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DC6" w:rsidRDefault="00181DC6">
      <w:bookmarkStart w:id="0" w:name="_GoBack"/>
      <w:bookmarkEnd w:id="0"/>
    </w:p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181DC6"/>
    <w:p w:rsidR="00181DC6" w:rsidRDefault="00205167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C6" w:rsidRDefault="00181DC6" w:rsidP="00181DC6"/>
    <w:p w:rsidR="0032755C" w:rsidRDefault="0032755C" w:rsidP="00181DC6"/>
    <w:p w:rsidR="00181DC6" w:rsidRDefault="00181DC6" w:rsidP="00181DC6">
      <w:pPr>
        <w:ind w:left="360"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1.Общие сведения об образовательном учреждении</w:t>
      </w:r>
    </w:p>
    <w:p w:rsidR="00181DC6" w:rsidRDefault="00181DC6" w:rsidP="00181DC6">
      <w:pPr>
        <w:ind w:left="360"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</w:p>
    <w:p w:rsidR="00181DC6" w:rsidRP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1.1.Полное наименование образовательного учреждения в соответствии с Уставом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Муниципальное бюджетное общеобразовательное учреждение « Андреевская основная общеобразовательная школа»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1.2.Юридический адрес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431237, Республика Мордовия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 ,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Темниковский район, д. Андреевка, ул. Школьная, д 50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Фактический адрес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431237, Республика Мордовия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 ,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Темниковский район, д. Андреевка, ул. Школьная, д 50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Телефоны _</w:t>
      </w:r>
      <w:r>
        <w:rPr>
          <w:rFonts w:ascii="Times New Roman" w:hAnsi="Times New Roman"/>
          <w:sz w:val="28"/>
          <w:szCs w:val="28"/>
          <w:u w:val="single"/>
        </w:rPr>
        <w:t>8-917-697-19-21</w:t>
      </w:r>
    </w:p>
    <w:p w:rsidR="00181DC6" w:rsidRP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Факс </w:t>
      </w:r>
      <w:r>
        <w:rPr>
          <w:rFonts w:ascii="Times New Roman" w:hAnsi="Times New Roman"/>
          <w:sz w:val="28"/>
          <w:szCs w:val="28"/>
          <w:u w:val="single"/>
        </w:rPr>
        <w:t>нет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>, andrshkola@mail.ru</w:t>
      </w:r>
    </w:p>
    <w:p w:rsidR="00181DC6" w:rsidRDefault="00181DC6" w:rsidP="00181DC6">
      <w:pPr>
        <w:spacing w:before="10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 сайта 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http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//:mitrtem.schoorm.ru/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sveden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/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common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/</w:t>
      </w:r>
    </w:p>
    <w:p w:rsidR="00181DC6" w:rsidRDefault="00181DC6" w:rsidP="00181DC6">
      <w:pPr>
        <w:spacing w:after="75"/>
        <w:jc w:val="both"/>
        <w:outlineLvl w:val="6"/>
        <w:rPr>
          <w:rFonts w:ascii="Times New Roman" w:hAnsi="Times New Roman"/>
          <w:sz w:val="28"/>
          <w:szCs w:val="28"/>
        </w:rPr>
      </w:pPr>
    </w:p>
    <w:p w:rsidR="00181DC6" w:rsidRDefault="00181DC6" w:rsidP="00181DC6">
      <w:pPr>
        <w:spacing w:after="75"/>
        <w:jc w:val="both"/>
        <w:outlineLvl w:val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Банковские реквизиты 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ИНН: 1319109188 КПП:131901001</w:t>
      </w:r>
    </w:p>
    <w:p w:rsidR="00181DC6" w:rsidRP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ОГРН 1021300833157 ОКПО: 12941297 ОКВЭД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 xml:space="preserve"> 80.21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БИК 048952001, Р/40701852891000203 отделение –НБ Республики Мордовия, г</w:t>
      </w:r>
      <w:proofErr w:type="gramStart"/>
      <w:r>
        <w:rPr>
          <w:rFonts w:ascii="Times New Roman" w:hAnsi="Times New Roman"/>
          <w:sz w:val="28"/>
          <w:szCs w:val="28"/>
          <w:u w:val="single"/>
        </w:rPr>
        <w:t>.С</w:t>
      </w:r>
      <w:proofErr w:type="gramEnd"/>
      <w:r>
        <w:rPr>
          <w:rFonts w:ascii="Times New Roman" w:hAnsi="Times New Roman"/>
          <w:sz w:val="28"/>
          <w:szCs w:val="28"/>
          <w:u w:val="single"/>
        </w:rPr>
        <w:t>аранск</w:t>
      </w:r>
    </w:p>
    <w:p w:rsidR="00181DC6" w:rsidRDefault="00181DC6" w:rsidP="00181DC6">
      <w:pPr>
        <w:spacing w:after="75"/>
        <w:jc w:val="both"/>
        <w:outlineLvl w:val="6"/>
        <w:rPr>
          <w:rFonts w:ascii="Times New Roman" w:hAnsi="Times New Roman"/>
          <w:sz w:val="28"/>
          <w:szCs w:val="28"/>
        </w:rPr>
      </w:pPr>
    </w:p>
    <w:p w:rsidR="00181DC6" w:rsidRPr="00181DC6" w:rsidRDefault="00181DC6" w:rsidP="00181DC6">
      <w:pPr>
        <w:spacing w:after="75"/>
        <w:jc w:val="both"/>
        <w:outlineLvl w:val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1.4.Учредители</w:t>
      </w:r>
    </w:p>
    <w:p w:rsidR="00181DC6" w:rsidRDefault="00181DC6" w:rsidP="00181DC6">
      <w:pPr>
        <w:spacing w:after="75"/>
        <w:jc w:val="both"/>
        <w:outlineLvl w:val="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Администрация Темниковского муниципального района Республики Мордовия</w:t>
      </w:r>
    </w:p>
    <w:p w:rsidR="00181DC6" w:rsidRDefault="00181DC6" w:rsidP="00181DC6">
      <w:pPr>
        <w:spacing w:before="14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Лицензия 13Л01 № 0000563, </w:t>
      </w:r>
      <w:proofErr w:type="gramStart"/>
      <w:r>
        <w:rPr>
          <w:rFonts w:ascii="Times New Roman" w:hAnsi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№ 4005 от 25 сентября 2018 года выдана Министерством образования Республики Мордовия на осуществление образовательной деятельности бессрочно</w:t>
      </w:r>
    </w:p>
    <w:p w:rsidR="00181DC6" w:rsidRDefault="00181DC6" w:rsidP="00181DC6">
      <w:pPr>
        <w:spacing w:before="14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1.6. Свидетельство о государственной аккредитации 13АО1 №  0000517,  </w:t>
      </w:r>
      <w:proofErr w:type="gramStart"/>
      <w:r>
        <w:rPr>
          <w:rFonts w:ascii="Times New Roman" w:hAnsi="Times New Roman"/>
          <w:sz w:val="28"/>
          <w:szCs w:val="28"/>
        </w:rPr>
        <w:t>регистрационный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№ 2737  от 04 декабря 2018 года</w:t>
      </w:r>
    </w:p>
    <w:p w:rsidR="00181DC6" w:rsidRDefault="00181DC6" w:rsidP="00181DC6">
      <w:pPr>
        <w:spacing w:before="140"/>
        <w:ind w:right="-5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1.7. Регистрационное свидетельство № 001281275 от 07.07.2011 МИФНС № 7 по Республике Мордовия.</w:t>
      </w:r>
    </w:p>
    <w:p w:rsidR="00181DC6" w:rsidRPr="00181DC6" w:rsidRDefault="00181DC6" w:rsidP="00181DC6">
      <w:pPr>
        <w:shd w:val="clear" w:color="auto" w:fill="FFFFFF"/>
        <w:spacing w:before="278" w:after="75" w:line="269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2. Право владения. Использование материально-технической базы.</w:t>
      </w:r>
    </w:p>
    <w:p w:rsidR="00181DC6" w:rsidRDefault="00181DC6" w:rsidP="00181DC6">
      <w:pPr>
        <w:shd w:val="clear" w:color="auto" w:fill="FFFFFF"/>
        <w:spacing w:after="75" w:line="269" w:lineRule="atLeast"/>
        <w:ind w:lef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11"/>
          <w:sz w:val="28"/>
          <w:szCs w:val="28"/>
        </w:rPr>
        <w:t>2.1.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i/>
          <w:iCs/>
          <w:spacing w:val="4"/>
          <w:sz w:val="28"/>
          <w:szCs w:val="28"/>
        </w:rPr>
        <w:t>На каких площадях ведётся образовательная деятельность</w:t>
      </w:r>
    </w:p>
    <w:p w:rsidR="00181DC6" w:rsidRDefault="00181DC6" w:rsidP="00181DC6">
      <w:pPr>
        <w:shd w:val="clear" w:color="auto" w:fill="FFFFFF"/>
        <w:spacing w:after="75" w:line="269" w:lineRule="atLeast"/>
        <w:ind w:lef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4"/>
          <w:sz w:val="28"/>
          <w:szCs w:val="28"/>
        </w:rPr>
        <w:t>( муниципальная собственность)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181DC6" w:rsidRDefault="00181DC6" w:rsidP="00181DC6">
      <w:pPr>
        <w:shd w:val="clear" w:color="auto" w:fill="FFFFFF"/>
        <w:spacing w:line="269" w:lineRule="atLeast"/>
        <w:ind w:left="53"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о государственной регистрации права 13ГА № 759378  от 13 августа 2013 г.</w:t>
      </w:r>
    </w:p>
    <w:p w:rsidR="00181DC6" w:rsidRPr="00181DC6" w:rsidRDefault="00181DC6" w:rsidP="00181DC6">
      <w:pPr>
        <w:shd w:val="clear" w:color="auto" w:fill="FFFFFF"/>
        <w:spacing w:line="269" w:lineRule="atLeast"/>
        <w:ind w:left="53"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права - оперативное управление.</w:t>
      </w:r>
    </w:p>
    <w:p w:rsidR="00181DC6" w:rsidRDefault="00181DC6" w:rsidP="00181DC6">
      <w:pPr>
        <w:shd w:val="clear" w:color="auto" w:fill="FFFFFF"/>
        <w:spacing w:after="75" w:line="269" w:lineRule="atLeast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 права - школа, </w:t>
      </w:r>
    </w:p>
    <w:p w:rsidR="00181DC6" w:rsidRDefault="00181DC6" w:rsidP="00181DC6">
      <w:pPr>
        <w:shd w:val="clear" w:color="auto" w:fill="FFFFFF"/>
        <w:spacing w:line="269" w:lineRule="atLeast"/>
        <w:ind w:left="53"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о государственной регистрации права 13ГА № 759379  от 13 августа 2013 г.</w:t>
      </w:r>
    </w:p>
    <w:p w:rsidR="00181DC6" w:rsidRDefault="00181DC6" w:rsidP="00181DC6">
      <w:pPr>
        <w:shd w:val="clear" w:color="auto" w:fill="FFFFFF"/>
        <w:spacing w:line="269" w:lineRule="atLeast"/>
        <w:ind w:left="53"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 прав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оперативное управление.</w:t>
      </w:r>
    </w:p>
    <w:p w:rsidR="00181DC6" w:rsidRDefault="00181DC6" w:rsidP="00181DC6">
      <w:pPr>
        <w:shd w:val="clear" w:color="auto" w:fill="FFFFFF"/>
        <w:spacing w:after="75" w:line="269" w:lineRule="atLeast"/>
        <w:ind w:right="14"/>
        <w:jc w:val="both"/>
        <w:rPr>
          <w:rFonts w:ascii="Times New Roman" w:hAnsi="Times New Roman"/>
          <w:sz w:val="28"/>
          <w:szCs w:val="28"/>
        </w:rPr>
      </w:pPr>
    </w:p>
    <w:p w:rsidR="00181DC6" w:rsidRDefault="00181DC6" w:rsidP="00181DC6">
      <w:pPr>
        <w:shd w:val="clear" w:color="auto" w:fill="FFFFFF"/>
        <w:spacing w:after="75" w:line="269" w:lineRule="atLeast"/>
        <w:ind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Объект права - здание котельной, </w:t>
      </w:r>
    </w:p>
    <w:p w:rsidR="00181DC6" w:rsidRPr="00181DC6" w:rsidRDefault="00181DC6" w:rsidP="00181DC6">
      <w:pPr>
        <w:shd w:val="clear" w:color="auto" w:fill="FFFFFF"/>
        <w:spacing w:after="75" w:line="269" w:lineRule="atLeast"/>
        <w:ind w:lef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11"/>
          <w:sz w:val="28"/>
          <w:szCs w:val="28"/>
        </w:rPr>
        <w:t>2.2.</w:t>
      </w:r>
      <w:r>
        <w:rPr>
          <w:rFonts w:ascii="Times New Roman" w:hAnsi="Times New Roman"/>
          <w:i/>
          <w:iCs/>
          <w:sz w:val="28"/>
          <w:szCs w:val="28"/>
        </w:rPr>
        <w:t> </w:t>
      </w:r>
      <w:r>
        <w:rPr>
          <w:rFonts w:ascii="Times New Roman" w:hAnsi="Times New Roman"/>
          <w:i/>
          <w:iCs/>
          <w:spacing w:val="-1"/>
          <w:sz w:val="28"/>
          <w:szCs w:val="28"/>
        </w:rPr>
        <w:t>Территория образовательного учреждения.</w:t>
      </w:r>
    </w:p>
    <w:p w:rsidR="00181DC6" w:rsidRDefault="00181DC6" w:rsidP="00181DC6">
      <w:pPr>
        <w:shd w:val="clear" w:color="auto" w:fill="FFFFFF"/>
        <w:spacing w:after="75" w:line="269" w:lineRule="atLeast"/>
        <w:ind w:left="34" w:firstLine="418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Земельный участок в бессрочном пользовании.</w:t>
      </w:r>
    </w:p>
    <w:p w:rsidR="00181DC6" w:rsidRDefault="00181DC6" w:rsidP="00181DC6">
      <w:pPr>
        <w:shd w:val="clear" w:color="auto" w:fill="FFFFFF"/>
        <w:spacing w:line="269" w:lineRule="atLeast"/>
        <w:ind w:left="53" w:right="1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о государственной регистрации права 13ГА № 953552  от 13 декабря 2014 г.</w:t>
      </w:r>
    </w:p>
    <w:p w:rsidR="00181DC6" w:rsidRDefault="00181DC6" w:rsidP="00181DC6">
      <w:pPr>
        <w:shd w:val="clear" w:color="auto" w:fill="FFFFFF"/>
        <w:spacing w:after="75" w:line="269" w:lineRule="atLeast"/>
        <w:jc w:val="both"/>
        <w:rPr>
          <w:rFonts w:ascii="Times New Roman" w:hAnsi="Times New Roman"/>
          <w:sz w:val="28"/>
          <w:szCs w:val="28"/>
        </w:rPr>
      </w:pPr>
    </w:p>
    <w:p w:rsidR="00181DC6" w:rsidRDefault="00181DC6" w:rsidP="00181DC6">
      <w:pPr>
        <w:shd w:val="clear" w:color="auto" w:fill="FFFFFF"/>
        <w:spacing w:after="75" w:line="269" w:lineRule="atLeast"/>
        <w:ind w:left="470" w:hanging="46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1"/>
          <w:sz w:val="28"/>
          <w:szCs w:val="28"/>
        </w:rPr>
        <w:t>2.3. Требования к зданию образовательного учреждения.</w:t>
      </w:r>
    </w:p>
    <w:p w:rsidR="00181DC6" w:rsidRPr="00181DC6" w:rsidRDefault="00181DC6" w:rsidP="00181DC6">
      <w:pPr>
        <w:shd w:val="clear" w:color="auto" w:fill="FFFFFF"/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Проектная наполняемость школы – 150  чел., фактическая наполняемость - 58 чел. Общая площадь здания – 1714 кв.м. Площадь здания и количество учебных кабинетов позволяют вести обучение в одну смену. Во вторую половину дня учащимся предоставляется возможность для дополнительного образования.</w:t>
      </w:r>
    </w:p>
    <w:p w:rsidR="00181DC6" w:rsidRDefault="00181DC6" w:rsidP="00181DC6">
      <w:pPr>
        <w:shd w:val="clear" w:color="auto" w:fill="FFFFFF"/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9 учебных кабинетов, оснащенных мебелью, информационными стендами, техническими средствами, наглядно-дидактическими материалами.</w:t>
      </w:r>
    </w:p>
    <w:p w:rsidR="00181DC6" w:rsidRP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учебных кабинетов: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-2 кабинета русского языка и литературы,</w:t>
      </w:r>
    </w:p>
    <w:p w:rsidR="00181DC6" w:rsidRP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кабинет английского языка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языка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,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-2 кабинета начальных классов,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-кабинет математики,</w:t>
      </w:r>
    </w:p>
    <w:p w:rsidR="00181DC6" w:rsidRDefault="00181DC6" w:rsidP="00181DC6">
      <w:pPr>
        <w:shd w:val="clear" w:color="auto" w:fill="FFFFFF"/>
        <w:spacing w:after="75"/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-кабинет химии, биологии,</w:t>
      </w:r>
    </w:p>
    <w:p w:rsidR="00181DC6" w:rsidRDefault="00181DC6" w:rsidP="00181DC6">
      <w:pPr>
        <w:shd w:val="clear" w:color="auto" w:fill="FFFFFF"/>
        <w:spacing w:after="75"/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кабинет истории,</w:t>
      </w:r>
    </w:p>
    <w:p w:rsidR="00181DC6" w:rsidRDefault="00181DC6" w:rsidP="00181DC6">
      <w:pPr>
        <w:shd w:val="clear" w:color="auto" w:fill="FFFFFF"/>
        <w:spacing w:after="75"/>
        <w:ind w:left="720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кабинет ОБЖ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Имеется компьютерный класс, спортивная площадка, столовая  на 50  посадочных мест.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181DC6" w:rsidRDefault="00181DC6" w:rsidP="00181DC6">
      <w:pPr>
        <w:shd w:val="clear" w:color="auto" w:fill="FFFFFF"/>
        <w:spacing w:after="75"/>
        <w:ind w:left="720" w:hanging="720"/>
        <w:jc w:val="both"/>
        <w:rPr>
          <w:rFonts w:ascii="Times New Roman" w:hAnsi="Times New Roman"/>
          <w:sz w:val="28"/>
          <w:szCs w:val="28"/>
        </w:rPr>
      </w:pPr>
    </w:p>
    <w:p w:rsidR="00181DC6" w:rsidRP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2.4.Материально-техническая база.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Имеется компьютерное оборудование: интерактивная доска - 3, мультимедийный проектор- 5 , 9 компьютеров, 3 ноутбука, МФУ-1, сканер, принтер, музыкальный центр, подключение к Интернету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Структура образовательного учреждения и система управления.</w:t>
      </w:r>
    </w:p>
    <w:p w:rsidR="00181DC6" w:rsidRP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Оценка эффективности и системы управления содержанием и качеством подготовки образовательного учреждения.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МБОУ осуществляется в соответствии с Законами РФ «Об образовании в РФ»,  соответствует уставным требованиям. Имеющаяся в наличии нормативная и организационно-распорядительная документация соответствует законодательству и Уставу МБОУ «Андреевская ООШ». Основными формами самоуправления являются: Управляющий совет, общее собрание, педагогический совет.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 Контингент образовательного учреждения.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На 1 сентября 2017 года в школе обучалось 58 человек. Количество обучающихся на каждой образовательной ступени составляет: начальное общее образование –  23 человека, основное общее образование – 35 человек.</w:t>
      </w:r>
    </w:p>
    <w:p w:rsidR="00181DC6" w:rsidRP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Учащиеся 1-4 классов обучались в режиме 5-дневной учебной недели, 5-9  классов – в режиме 6-дневной учебной недели, занятия ведутся в одну смену. Продолжительность уроков 45 минут. Продолжительность перемен между уроками составляет 10 минут, большие перемены после 1- го и 3-го уроков – 20 минут. Занятия начинаются в 09.00. часов и заканчиваются в 14 часов 40 минут. Занятия по внеурочной деятельности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курсам и модулям- вне основной сетки расписания.</w:t>
      </w:r>
    </w:p>
    <w:p w:rsidR="00181DC6" w:rsidRDefault="00181DC6" w:rsidP="00181DC6">
      <w:pPr>
        <w:shd w:val="clear" w:color="auto" w:fill="FFFFFF"/>
        <w:spacing w:after="75"/>
        <w:ind w:left="480" w:hanging="4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4.2. Структура классов</w:t>
      </w:r>
    </w:p>
    <w:p w:rsidR="00181DC6" w:rsidRPr="00181DC6" w:rsidRDefault="00181DC6" w:rsidP="00181DC6">
      <w:pPr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первой ступени обучения 2 </w:t>
      </w:r>
      <w:proofErr w:type="gramStart"/>
      <w:r>
        <w:rPr>
          <w:rFonts w:ascii="Times New Roman" w:hAnsi="Times New Roman"/>
          <w:sz w:val="28"/>
          <w:szCs w:val="28"/>
        </w:rPr>
        <w:t>класс-комплекта</w:t>
      </w:r>
      <w:proofErr w:type="gramEnd"/>
      <w:r>
        <w:rPr>
          <w:rFonts w:ascii="Times New Roman" w:hAnsi="Times New Roman"/>
          <w:sz w:val="28"/>
          <w:szCs w:val="28"/>
        </w:rPr>
        <w:t xml:space="preserve"> – 1-3 , 2-4. Все классы обучаются по программе четырехлетней начальной школы.</w:t>
      </w:r>
    </w:p>
    <w:p w:rsidR="00181DC6" w:rsidRDefault="00181DC6" w:rsidP="00181DC6">
      <w:pPr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второй ступени обучения 5 классов: 5-й класс -1, 6-й класс -1, 7-й класс -1, 8-й класс – 1, 9-й класс -1.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4.3. </w:t>
      </w:r>
      <w:r>
        <w:rPr>
          <w:rFonts w:ascii="Times New Roman" w:hAnsi="Times New Roman"/>
          <w:i/>
          <w:iCs/>
          <w:sz w:val="28"/>
          <w:szCs w:val="28"/>
        </w:rPr>
        <w:t xml:space="preserve">Сохранность контингента </w:t>
      </w:r>
      <w:proofErr w:type="gramStart"/>
      <w:r>
        <w:rPr>
          <w:rFonts w:ascii="Times New Roman" w:hAnsi="Times New Roman"/>
          <w:i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i/>
          <w:iCs/>
          <w:sz w:val="28"/>
          <w:szCs w:val="28"/>
        </w:rPr>
        <w:t>. Реализация различных форм обучения.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Реализуя права граждан на образование и гарантии общедоступности и бесплатности начального общего, основного общего образования все учащиеся осваивают образовательную программу учебного года в полном объеме, 100% учащихся переводятся в следующий класс. Родители (законные представители) имеют право выбрать форму получения образования.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Профильность и специализация обучения в соответствии с </w:t>
      </w:r>
      <w:proofErr w:type="gramStart"/>
      <w:r>
        <w:rPr>
          <w:rFonts w:ascii="Times New Roman" w:hAnsi="Times New Roman"/>
          <w:sz w:val="28"/>
          <w:szCs w:val="28"/>
        </w:rPr>
        <w:t>реализуемыми</w:t>
      </w:r>
      <w:proofErr w:type="gramEnd"/>
    </w:p>
    <w:p w:rsidR="00181DC6" w:rsidRDefault="00181DC6" w:rsidP="00181DC6">
      <w:pPr>
        <w:spacing w:after="7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образовательными программами</w:t>
      </w:r>
    </w:p>
    <w:tbl>
      <w:tblPr>
        <w:tblW w:w="0" w:type="auto"/>
        <w:tblInd w:w="2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0"/>
        <w:gridCol w:w="2774"/>
        <w:gridCol w:w="2542"/>
      </w:tblGrid>
      <w:tr w:rsidR="00181DC6" w:rsidTr="00181DC6">
        <w:trPr>
          <w:trHeight w:val="909"/>
        </w:trPr>
        <w:tc>
          <w:tcPr>
            <w:tcW w:w="42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Профиль обучения и специализация</w:t>
            </w:r>
          </w:p>
        </w:tc>
        <w:tc>
          <w:tcPr>
            <w:tcW w:w="30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ступень (начальная школа)</w:t>
            </w:r>
          </w:p>
        </w:tc>
        <w:tc>
          <w:tcPr>
            <w:tcW w:w="2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ступень (основное общее образование)</w:t>
            </w:r>
          </w:p>
        </w:tc>
      </w:tr>
      <w:tr w:rsidR="00181DC6" w:rsidTr="00181DC6">
        <w:trPr>
          <w:trHeight w:val="358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Общеобразовательный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 классы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5-9 классы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Гуманитарный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Технический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Естественнонаучный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Предпрофиль,9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Экономический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Юридический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Физико-математический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81DC6" w:rsidTr="00181DC6">
        <w:trPr>
          <w:trHeight w:val="626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Другой профиль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181DC6" w:rsidTr="00181DC6">
        <w:trPr>
          <w:trHeight w:val="641"/>
        </w:trPr>
        <w:tc>
          <w:tcPr>
            <w:tcW w:w="42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Классы компенсирующего обучения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  <w:tc>
          <w:tcPr>
            <w:tcW w:w="2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отсутствуют</w:t>
            </w:r>
          </w:p>
        </w:tc>
      </w:tr>
    </w:tbl>
    <w:p w:rsidR="00181DC6" w:rsidRDefault="00181DC6" w:rsidP="00181DC6">
      <w:pPr>
        <w:spacing w:before="100" w:beforeAutospacing="1" w:after="100" w:afterAutospacing="1" w:line="360" w:lineRule="atLeast"/>
        <w:jc w:val="center"/>
        <w:outlineLvl w:val="1"/>
        <w:rPr>
          <w:rFonts w:ascii="Times New Roman" w:hAnsi="Times New Roman"/>
          <w:b/>
          <w:bCs/>
          <w:spacing w:val="-15"/>
          <w:sz w:val="28"/>
          <w:szCs w:val="28"/>
          <w:lang w:val="en-US" w:bidi="en-US"/>
        </w:rPr>
      </w:pPr>
      <w:r>
        <w:rPr>
          <w:rFonts w:ascii="Times New Roman" w:hAnsi="Times New Roman"/>
          <w:spacing w:val="-15"/>
          <w:sz w:val="28"/>
          <w:szCs w:val="28"/>
        </w:rPr>
        <w:t>Организационно-педагогические условия образовательного процесса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3"/>
        <w:gridCol w:w="1624"/>
        <w:gridCol w:w="1616"/>
        <w:gridCol w:w="3404"/>
      </w:tblGrid>
      <w:tr w:rsidR="00181DC6" w:rsidTr="00181DC6">
        <w:tc>
          <w:tcPr>
            <w:tcW w:w="3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школа</w:t>
            </w:r>
          </w:p>
        </w:tc>
        <w:tc>
          <w:tcPr>
            <w:tcW w:w="3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181DC6" w:rsidTr="00181DC6">
        <w:trPr>
          <w:trHeight w:val="232"/>
        </w:trPr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181DC6" w:rsidTr="00181DC6">
        <w:trPr>
          <w:trHeight w:val="874"/>
        </w:trPr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P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Общее количество классов/средняя наполняемость класса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4/5,75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5/7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9/11,5</w:t>
            </w:r>
          </w:p>
        </w:tc>
      </w:tr>
      <w:tr w:rsidR="00181DC6" w:rsidTr="00181DC6"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-общеобразовательных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4/5,75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5/7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9/11,5</w:t>
            </w:r>
          </w:p>
        </w:tc>
      </w:tr>
      <w:tr w:rsidR="00181DC6" w:rsidTr="00181DC6"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-гимназических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81DC6" w:rsidTr="00181DC6"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-лицейских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81DC6" w:rsidTr="00181DC6"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P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-с углубленным изучением отдельных предметов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81DC6" w:rsidTr="00181DC6"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P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классов во 2 смену/ средняя наполняемость класса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81DC6" w:rsidTr="00181DC6">
        <w:tc>
          <w:tcPr>
            <w:tcW w:w="31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P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групп продленного дня/ средняя наполняемость группы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81DC6" w:rsidRDefault="00181DC6" w:rsidP="00181DC6">
      <w:pPr>
        <w:rPr>
          <w:rFonts w:ascii="Times New Roman" w:hAnsi="Times New Roman"/>
          <w:vanish/>
          <w:sz w:val="28"/>
          <w:szCs w:val="28"/>
          <w:lang w:val="en-US" w:bidi="en-US"/>
        </w:rPr>
      </w:pPr>
    </w:p>
    <w:tbl>
      <w:tblPr>
        <w:tblW w:w="973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4"/>
        <w:gridCol w:w="2425"/>
        <w:gridCol w:w="2425"/>
        <w:gridCol w:w="1995"/>
      </w:tblGrid>
      <w:tr w:rsidR="00181DC6" w:rsidTr="00181DC6">
        <w:trPr>
          <w:trHeight w:val="624"/>
        </w:trPr>
        <w:tc>
          <w:tcPr>
            <w:tcW w:w="28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24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школа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школа</w:t>
            </w:r>
          </w:p>
        </w:tc>
      </w:tr>
      <w:tr w:rsidR="00181DC6" w:rsidTr="00181DC6">
        <w:trPr>
          <w:trHeight w:val="892"/>
        </w:trPr>
        <w:tc>
          <w:tcPr>
            <w:tcW w:w="2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учебной недели (дней)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5/5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81DC6" w:rsidTr="00181DC6">
        <w:trPr>
          <w:trHeight w:val="624"/>
        </w:trPr>
        <w:tc>
          <w:tcPr>
            <w:tcW w:w="2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уроков (мин.)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45 /35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45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81DC6" w:rsidTr="00181DC6">
        <w:trPr>
          <w:trHeight w:val="1249"/>
        </w:trPr>
        <w:tc>
          <w:tcPr>
            <w:tcW w:w="2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перерывов (мин.)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минимальная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(мин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.) 10</w:t>
            </w:r>
          </w:p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максимальная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(мин.) 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минимальная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(мин.)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максимальная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(мин.) 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</w:tr>
      <w:tr w:rsidR="00181DC6" w:rsidTr="00181DC6">
        <w:trPr>
          <w:trHeight w:val="1442"/>
        </w:trPr>
        <w:tc>
          <w:tcPr>
            <w:tcW w:w="28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P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Периодичность проведения промежуточной аттестации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четверть</w:t>
            </w:r>
          </w:p>
        </w:tc>
        <w:tc>
          <w:tcPr>
            <w:tcW w:w="2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четверть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</w:tr>
    </w:tbl>
    <w:p w:rsidR="00181DC6" w:rsidRDefault="00181DC6" w:rsidP="00181DC6">
      <w:pPr>
        <w:spacing w:before="100" w:beforeAutospacing="1" w:after="100" w:afterAutospacing="1" w:line="360" w:lineRule="atLeast"/>
        <w:jc w:val="center"/>
        <w:outlineLvl w:val="1"/>
        <w:rPr>
          <w:rFonts w:ascii="Times New Roman" w:hAnsi="Times New Roman"/>
          <w:b/>
          <w:bCs/>
          <w:spacing w:val="-15"/>
          <w:sz w:val="28"/>
          <w:szCs w:val="28"/>
          <w:lang w:val="en-US" w:bidi="en-US"/>
        </w:rPr>
      </w:pPr>
      <w:r>
        <w:rPr>
          <w:rFonts w:ascii="Times New Roman" w:hAnsi="Times New Roman"/>
          <w:spacing w:val="-15"/>
          <w:sz w:val="28"/>
          <w:szCs w:val="28"/>
        </w:rPr>
        <w:t>Условия  комплектования  классов</w:t>
      </w:r>
    </w:p>
    <w:tbl>
      <w:tblPr>
        <w:tblW w:w="7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909"/>
        <w:gridCol w:w="1292"/>
        <w:gridCol w:w="1283"/>
        <w:gridCol w:w="1494"/>
      </w:tblGrid>
      <w:tr w:rsidR="00181DC6" w:rsidTr="00181DC6">
        <w:tc>
          <w:tcPr>
            <w:tcW w:w="20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</w:tc>
        <w:tc>
          <w:tcPr>
            <w:tcW w:w="1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1-е классы</w:t>
            </w:r>
          </w:p>
        </w:tc>
        <w:tc>
          <w:tcPr>
            <w:tcW w:w="1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5-е классы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10-е классы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Лицейские классы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Гимназиче</w:t>
            </w:r>
            <w:proofErr w:type="spellEnd"/>
          </w:p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классы</w:t>
            </w:r>
          </w:p>
        </w:tc>
        <w:tc>
          <w:tcPr>
            <w:tcW w:w="13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center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Профильные классы</w:t>
            </w:r>
          </w:p>
        </w:tc>
      </w:tr>
      <w:tr w:rsidR="00181DC6" w:rsidTr="00181DC6">
        <w:tc>
          <w:tcPr>
            <w:tcW w:w="20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P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микрорайону</w:t>
            </w:r>
          </w:p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районный конкурс</w:t>
            </w:r>
          </w:p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городской конкурс</w:t>
            </w:r>
          </w:p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микрорайону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микрорайону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</w:tbl>
    <w:p w:rsidR="00181DC6" w:rsidRP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caps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ведения об </w:t>
      </w:r>
      <w:proofErr w:type="gramStart"/>
      <w:r>
        <w:rPr>
          <w:rFonts w:ascii="Times New Roman" w:hAnsi="Times New Roman"/>
          <w:sz w:val="28"/>
          <w:szCs w:val="28"/>
        </w:rPr>
        <w:t>уклоняющихся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от учебы*</w:t>
      </w:r>
    </w:p>
    <w:tbl>
      <w:tblPr>
        <w:tblW w:w="9753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8"/>
        <w:gridCol w:w="1995"/>
        <w:gridCol w:w="1347"/>
        <w:gridCol w:w="1678"/>
        <w:gridCol w:w="1528"/>
        <w:gridCol w:w="2447"/>
      </w:tblGrid>
      <w:tr w:rsidR="00181DC6" w:rsidTr="00181DC6">
        <w:trPr>
          <w:trHeight w:val="568"/>
        </w:trPr>
        <w:tc>
          <w:tcPr>
            <w:tcW w:w="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9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Ф.И.О.</w:t>
            </w:r>
          </w:p>
        </w:tc>
        <w:tc>
          <w:tcPr>
            <w:tcW w:w="13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Кол-во пропусков</w:t>
            </w:r>
          </w:p>
        </w:tc>
        <w:tc>
          <w:tcPr>
            <w:tcW w:w="15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Причины</w:t>
            </w:r>
          </w:p>
        </w:tc>
        <w:tc>
          <w:tcPr>
            <w:tcW w:w="2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spacing w:after="75"/>
              <w:jc w:val="both"/>
              <w:rPr>
                <w:rFonts w:ascii="Times New Roman" w:hAnsi="Times New Roman"/>
                <w:sz w:val="28"/>
                <w:szCs w:val="28"/>
                <w:lang w:val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Какие меры приняты</w:t>
            </w:r>
          </w:p>
        </w:tc>
      </w:tr>
      <w:tr w:rsidR="00181DC6" w:rsidTr="00181DC6">
        <w:trPr>
          <w:trHeight w:val="301"/>
        </w:trPr>
        <w:tc>
          <w:tcPr>
            <w:tcW w:w="7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rFonts w:ascii="Times New Roman" w:hAnsi="Times New Roman"/>
                <w:sz w:val="28"/>
                <w:szCs w:val="28"/>
                <w:lang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  <w:tc>
          <w:tcPr>
            <w:tcW w:w="15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</w:tr>
    </w:tbl>
    <w:p w:rsidR="00181DC6" w:rsidRPr="00181DC6" w:rsidRDefault="00181DC6" w:rsidP="00181DC6">
      <w:pPr>
        <w:numPr>
          <w:ilvl w:val="0"/>
          <w:numId w:val="1"/>
        </w:numPr>
        <w:spacing w:before="100" w:beforeAutospacing="1" w:after="75" w:line="240" w:lineRule="auto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caps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ормативом служит пропуск обучающимся 72 </w:t>
      </w:r>
      <w:proofErr w:type="gramStart"/>
      <w:r>
        <w:rPr>
          <w:rFonts w:ascii="Times New Roman" w:hAnsi="Times New Roman"/>
          <w:sz w:val="28"/>
          <w:szCs w:val="28"/>
        </w:rPr>
        <w:t>учебных</w:t>
      </w:r>
      <w:proofErr w:type="gramEnd"/>
      <w:r>
        <w:rPr>
          <w:rFonts w:ascii="Times New Roman" w:hAnsi="Times New Roman"/>
          <w:sz w:val="28"/>
          <w:szCs w:val="28"/>
        </w:rPr>
        <w:t xml:space="preserve"> дня в течение года.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4.4. Анализ трудоустройства выпускников.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2017-2018 учебном году выпущено 8 учащихся, 7- поступили в </w:t>
      </w:r>
      <w:proofErr w:type="spellStart"/>
      <w:r>
        <w:rPr>
          <w:rFonts w:ascii="Times New Roman" w:hAnsi="Times New Roman"/>
          <w:sz w:val="28"/>
          <w:szCs w:val="28"/>
        </w:rPr>
        <w:t>ссузы</w:t>
      </w:r>
      <w:proofErr w:type="spellEnd"/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Темниковский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сельхозколледж</w:t>
      </w:r>
      <w:proofErr w:type="spellEnd"/>
      <w:r>
        <w:rPr>
          <w:rFonts w:ascii="Times New Roman" w:hAnsi="Times New Roman"/>
          <w:sz w:val="28"/>
          <w:szCs w:val="28"/>
        </w:rPr>
        <w:t xml:space="preserve">, .  1- 10 класс </w:t>
      </w:r>
      <w:proofErr w:type="spellStart"/>
      <w:r>
        <w:rPr>
          <w:rFonts w:ascii="Times New Roman" w:hAnsi="Times New Roman"/>
          <w:sz w:val="28"/>
          <w:szCs w:val="28"/>
        </w:rPr>
        <w:t>Темниковской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 № 2.</w:t>
      </w:r>
    </w:p>
    <w:p w:rsidR="00181DC6" w:rsidRPr="00181DC6" w:rsidRDefault="00181DC6" w:rsidP="00181DC6">
      <w:pPr>
        <w:shd w:val="clear" w:color="auto" w:fill="FFFFFF"/>
        <w:spacing w:before="533" w:after="75" w:line="274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t>5.Содержание образовательной деятельности.</w:t>
      </w:r>
    </w:p>
    <w:p w:rsid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5.1. Концепция развития учреждения. Образовательная программа.</w:t>
      </w:r>
    </w:p>
    <w:p w:rsid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Разработаны и утверждены:</w:t>
      </w:r>
    </w:p>
    <w:p w:rsid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Программа развития школы на 2017-2020 гг.</w:t>
      </w:r>
    </w:p>
    <w:p w:rsid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Основная общеобразовательная программа начального общего образования на 2016--2020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( ФГОС)</w:t>
      </w:r>
    </w:p>
    <w:p w:rsidR="00181DC6" w:rsidRP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-Основная образовательная программа  основного общего образования на 2015-2019гг (ФГОС)</w:t>
      </w:r>
    </w:p>
    <w:p w:rsid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Основная образовательная программа  основного общего образования на 2016-2019 г</w:t>
      </w:r>
    </w:p>
    <w:p w:rsidR="00181DC6" w:rsidRDefault="00181DC6" w:rsidP="00181DC6">
      <w:pPr>
        <w:shd w:val="clear" w:color="auto" w:fill="FFFFFF"/>
        <w:spacing w:after="75" w:line="274" w:lineRule="atLeast"/>
        <w:ind w:left="1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На ступени основного общего образования в 9-х классах организована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предпрофильная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 подготовка с целью: выявление интересов учащихся, </w:t>
      </w:r>
      <w:r>
        <w:rPr>
          <w:rFonts w:ascii="Times New Roman" w:hAnsi="Times New Roman"/>
          <w:spacing w:val="1"/>
          <w:sz w:val="28"/>
          <w:szCs w:val="28"/>
        </w:rPr>
        <w:lastRenderedPageBreak/>
        <w:t>проверка возможностей ученика на основе </w:t>
      </w:r>
      <w:r>
        <w:rPr>
          <w:rFonts w:ascii="Times New Roman" w:hAnsi="Times New Roman"/>
          <w:sz w:val="28"/>
          <w:szCs w:val="28"/>
        </w:rPr>
        <w:t>широкой палитры курсов по выбору.</w:t>
      </w:r>
    </w:p>
    <w:p w:rsidR="00181DC6" w:rsidRPr="00181DC6" w:rsidRDefault="00181DC6" w:rsidP="00181DC6">
      <w:pPr>
        <w:shd w:val="clear" w:color="auto" w:fill="FFFFFF"/>
        <w:spacing w:after="75"/>
        <w:ind w:left="18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требованиями педагогами школы разработаны рабочие программы по всем дисциплинам учебного плана.</w:t>
      </w:r>
    </w:p>
    <w:p w:rsidR="00181DC6" w:rsidRDefault="00181DC6" w:rsidP="00181DC6">
      <w:pPr>
        <w:shd w:val="clear" w:color="auto" w:fill="FFFFFF"/>
        <w:spacing w:after="75"/>
        <w:ind w:left="18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Имеются в наличии рабочие программы объединений дополнительного образования детей, соответствующие виду образовательного учреждения.</w:t>
      </w:r>
    </w:p>
    <w:p w:rsidR="00181DC6" w:rsidRDefault="00181DC6" w:rsidP="00181DC6">
      <w:pPr>
        <w:shd w:val="clear" w:color="auto" w:fill="FFFFFF"/>
        <w:spacing w:after="75"/>
        <w:ind w:left="180" w:hanging="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реализации всестороннего развития обучающихся педагогический коллектив школы учитывает интересы, способности, потребности, возможности, творческий потенциал детей.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5.2. Учебный план и образовательные программы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МБОУ «Андреевская основная общеобразовательная школа» на 2017-2018 учебный год рассмотрен и утвержден на педагогическом совете протокол № 1 от 31 августа 2017 года.</w:t>
      </w:r>
    </w:p>
    <w:p w:rsidR="00181DC6" w:rsidRP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школы как основной норматив реализации образования разработан на основе базисного учебного плана и в условиях перехода на ФГОС основного общего образования и определяет специфику школьного содержания образования с учетом изучения запросов учащихся и их родителей.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МБОУ «Андреевская основная общеобразовательная школа» представлен учебными планами 1-4 го классо</w:t>
      </w:r>
      <w:proofErr w:type="gramStart"/>
      <w:r>
        <w:rPr>
          <w:rFonts w:ascii="Times New Roman" w:hAnsi="Times New Roman"/>
          <w:sz w:val="28"/>
          <w:szCs w:val="28"/>
        </w:rPr>
        <w:t>в(</w:t>
      </w:r>
      <w:proofErr w:type="gramEnd"/>
      <w:r>
        <w:rPr>
          <w:rFonts w:ascii="Times New Roman" w:hAnsi="Times New Roman"/>
          <w:sz w:val="28"/>
          <w:szCs w:val="28"/>
        </w:rPr>
        <w:t xml:space="preserve"> ФГОС), учебным планом 5-го-7 го классов (ФГОС), учебным планом 8-9 классов. В нем предусмотрены образовательные области, предметы регионального компонента, предметы на усмотрение ОУ, инвариантные и вариативные части, внеурочная деятельность, курсы, модули по выбору учащихся и их законных представителей. Требования </w:t>
      </w:r>
      <w:proofErr w:type="spellStart"/>
      <w:r>
        <w:rPr>
          <w:rFonts w:ascii="Times New Roman" w:hAnsi="Times New Roman"/>
          <w:sz w:val="28"/>
          <w:szCs w:val="28"/>
        </w:rPr>
        <w:t>СанПина</w:t>
      </w:r>
      <w:proofErr w:type="spellEnd"/>
      <w:r>
        <w:rPr>
          <w:rFonts w:ascii="Times New Roman" w:hAnsi="Times New Roman"/>
          <w:sz w:val="28"/>
          <w:szCs w:val="28"/>
        </w:rPr>
        <w:t xml:space="preserve"> по учебной нагрузке соблюдены.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Имеется программн</w:t>
      </w:r>
      <w:proofErr w:type="gramStart"/>
      <w:r>
        <w:rPr>
          <w:rFonts w:ascii="Times New Roman" w:hAnsi="Times New Roman"/>
          <w:sz w:val="28"/>
          <w:szCs w:val="28"/>
        </w:rPr>
        <w:t>о-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методическое обеспечение учебного плана.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 учебного плана и содержания образования МБОУ позволяет обеспечить потребности социальных заказчиков на оптимальном уровне и определяет основную миссию школы – представление всем категориям детей реальную возможность получения начального общего, основного образования, создания основы для последующего образования и самообразования, осознанного выбора и освоения профессии, формирования общей культуры личности учащегося.</w:t>
      </w:r>
    </w:p>
    <w:p w:rsidR="00181DC6" w:rsidRDefault="00181DC6" w:rsidP="00181DC6">
      <w:pPr>
        <w:spacing w:before="260"/>
        <w:ind w:right="-89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Общеобразовательные программы начальной школы (Первая ступень обучения)</w:t>
      </w:r>
    </w:p>
    <w:p w:rsidR="00181DC6" w:rsidRDefault="00181DC6" w:rsidP="00181DC6">
      <w:pPr>
        <w:spacing w:before="120"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5.2.1. Базовая образовательная программа начального обучения.</w:t>
      </w:r>
    </w:p>
    <w:p w:rsidR="00181DC6" w:rsidRDefault="00181DC6" w:rsidP="00181DC6">
      <w:pPr>
        <w:spacing w:before="220"/>
        <w:ind w:right="-13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Общеобразовательные программы основной школы (Вторая ступень обучения)</w:t>
      </w:r>
    </w:p>
    <w:p w:rsidR="00181DC6" w:rsidRDefault="00181DC6" w:rsidP="00181DC6">
      <w:pPr>
        <w:spacing w:before="120"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5.2.2. Базовая образовательная программа 5- 9 классов.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5.3. Состояние воспитательной работы и дополнительного образования.</w:t>
      </w:r>
    </w:p>
    <w:p w:rsidR="00181DC6" w:rsidRDefault="00181DC6" w:rsidP="00181DC6">
      <w:pPr>
        <w:shd w:val="clear" w:color="auto" w:fill="FFFFFF"/>
        <w:spacing w:before="125" w:after="7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>Система воспитательной работы в школе выстраивается на основе собственного выбора учеников и их родителей, учитывая интересы, способности, потребности школьников, возможности, творческий потенциал педагогического коллектива, создавая условия для развития индивидуальных способностей, самоопределения, самоутверждения в социокультурном пространстве, способствуя позитивной социализации учащихся.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Воспитательная работа осуществляется классными руководителями, учителями </w:t>
      </w:r>
      <w:proofErr w:type="gramStart"/>
      <w:r>
        <w:rPr>
          <w:rFonts w:ascii="Times New Roman" w:hAnsi="Times New Roman"/>
          <w:sz w:val="28"/>
          <w:szCs w:val="28"/>
        </w:rPr>
        <w:t>–п</w:t>
      </w:r>
      <w:proofErr w:type="gramEnd"/>
      <w:r>
        <w:rPr>
          <w:rFonts w:ascii="Times New Roman" w:hAnsi="Times New Roman"/>
          <w:sz w:val="28"/>
          <w:szCs w:val="28"/>
        </w:rPr>
        <w:t xml:space="preserve">редметниками. Разработан план воспитательной работы школы, создано и работает </w:t>
      </w:r>
      <w:r>
        <w:rPr>
          <w:rFonts w:ascii="Times New Roman" w:hAnsi="Times New Roman"/>
          <w:spacing w:val="-9"/>
          <w:sz w:val="28"/>
          <w:szCs w:val="28"/>
        </w:rPr>
        <w:t>методическое объединение классных руководителей, проводятся внеклассные, внешкольные мероприятия.</w:t>
      </w:r>
    </w:p>
    <w:p w:rsidR="00181DC6" w:rsidRDefault="00181DC6" w:rsidP="00181DC6">
      <w:pPr>
        <w:shd w:val="clear" w:color="auto" w:fill="FFFFFF"/>
        <w:spacing w:before="125" w:after="7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9"/>
          <w:sz w:val="28"/>
          <w:szCs w:val="28"/>
        </w:rPr>
        <w:t xml:space="preserve">По результатам участия в конкурсах патриотической направленности школа имеет Грамоты за призовые места в конкурсах рисунков, поделок. Имеются и спортивные достижения </w:t>
      </w:r>
      <w:proofErr w:type="gramStart"/>
      <w:r>
        <w:rPr>
          <w:rFonts w:ascii="Times New Roman" w:hAnsi="Times New Roman"/>
          <w:spacing w:val="-9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pacing w:val="-9"/>
          <w:sz w:val="28"/>
          <w:szCs w:val="28"/>
        </w:rPr>
        <w:t>призовые места в районных и региональных соревнованиях по волейболу), призовые места в районной олимпиаде по русскому языку ( 3 место) и др.</w:t>
      </w:r>
    </w:p>
    <w:p w:rsidR="00181DC6" w:rsidRDefault="00181DC6" w:rsidP="00181DC6">
      <w:pPr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успешного функционирования воспитательной системы в школе имеются материальные условия: спортплощадка, кабинеты; техническое оборудование, необходимое для функционирования выпуска брошюр и альбомов, принтер, </w:t>
      </w:r>
      <w:proofErr w:type="spellStart"/>
      <w:r>
        <w:rPr>
          <w:rFonts w:ascii="Times New Roman" w:hAnsi="Times New Roman"/>
          <w:sz w:val="28"/>
          <w:szCs w:val="28"/>
        </w:rPr>
        <w:t>муз</w:t>
      </w:r>
      <w:proofErr w:type="gramStart"/>
      <w:r>
        <w:rPr>
          <w:rFonts w:ascii="Times New Roman" w:hAnsi="Times New Roman"/>
          <w:sz w:val="28"/>
          <w:szCs w:val="28"/>
        </w:rPr>
        <w:t>.ц</w:t>
      </w:r>
      <w:proofErr w:type="gramEnd"/>
      <w:r>
        <w:rPr>
          <w:rFonts w:ascii="Times New Roman" w:hAnsi="Times New Roman"/>
          <w:sz w:val="28"/>
          <w:szCs w:val="28"/>
        </w:rPr>
        <w:t>ентр</w:t>
      </w:r>
      <w:proofErr w:type="spellEnd"/>
      <w:r>
        <w:rPr>
          <w:rFonts w:ascii="Times New Roman" w:hAnsi="Times New Roman"/>
          <w:sz w:val="28"/>
          <w:szCs w:val="28"/>
        </w:rPr>
        <w:t xml:space="preserve">, компьютеры, мультимедийная аппаратура, спортинвентарь. </w:t>
      </w:r>
    </w:p>
    <w:p w:rsidR="00181DC6" w:rsidRDefault="00181DC6" w:rsidP="00181DC6">
      <w:pPr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школы квалифицированными кадрами: 4 </w:t>
      </w:r>
      <w:proofErr w:type="spellStart"/>
      <w:r>
        <w:rPr>
          <w:rFonts w:ascii="Times New Roman" w:hAnsi="Times New Roman"/>
          <w:sz w:val="28"/>
          <w:szCs w:val="28"/>
        </w:rPr>
        <w:t>педагогав</w:t>
      </w:r>
      <w:proofErr w:type="spellEnd"/>
      <w:r>
        <w:rPr>
          <w:rFonts w:ascii="Times New Roman" w:hAnsi="Times New Roman"/>
          <w:sz w:val="28"/>
          <w:szCs w:val="28"/>
        </w:rPr>
        <w:t xml:space="preserve"> имеют 1-ю квалификационную категорию, 1   педагог имеют  высшую квалификационную категорию. </w:t>
      </w:r>
    </w:p>
    <w:p w:rsidR="00181DC6" w:rsidRPr="00181DC6" w:rsidRDefault="00181DC6" w:rsidP="00181DC6">
      <w:pPr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планировании и организации воспитательной деятельности учитывается социальный состав семей учащихся, образовательный уровень родителей, потенциал, культурный уровень населения. На основании данных составляется социальный паспорт школы: количество неблагополучных семей - 1, малообеспеченных семей – 19. неполных семей – 7 , многодетных – 2. Единственным образовательным центром является ОУ.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Учебный процесс и внеурочная деятельность организуется на основе создания </w:t>
      </w:r>
      <w:proofErr w:type="spellStart"/>
      <w:r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/>
          <w:sz w:val="28"/>
          <w:szCs w:val="28"/>
        </w:rPr>
        <w:t xml:space="preserve"> условий. Важная задача школы - формирование у учащихся на уровне сознания мысли о необходимости сохранения и укрепления собственного здоровья.</w:t>
      </w:r>
    </w:p>
    <w:p w:rsidR="00181DC6" w:rsidRDefault="00181DC6" w:rsidP="00181DC6">
      <w:pPr>
        <w:spacing w:after="7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выявления состояния здоровья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проводятся ежегодные медицинские осмотры, контроль за соответствием учебной </w:t>
      </w:r>
      <w:r>
        <w:rPr>
          <w:rFonts w:ascii="Times New Roman" w:hAnsi="Times New Roman"/>
          <w:sz w:val="28"/>
          <w:szCs w:val="28"/>
        </w:rPr>
        <w:lastRenderedPageBreak/>
        <w:t>нагрузки нормам СанПиНа, медико-профилактическая, физкультурно-оздоровительная работа.</w:t>
      </w:r>
    </w:p>
    <w:p w:rsidR="00181DC6" w:rsidRDefault="00181DC6" w:rsidP="00181DC6">
      <w:pPr>
        <w:spacing w:after="7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Медицинское обслуживание обучающихся обеспечивается Андреевским ФАП и </w:t>
      </w:r>
      <w:proofErr w:type="spellStart"/>
      <w:r>
        <w:rPr>
          <w:rFonts w:ascii="Times New Roman" w:hAnsi="Times New Roman"/>
          <w:sz w:val="28"/>
          <w:szCs w:val="28"/>
        </w:rPr>
        <w:t>Темниковской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районной больницей, которые несут ответственность за проведение лечебно – профилактических мероприятий.</w:t>
      </w:r>
    </w:p>
    <w:p w:rsidR="00181DC6" w:rsidRPr="00181DC6" w:rsidRDefault="00181DC6" w:rsidP="00181DC6">
      <w:pPr>
        <w:spacing w:after="75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Охват горячим питанием школьников составляет – 100%. Деятельность школьной столовой осуществляется самостоятельно. Продукты питания приобретаются в торговых организациях при наличии сертификата качества и разрешении служб санитарно – эпидемиологического надзора и со школьного участка.</w:t>
      </w:r>
    </w:p>
    <w:p w:rsidR="00181DC6" w:rsidRDefault="00181DC6" w:rsidP="00181DC6">
      <w:pPr>
        <w:spacing w:after="75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Охват детей разными формами дополнительного образования в школе составляет 80 % 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половине дня воспитанникам предлагается: модули, занятия внеурочной деятельностью, кружок от ЦВР.</w:t>
      </w:r>
    </w:p>
    <w:p w:rsidR="00181DC6" w:rsidRDefault="00181DC6" w:rsidP="00181DC6">
      <w:pPr>
        <w:spacing w:after="75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Изучение педагогами социального статуса семей учащихся помогает строить работу с родителями в следующих направлениях: просвещение, профилактическая работа, творческое взаимодействие через родительские собрания, родительский всеобуч по вопросам педагогической коррекции складывающихся отношений между детьми и взрослыми, особенностей возраста и методах подхода к воспитанию детей, профилактике суицида, употребления ПАВ, безнадзорности и правонарушений, сохранению и укреплению здоровья с приглашением сотрудников ПДН, ГИБДД, специалистов профессионального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образования, здравоохранения и др.</w:t>
      </w:r>
    </w:p>
    <w:p w:rsidR="00181DC6" w:rsidRDefault="00181DC6" w:rsidP="00181DC6">
      <w:pPr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совет, родительский комитет являются коллегиальными органами школы, которые в своей деятельности объединяют взаимодействие школы и родительской общественности.</w:t>
      </w:r>
    </w:p>
    <w:p w:rsidR="00181DC6" w:rsidRDefault="00181DC6" w:rsidP="00181DC6">
      <w:pPr>
        <w:spacing w:after="75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начала 2017-2018 учебного года на учете в ПДН учащиеся не состоят. </w:t>
      </w:r>
      <w:proofErr w:type="gramStart"/>
      <w:r>
        <w:rPr>
          <w:rFonts w:ascii="Times New Roman" w:hAnsi="Times New Roman"/>
          <w:sz w:val="28"/>
          <w:szCs w:val="28"/>
        </w:rPr>
        <w:t>В направлении профилактики правонарушений школа сотрудничает с Комиссией по делам несовершеннолетних при администрации Темниковского района, с районным отделом образования, центром социальной помощи, лечебно – профилактическими учреждениями, учреждениями культуры, где рассматриваются персональные дела по правонарушениям со стороны несовершеннолетних, организуются встречи сотрудников правоохранительных органов с учащимися и родителями по вопросам профилактики и здорового образа жизни, просмотр видеофильмов на заданную тематику, выступления творческих коллективов</w:t>
      </w:r>
      <w:proofErr w:type="gramEnd"/>
      <w:r>
        <w:rPr>
          <w:rFonts w:ascii="Times New Roman" w:hAnsi="Times New Roman"/>
          <w:sz w:val="28"/>
          <w:szCs w:val="28"/>
        </w:rPr>
        <w:t xml:space="preserve">. В систему профилактической деятельности входит: проведение классных часов, </w:t>
      </w:r>
      <w:r>
        <w:rPr>
          <w:rFonts w:ascii="Times New Roman" w:hAnsi="Times New Roman"/>
          <w:sz w:val="28"/>
          <w:szCs w:val="28"/>
        </w:rPr>
        <w:lastRenderedPageBreak/>
        <w:t xml:space="preserve">проведение еженедельных общешкольных линеек, работа отряда профилактики из числа родителей с целью предупреждения и просвещения в вопросах профилактики правонарушений, организация встреч с сотрудниками правоохранительных органов (ПДН, милиция, ГИБДД) учащихся, родителей, педагогического коллектива, участие в творческих конкурсах на тему </w:t>
      </w:r>
      <w:proofErr w:type="spellStart"/>
      <w:r>
        <w:rPr>
          <w:rFonts w:ascii="Times New Roman" w:hAnsi="Times New Roman"/>
          <w:sz w:val="28"/>
          <w:szCs w:val="28"/>
        </w:rPr>
        <w:t>правоохранения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81DC6" w:rsidRDefault="00181DC6" w:rsidP="00181DC6">
      <w:pPr>
        <w:spacing w:after="75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Особое значение в плане социализации личности уделяется профессиональной ориентации ученика. Работа в школе по профориентации – это система деятельности общественных институтов (семья, школа, предприятие, организация, начальные, средние учебные заведения, центр занятости населения).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работа в школе ориентирована на формирование у учащихся таких знаний и такой социальной готовности, которые позволят ему в будущем успешно реализовать себя в профессиональном мире.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анализа имеющихся фондов учебной литературы и федеральных перечней на 2017-2018 учебный год был разработан список учебников по предметам с учетом преемственности в содержании и способов построения учебников одной предметно-методической линии в соответствии с образовательными программами, реализуемыми школой.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Учебно-методический фонд составляет 1380 экз.</w:t>
      </w:r>
    </w:p>
    <w:p w:rsidR="00181DC6" w:rsidRP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Существенно увеличился фонд мультимедийных изданий (учебные пособия)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Регулярно обновляется книжный фонд. Пополнение учебно-методической литературы положительно влияет на уровень развития учащихся.</w:t>
      </w:r>
    </w:p>
    <w:p w:rsidR="00181DC6" w:rsidRDefault="00181DC6" w:rsidP="00181DC6">
      <w:pPr>
        <w:shd w:val="clear" w:color="auto" w:fill="FFFFFF"/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5.4. Обеспеченность учебной, учебно-методической и художественной литературой.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фонд школьной библиотеки удовлетворяет запросы читателей и соответствует развитию учебно-воспитательного процесса.</w:t>
      </w:r>
    </w:p>
    <w:p w:rsidR="00181DC6" w:rsidRP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повышения качества комплектования учебной литературой был проведен анализ фондов учебной литературы, имеющихся в школьной библиотеке (поступившие не ранее 2012 года). На совещаниях, изучаются действующие комплекты учебников для оформления заказа учебной литературы.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 Результативность образовательной деятельности.</w:t>
      </w:r>
    </w:p>
    <w:p w:rsidR="00181DC6" w:rsidRDefault="00181DC6" w:rsidP="00181DC6">
      <w:pPr>
        <w:shd w:val="clear" w:color="auto" w:fill="FFFFFF"/>
        <w:spacing w:after="75"/>
        <w:ind w:left="11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-1"/>
          <w:sz w:val="28"/>
          <w:szCs w:val="28"/>
        </w:rPr>
        <w:t>6.1 .</w:t>
      </w:r>
      <w:proofErr w:type="spellStart"/>
      <w:r>
        <w:rPr>
          <w:rFonts w:ascii="Times New Roman" w:hAnsi="Times New Roman"/>
          <w:i/>
          <w:iCs/>
          <w:spacing w:val="-1"/>
          <w:sz w:val="28"/>
          <w:szCs w:val="28"/>
        </w:rPr>
        <w:t>Внутришколъная</w:t>
      </w:r>
      <w:proofErr w:type="spellEnd"/>
      <w:r>
        <w:rPr>
          <w:rFonts w:ascii="Times New Roman" w:hAnsi="Times New Roman"/>
          <w:i/>
          <w:iCs/>
          <w:spacing w:val="-1"/>
          <w:sz w:val="28"/>
          <w:szCs w:val="28"/>
        </w:rPr>
        <w:t xml:space="preserve"> система комплексного мониторинга качества образования.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 из основных задач, стоящих перед школьной администрацией, - это оптимизация управления: выбор и реализация мер, позволяющих получить </w:t>
      </w:r>
      <w:r>
        <w:rPr>
          <w:rFonts w:ascii="Times New Roman" w:hAnsi="Times New Roman"/>
          <w:sz w:val="28"/>
          <w:szCs w:val="28"/>
        </w:rPr>
        <w:lastRenderedPageBreak/>
        <w:t>высокие результаты образовательного процесса. Педагогический мониторинг в решении этой задачи играет существенную роль. Объекты мониторинга: ученик, класс, ступень обучения, учитель, предмет.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проводится по классам, ступеням обучения и предусматривает источники и способы получения информации в форме промежуточного контроля по четвертям, полугодиям, итоговой и промежуточной аттестации.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Классные руководители отвечают за сбор, обработку и представление информации по классу, на основании которой администрация школы обобщает результаты, принимает решение о коррекции учебного процесса и стратегии дальнейшего развития ученика, класса и школы.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отражаются, в частности, в анализе работы школы за учебный год, обсуждаются на заседаниях педсовета, административных совещаниях, совещаниях при директоре.  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2017-2018 учебном году уровень </w:t>
      </w:r>
      <w:proofErr w:type="spellStart"/>
      <w:r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по школе составил -100%, качество образования- 43%, отличников – 1, ударников- 24. Все учащиеся выпускного класса были допущены к итоговой аттестации. 100% получили аттестаты об основном обще образовании. 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6.2.Результативность ОГЭ </w:t>
      </w:r>
    </w:p>
    <w:p w:rsidR="00181DC6" w:rsidRDefault="00181DC6" w:rsidP="00181DC6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средний балл государственной итоговой аттестации выпускников 9-го класса</w:t>
      </w:r>
    </w:p>
    <w:p w:rsidR="00181DC6" w:rsidRDefault="00181DC6" w:rsidP="00181DC6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 русскому языку  - 3,5 </w:t>
      </w:r>
    </w:p>
    <w:p w:rsidR="00181DC6" w:rsidRDefault="00181DC6" w:rsidP="00181DC6">
      <w:pPr>
        <w:shd w:val="clear" w:color="auto" w:fill="FFFFFF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 по математике;   - 4 </w:t>
      </w:r>
    </w:p>
    <w:p w:rsidR="00181DC6" w:rsidRDefault="00181DC6" w:rsidP="00181DC6">
      <w:pPr>
        <w:shd w:val="clear" w:color="auto" w:fill="FFFFFF"/>
        <w:ind w:left="-24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численность выпускников 9-го класса, получивших неудовлетворительные результаты -              на экзаменах по русскому языку- 0</w:t>
      </w:r>
    </w:p>
    <w:p w:rsidR="00181DC6" w:rsidRDefault="00181DC6" w:rsidP="00181DC6">
      <w:pPr>
        <w:shd w:val="clear" w:color="auto" w:fill="FFFFFF"/>
        <w:ind w:left="-24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 математике -0 </w:t>
      </w:r>
    </w:p>
    <w:p w:rsidR="00181DC6" w:rsidRDefault="00181DC6" w:rsidP="00181DC6">
      <w:pPr>
        <w:shd w:val="clear" w:color="auto" w:fill="FFFFFF"/>
        <w:ind w:left="-240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выпускников 9-го класса, не получивших аттестаты об основном общем образовании, в общей численности выпускников 9-го класса.- 0 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Но</w:t>
      </w:r>
      <w:proofErr w:type="gramEnd"/>
      <w:r>
        <w:rPr>
          <w:rFonts w:ascii="Times New Roman" w:hAnsi="Times New Roman"/>
          <w:sz w:val="28"/>
          <w:szCs w:val="28"/>
        </w:rPr>
        <w:t xml:space="preserve"> тем не менее учителям необходимо активизировать работу с учащимися с низкой мотивацией к учебе, учитывая низкий социальный уровень семей отдельных учащихся школы. Необходимо продолжать  индивидуальные консультации с учащимися, отрабатывать механизм проведения ГИА, выполнение тестовых заданий, отрабатывать навыки самостоятельной деятельности, формировать положительную учебную мотивацию и психологическую готовность учащихся к ГИА.</w:t>
      </w:r>
    </w:p>
    <w:p w:rsidR="00181DC6" w:rsidRPr="00181DC6" w:rsidRDefault="00181DC6" w:rsidP="00181DC6">
      <w:pPr>
        <w:shd w:val="clear" w:color="auto" w:fill="FFFFFF"/>
        <w:spacing w:after="75" w:line="274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spacing w:val="2"/>
          <w:sz w:val="28"/>
          <w:szCs w:val="28"/>
        </w:rPr>
        <w:lastRenderedPageBreak/>
        <w:t>6.3. Результативность участия в олимпиадах, конкурсах, соревнованиях, смотрах.</w:t>
      </w:r>
    </w:p>
    <w:p w:rsidR="00181DC6" w:rsidRDefault="00181DC6" w:rsidP="00181DC6">
      <w:pPr>
        <w:shd w:val="clear" w:color="auto" w:fill="FFFFFF"/>
        <w:spacing w:after="75" w:line="274" w:lineRule="atLeast"/>
        <w:ind w:right="53" w:firstLine="480"/>
        <w:jc w:val="both"/>
        <w:rPr>
          <w:rFonts w:ascii="Times New Roman" w:hAnsi="Times New Roman"/>
          <w:spacing w:val="4"/>
          <w:sz w:val="28"/>
          <w:szCs w:val="28"/>
        </w:rPr>
      </w:pPr>
      <w:r>
        <w:rPr>
          <w:rFonts w:ascii="Times New Roman" w:hAnsi="Times New Roman"/>
          <w:spacing w:val="4"/>
          <w:sz w:val="28"/>
          <w:szCs w:val="28"/>
        </w:rPr>
        <w:t xml:space="preserve">В рамках программы « Одаренные дети» в школе ведется работа с высокомотивированными детьми. </w:t>
      </w:r>
    </w:p>
    <w:p w:rsidR="00181DC6" w:rsidRDefault="00181DC6" w:rsidP="00181DC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Результаты: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Муниципальный этап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  <w:u w:val="single"/>
        </w:rPr>
      </w:pP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Шумкина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Анастасия – призер по русскому языку.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Региональный этап </w:t>
      </w:r>
    </w:p>
    <w:p w:rsidR="00181DC6" w:rsidRPr="000A6E06" w:rsidRDefault="00181DC6" w:rsidP="00181DC6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Наши спортсмены завоевывают призовые места по волейболу. 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очных олимпиад и конкурсов, наши дети  принимали участие в дистанционных предметных олимпиадах.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Благодарности вручены организаторам школьных туров. Все участники олимпиады получили сертификаты.  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учащиеся школы отмечены Грамотами за победы в конкурсах, проводимых   Государственным Мордовским заповедником им. Смидовича.</w:t>
      </w:r>
    </w:p>
    <w:p w:rsidR="00181DC6" w:rsidRDefault="00181DC6" w:rsidP="00181DC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следующем учебном году необходимо продолжить работу с одарёнными детьми по различным направлениям.</w:t>
      </w:r>
    </w:p>
    <w:p w:rsidR="00181DC6" w:rsidRDefault="00181DC6" w:rsidP="00181DC6">
      <w:pPr>
        <w:shd w:val="clear" w:color="auto" w:fill="FFFFFF"/>
        <w:spacing w:after="75" w:line="274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pacing w:val="2"/>
          <w:sz w:val="28"/>
          <w:szCs w:val="28"/>
        </w:rPr>
        <w:t>7. Кадровое обеспечение.</w:t>
      </w:r>
    </w:p>
    <w:p w:rsidR="00181DC6" w:rsidRPr="00181DC6" w:rsidRDefault="00181DC6" w:rsidP="00181DC6">
      <w:pPr>
        <w:shd w:val="clear" w:color="auto" w:fill="FFFFFF"/>
        <w:spacing w:line="274" w:lineRule="atLeast"/>
        <w:ind w:left="10" w:right="43" w:firstLine="41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На начало 2017-2018  учебного года в школе работает 13 педагогов. Школа укомплектована педагогами на 100 %. 75% педагогов имеют высшее профессиональное образование, 25% педагогов – </w:t>
      </w:r>
      <w:r>
        <w:rPr>
          <w:rFonts w:ascii="Times New Roman" w:hAnsi="Times New Roman"/>
          <w:spacing w:val="-1"/>
          <w:sz w:val="28"/>
          <w:szCs w:val="28"/>
        </w:rPr>
        <w:t>среднее специальное.</w:t>
      </w:r>
    </w:p>
    <w:p w:rsidR="00181DC6" w:rsidRDefault="00181DC6" w:rsidP="00181DC6">
      <w:pPr>
        <w:shd w:val="clear" w:color="auto" w:fill="FFFFFF"/>
        <w:spacing w:line="274" w:lineRule="atLeast"/>
        <w:ind w:left="10" w:right="53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Возрастной состав педагогов:  от 40 до 50</w:t>
      </w:r>
      <w:r>
        <w:rPr>
          <w:rFonts w:ascii="Times New Roman" w:hAnsi="Times New Roman"/>
          <w:spacing w:val="3"/>
          <w:sz w:val="28"/>
          <w:szCs w:val="28"/>
        </w:rPr>
        <w:t>лет - 9 чел, от 50 до 60 лет - 4 чел.</w:t>
      </w:r>
    </w:p>
    <w:p w:rsidR="00181DC6" w:rsidRDefault="00181DC6" w:rsidP="00181DC6">
      <w:pPr>
        <w:shd w:val="clear" w:color="auto" w:fill="FFFFFF"/>
        <w:spacing w:line="274" w:lineRule="atLeast"/>
        <w:ind w:left="14" w:right="144" w:firstLine="2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стаж педагогов составляет: до 5 лет - 0 чел., </w:t>
      </w:r>
      <w:r>
        <w:rPr>
          <w:rFonts w:ascii="Times New Roman" w:hAnsi="Times New Roman"/>
          <w:spacing w:val="1"/>
          <w:sz w:val="28"/>
          <w:szCs w:val="28"/>
        </w:rPr>
        <w:t xml:space="preserve"> свыше 20 лет - 13 чел.</w:t>
      </w:r>
    </w:p>
    <w:p w:rsidR="00181DC6" w:rsidRDefault="00181DC6" w:rsidP="00181DC6">
      <w:pPr>
        <w:shd w:val="clear" w:color="auto" w:fill="FFFFFF"/>
        <w:spacing w:line="274" w:lineRule="atLeast"/>
        <w:ind w:left="14" w:right="53" w:firstLine="355"/>
        <w:jc w:val="both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Квалификационные категории имеют 5 педагогов: 4 человек- 1-я категория; 1- высшая категория.</w:t>
      </w:r>
    </w:p>
    <w:p w:rsidR="00181DC6" w:rsidRDefault="00181DC6" w:rsidP="00181DC6">
      <w:pPr>
        <w:shd w:val="clear" w:color="auto" w:fill="FFFFFF"/>
        <w:spacing w:line="274" w:lineRule="atLeast"/>
        <w:ind w:left="14" w:right="53" w:firstLine="35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>.</w:t>
      </w:r>
    </w:p>
    <w:p w:rsidR="00181DC6" w:rsidRDefault="00181DC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имеется план переподготовки педагогических кадров, за последние пять лет повысили свою квалификацию 100% педагогов.</w:t>
      </w:r>
    </w:p>
    <w:p w:rsidR="000A6E06" w:rsidRDefault="000A6E0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</w:p>
    <w:p w:rsidR="000A6E06" w:rsidRDefault="000A6E0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06" w:rsidRDefault="000A6E06" w:rsidP="00181DC6">
      <w:pPr>
        <w:spacing w:after="75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181DC6" w:rsidTr="00181DC6">
        <w:trPr>
          <w:tblCellSpacing w:w="0" w:type="dxa"/>
        </w:trPr>
        <w:tc>
          <w:tcPr>
            <w:tcW w:w="0" w:type="auto"/>
            <w:hideMark/>
          </w:tcPr>
          <w:p w:rsidR="00181DC6" w:rsidRDefault="00181DC6">
            <w:pPr>
              <w:rPr>
                <w:sz w:val="20"/>
                <w:szCs w:val="20"/>
              </w:rPr>
            </w:pPr>
          </w:p>
        </w:tc>
      </w:tr>
    </w:tbl>
    <w:p w:rsidR="00181DC6" w:rsidRPr="00181DC6" w:rsidRDefault="00181DC6" w:rsidP="00181DC6"/>
    <w:sectPr w:rsidR="00181DC6" w:rsidRPr="00181DC6" w:rsidSect="00327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F3A" w:rsidRDefault="00963F3A" w:rsidP="00181DC6">
      <w:pPr>
        <w:spacing w:after="0" w:line="240" w:lineRule="auto"/>
      </w:pPr>
      <w:r>
        <w:separator/>
      </w:r>
    </w:p>
  </w:endnote>
  <w:endnote w:type="continuationSeparator" w:id="0">
    <w:p w:rsidR="00963F3A" w:rsidRDefault="00963F3A" w:rsidP="00181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F3A" w:rsidRDefault="00963F3A" w:rsidP="00181DC6">
      <w:pPr>
        <w:spacing w:after="0" w:line="240" w:lineRule="auto"/>
      </w:pPr>
      <w:r>
        <w:separator/>
      </w:r>
    </w:p>
  </w:footnote>
  <w:footnote w:type="continuationSeparator" w:id="0">
    <w:p w:rsidR="00963F3A" w:rsidRDefault="00963F3A" w:rsidP="00181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D95EAE"/>
    <w:multiLevelType w:val="multilevel"/>
    <w:tmpl w:val="B74C5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167"/>
    <w:rsid w:val="000A6E06"/>
    <w:rsid w:val="00181DC6"/>
    <w:rsid w:val="00205167"/>
    <w:rsid w:val="0032755C"/>
    <w:rsid w:val="00390DA3"/>
    <w:rsid w:val="0050706E"/>
    <w:rsid w:val="00585C9B"/>
    <w:rsid w:val="007059FB"/>
    <w:rsid w:val="00963F3A"/>
    <w:rsid w:val="00CB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1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1DC6"/>
  </w:style>
  <w:style w:type="paragraph" w:styleId="a7">
    <w:name w:val="footer"/>
    <w:basedOn w:val="a"/>
    <w:link w:val="a8"/>
    <w:uiPriority w:val="99"/>
    <w:semiHidden/>
    <w:unhideWhenUsed/>
    <w:rsid w:val="0018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1D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16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1DC6"/>
  </w:style>
  <w:style w:type="paragraph" w:styleId="a7">
    <w:name w:val="footer"/>
    <w:basedOn w:val="a"/>
    <w:link w:val="a8"/>
    <w:uiPriority w:val="99"/>
    <w:semiHidden/>
    <w:unhideWhenUsed/>
    <w:rsid w:val="00181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1D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1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2891</Words>
  <Characters>16483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GoldService</cp:lastModifiedBy>
  <cp:revision>2</cp:revision>
  <dcterms:created xsi:type="dcterms:W3CDTF">2019-04-23T13:13:00Z</dcterms:created>
  <dcterms:modified xsi:type="dcterms:W3CDTF">2019-04-23T13:13:00Z</dcterms:modified>
</cp:coreProperties>
</file>