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EE" w:rsidRDefault="00B831EE" w:rsidP="00B831EE">
      <w:pPr>
        <w:pStyle w:val="2"/>
        <w:spacing w:before="0" w:beforeAutospacing="0" w:after="0" w:afterAutospacing="0" w:line="594" w:lineRule="atLeast"/>
        <w:rPr>
          <w:b w:val="0"/>
          <w:bCs w:val="0"/>
          <w:color w:val="444444"/>
          <w:sz w:val="54"/>
          <w:szCs w:val="54"/>
        </w:rPr>
      </w:pPr>
      <w:bookmarkStart w:id="0" w:name="_GoBack"/>
      <w:r>
        <w:rPr>
          <w:b w:val="0"/>
          <w:bCs w:val="0"/>
          <w:color w:val="444444"/>
          <w:sz w:val="54"/>
          <w:szCs w:val="54"/>
        </w:rPr>
        <w:t>Федеральный закон "Об основах здоровья граждан в Российской Федерации" от 21 ноября 2011 г. № 323-ФЗ</w:t>
      </w:r>
    </w:p>
    <w:bookmarkEnd w:id="0"/>
    <w:p w:rsidR="00B831EE" w:rsidRDefault="00B831EE" w:rsidP="00B831EE">
      <w:pPr>
        <w:pStyle w:val="2"/>
        <w:spacing w:before="0" w:beforeAutospacing="0" w:after="0" w:afterAutospacing="0" w:line="594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B831EE" w:rsidRDefault="00B831EE" w:rsidP="00B831EE">
      <w:pPr>
        <w:pStyle w:val="a4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Федеральный закон Российской Федерации от 21 ноября 2011 г. № 323-ФЗ</w:t>
      </w:r>
    </w:p>
    <w:p w:rsidR="00B831EE" w:rsidRDefault="00B831EE" w:rsidP="00B831EE">
      <w:pPr>
        <w:pStyle w:val="2"/>
        <w:spacing w:before="375" w:beforeAutospacing="0" w:after="225" w:afterAutospacing="0" w:line="300" w:lineRule="atLeast"/>
        <w:jc w:val="center"/>
        <w:rPr>
          <w:rFonts w:ascii="Arial" w:hAnsi="Arial" w:cs="Arial"/>
          <w:b w:val="0"/>
          <w:bCs w:val="0"/>
          <w:color w:val="444444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z w:val="30"/>
          <w:szCs w:val="30"/>
        </w:rPr>
        <w:t>"Об основах охраны здоровья граждан в Российской Федерации"</w:t>
      </w:r>
    </w:p>
    <w:p w:rsidR="00B831EE" w:rsidRDefault="00B831EE" w:rsidP="00B831EE">
      <w:pPr>
        <w:pStyle w:val="a4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(с изменениями, внесенными Федеральным законом от 04.06.2014 № 145-ФЗ)</w:t>
      </w:r>
    </w:p>
    <w:p w:rsidR="00B831EE" w:rsidRDefault="00B831EE" w:rsidP="00B831EE">
      <w:pPr>
        <w:pStyle w:val="a4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(выдержки)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Статья 13. Соблюдение врачебной тайны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 </w:t>
      </w:r>
      <w:hyperlink r:id="rId5" w:anchor="Par152" w:tooltip="Ссылка на текущий документ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частями 3</w:t>
        </w:r>
      </w:hyperlink>
      <w:r>
        <w:rPr>
          <w:rFonts w:ascii="Arial" w:hAnsi="Arial" w:cs="Arial"/>
          <w:color w:val="444444"/>
          <w:sz w:val="21"/>
          <w:szCs w:val="21"/>
        </w:rPr>
        <w:t> и </w:t>
      </w:r>
      <w:hyperlink r:id="rId6" w:anchor="Par153" w:tooltip="Ссылка на текущий документ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4</w:t>
        </w:r>
      </w:hyperlink>
      <w:r>
        <w:rPr>
          <w:rFonts w:ascii="Arial" w:hAnsi="Arial" w:cs="Arial"/>
          <w:color w:val="444444"/>
          <w:sz w:val="21"/>
          <w:szCs w:val="21"/>
        </w:rPr>
        <w:t> настоящей статьи.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 </w:t>
      </w:r>
      <w:hyperlink r:id="rId7" w:anchor="Par372" w:tooltip="Ссылка на текущий документ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пункта 1 части 9 статьи 20</w:t>
        </w:r>
      </w:hyperlink>
      <w:r>
        <w:rPr>
          <w:rFonts w:ascii="Arial" w:hAnsi="Arial" w:cs="Arial"/>
          <w:color w:val="444444"/>
          <w:sz w:val="21"/>
          <w:szCs w:val="21"/>
        </w:rPr>
        <w:t> настоящего Федерального закона;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 при угрозе распространения инфекционных заболеваний, массовых отравлений и поражений;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(п. 3 в ред. Федерального закона от 23.07.2013 N 205-ФЗ)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4) в случае оказания медицинской помощи несовершеннолетнему в соответствии с </w:t>
      </w:r>
      <w:hyperlink r:id="rId8" w:anchor="Par363" w:tooltip="Ссылка на текущий документ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пунктом 2 части 2 статьи 20</w:t>
        </w:r>
      </w:hyperlink>
      <w:r>
        <w:rPr>
          <w:rFonts w:ascii="Arial" w:hAnsi="Arial" w:cs="Arial"/>
          <w:color w:val="444444"/>
          <w:sz w:val="21"/>
          <w:szCs w:val="21"/>
        </w:rPr>
        <w:t xml:space="preserve"> настоящего Федерального закона, а также несовершеннолетнему, не </w:t>
      </w:r>
      <w:r>
        <w:rPr>
          <w:rFonts w:ascii="Arial" w:hAnsi="Arial" w:cs="Arial"/>
          <w:color w:val="444444"/>
          <w:sz w:val="21"/>
          <w:szCs w:val="21"/>
        </w:rPr>
        <w:lastRenderedPageBreak/>
        <w:t>достигшему возраста, установленного </w:t>
      </w:r>
      <w:hyperlink r:id="rId9" w:anchor="Par773" w:tooltip="Ссылка на текущий документ" w:history="1">
        <w:r>
          <w:rPr>
            <w:rStyle w:val="a3"/>
            <w:rFonts w:ascii="Arial" w:hAnsi="Arial" w:cs="Arial"/>
            <w:color w:val="4488BB"/>
            <w:sz w:val="21"/>
            <w:szCs w:val="21"/>
            <w:u w:val="none"/>
          </w:rPr>
          <w:t>частью 2 статьи 54</w:t>
        </w:r>
      </w:hyperlink>
      <w:r>
        <w:rPr>
          <w:rFonts w:ascii="Arial" w:hAnsi="Arial" w:cs="Arial"/>
          <w:color w:val="444444"/>
          <w:sz w:val="21"/>
          <w:szCs w:val="21"/>
        </w:rPr>
        <w:t> настоящего Федерального закона, для информирования одного из его родителей или иного законного представителя;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деятельность;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(п. 7 в ред. Федерального закона от 25.11.2013 № 317-ФЗ)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9) в целях осуществления учета и контроля в системе обязательного социального страхования;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11) утратил силу. – Федеральный закон от 25.11.2013 № 317-ФЗ.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Статья 30. Профилактика заболеваний и формирование здорового образа жизни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4.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</w:t>
      </w:r>
      <w:r>
        <w:rPr>
          <w:rFonts w:ascii="Arial" w:hAnsi="Arial" w:cs="Arial"/>
          <w:color w:val="444444"/>
          <w:sz w:val="21"/>
          <w:szCs w:val="21"/>
        </w:rPr>
        <w:lastRenderedPageBreak/>
        <w:t>организациях устанавливается уполномоченным федеральным органом исполнительной власти.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(часть 4 введена Федеральным законом от 25.11.2013 № 317-ФЗ)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Статья 31. Первая помощь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B831EE" w:rsidRDefault="00B831EE" w:rsidP="00B831EE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C024DC" w:rsidRPr="00B831EE" w:rsidRDefault="00C024DC" w:rsidP="00B831EE"/>
    <w:sectPr w:rsidR="00C024DC" w:rsidRPr="00B8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014"/>
    <w:multiLevelType w:val="multilevel"/>
    <w:tmpl w:val="84A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B1023"/>
    <w:multiLevelType w:val="multilevel"/>
    <w:tmpl w:val="886E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70878"/>
    <w:multiLevelType w:val="multilevel"/>
    <w:tmpl w:val="22A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DC"/>
    <w:rsid w:val="00477F5E"/>
    <w:rsid w:val="00577C44"/>
    <w:rsid w:val="00B831EE"/>
    <w:rsid w:val="00C024DC"/>
    <w:rsid w:val="00C161A9"/>
    <w:rsid w:val="00C1713B"/>
    <w:rsid w:val="00F1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34D9-3671-4F0F-9E2F-639E9E14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024D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3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253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3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24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48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53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det-travmatizm/normativno-pravovaya-baza/federalnyj-zakon-ob-osnovakh-zdorovya-grazhdan-v-rossijskoj-federatsii-ot-21-11-2011-323-fz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metod.ru/metodicheskoe-prostranstvo/det-travmatizm/normativno-pravovaya-baza/federalnyj-zakon-ob-osnovakh-zdorovya-grazhdan-v-rossijskoj-federatsii-ot-21-11-2011-323-f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det-travmatizm/normativno-pravovaya-baza/federalnyj-zakon-ob-osnovakh-zdorovya-grazhdan-v-rossijskoj-federatsii-ot-21-11-2011-323-fz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smetod.ru/metodicheskoe-prostranstvo/det-travmatizm/normativno-pravovaya-baza/federalnyj-zakon-ob-osnovakh-zdorovya-grazhdan-v-rossijskoj-federatsii-ot-21-11-2011-323-fz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smetod.ru/metodicheskoe-prostranstvo/det-travmatizm/normativno-pravovaya-baza/federalnyj-zakon-ob-osnovakh-zdorovya-grazhdan-v-rossijskoj-federatsii-ot-21-11-2011-323-f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2017-11-09T19:34:00Z</dcterms:created>
  <dcterms:modified xsi:type="dcterms:W3CDTF">2017-11-09T19:34:00Z</dcterms:modified>
</cp:coreProperties>
</file>