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A60">
      <w:pPr>
        <w:shd w:val="clear" w:color="auto" w:fill="FFFFFF"/>
        <w:ind w:left="48"/>
        <w:jc w:val="center"/>
      </w:pPr>
      <w:r>
        <w:rPr>
          <w:rFonts w:ascii="Arial" w:eastAsia="Times New Roman" w:hAnsi="Arial"/>
          <w:spacing w:val="-3"/>
          <w:sz w:val="24"/>
          <w:szCs w:val="24"/>
        </w:rPr>
        <w:t>РЕСПУБЛИКА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/>
          <w:spacing w:val="-3"/>
          <w:sz w:val="24"/>
          <w:szCs w:val="24"/>
        </w:rPr>
        <w:t>МОРДОВИЯ</w:t>
      </w:r>
    </w:p>
    <w:p w:rsidR="00000000" w:rsidRDefault="00E27A60">
      <w:pPr>
        <w:shd w:val="clear" w:color="auto" w:fill="FFFFFF"/>
        <w:spacing w:before="96" w:line="701" w:lineRule="exact"/>
        <w:ind w:left="58"/>
        <w:jc w:val="center"/>
      </w:pPr>
      <w:r>
        <w:rPr>
          <w:rFonts w:ascii="Arial" w:eastAsia="Times New Roman" w:hAnsi="Arial"/>
          <w:sz w:val="24"/>
          <w:szCs w:val="24"/>
        </w:rPr>
        <w:t>СОВЕТ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ДЕПУТАТОВ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ГОРОДСКОГО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ОКРУГА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САРАНСК</w:t>
      </w:r>
    </w:p>
    <w:p w:rsidR="00000000" w:rsidRDefault="00E27A60">
      <w:pPr>
        <w:shd w:val="clear" w:color="auto" w:fill="FFFFFF"/>
        <w:tabs>
          <w:tab w:val="left" w:pos="6854"/>
        </w:tabs>
        <w:spacing w:line="701" w:lineRule="exact"/>
        <w:ind w:left="1738" w:right="1694"/>
        <w:jc w:val="center"/>
      </w:pPr>
      <w:r>
        <w:rPr>
          <w:rFonts w:ascii="Arial" w:eastAsia="Times New Roman" w:hAnsi="Arial"/>
          <w:spacing w:val="124"/>
          <w:sz w:val="24"/>
          <w:szCs w:val="24"/>
        </w:rPr>
        <w:t>РЕШЕНИЕ</w:t>
      </w:r>
      <w:r>
        <w:rPr>
          <w:rFonts w:ascii="Arial" w:eastAsia="Times New Roman" w:hAnsi="Arial"/>
          <w:spacing w:val="124"/>
          <w:sz w:val="24"/>
          <w:szCs w:val="24"/>
        </w:rPr>
        <w:br/>
      </w:r>
      <w:r>
        <w:rPr>
          <w:rFonts w:ascii="Arial" w:eastAsia="Times New Roman" w:hAnsi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4 </w:t>
      </w:r>
      <w:r>
        <w:rPr>
          <w:rFonts w:ascii="Arial" w:eastAsia="Times New Roman" w:hAnsi="Arial"/>
          <w:sz w:val="24"/>
          <w:szCs w:val="24"/>
        </w:rPr>
        <w:t>февраля</w:t>
      </w:r>
      <w:r>
        <w:rPr>
          <w:rFonts w:ascii="Arial" w:eastAsia="Times New Roman" w:hAnsi="Arial" w:cs="Arial"/>
          <w:sz w:val="24"/>
          <w:szCs w:val="24"/>
        </w:rPr>
        <w:t xml:space="preserve"> 2015 </w:t>
      </w:r>
      <w:r>
        <w:rPr>
          <w:rFonts w:ascii="Arial" w:eastAsia="Times New Roman" w:hAnsi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426</w:t>
      </w:r>
    </w:p>
    <w:p w:rsidR="00000000" w:rsidRDefault="00E27A60">
      <w:pPr>
        <w:shd w:val="clear" w:color="auto" w:fill="FFFFFF"/>
        <w:spacing w:before="658" w:line="365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внесении изменений в решение</w:t>
      </w:r>
    </w:p>
    <w:p w:rsidR="00000000" w:rsidRDefault="00E27A60">
      <w:pPr>
        <w:shd w:val="clear" w:color="auto" w:fill="FFFFFF"/>
        <w:spacing w:line="365" w:lineRule="exact"/>
        <w:ind w:left="19"/>
        <w:jc w:val="center"/>
      </w:pPr>
      <w:r>
        <w:rPr>
          <w:rFonts w:eastAsia="Times New Roman"/>
          <w:b/>
          <w:bCs/>
          <w:sz w:val="28"/>
          <w:szCs w:val="28"/>
        </w:rPr>
        <w:t>Совета депутатов городского округа Саранск от 26 июня 2014 г. №343</w:t>
      </w:r>
    </w:p>
    <w:p w:rsidR="00000000" w:rsidRDefault="00E27A60">
      <w:pPr>
        <w:shd w:val="clear" w:color="auto" w:fill="FFFFFF"/>
        <w:spacing w:line="365" w:lineRule="exact"/>
        <w:ind w:lef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«Об установлении родительской платы, взимаемой с родителей</w:t>
      </w:r>
    </w:p>
    <w:p w:rsidR="00000000" w:rsidRDefault="00E27A60">
      <w:pPr>
        <w:shd w:val="clear" w:color="auto" w:fill="FFFFFF"/>
        <w:spacing w:before="5" w:line="365" w:lineRule="exact"/>
        <w:ind w:left="34"/>
        <w:jc w:val="center"/>
      </w:pP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з</w:t>
      </w:r>
      <w:r>
        <w:rPr>
          <w:rFonts w:eastAsia="Times New Roman"/>
          <w:b/>
          <w:bCs/>
          <w:sz w:val="28"/>
          <w:szCs w:val="28"/>
        </w:rPr>
        <w:t xml:space="preserve">аконных представителей) за присмотр и уход за ребёнком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000000" w:rsidRDefault="00E27A60">
      <w:pPr>
        <w:shd w:val="clear" w:color="auto" w:fill="FFFFFF"/>
        <w:spacing w:line="365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дошкольных образовательных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учреждениях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городского округа Саранск,</w:t>
      </w:r>
    </w:p>
    <w:p w:rsidR="00000000" w:rsidRDefault="00E27A60">
      <w:pPr>
        <w:shd w:val="clear" w:color="auto" w:fill="FFFFFF"/>
        <w:spacing w:before="5" w:line="365" w:lineRule="exact"/>
        <w:ind w:left="19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реализующих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основную образовательную программу дошкольного</w:t>
      </w:r>
    </w:p>
    <w:p w:rsidR="00000000" w:rsidRDefault="00E27A60">
      <w:pPr>
        <w:shd w:val="clear" w:color="auto" w:fill="FFFFFF"/>
        <w:spacing w:line="365" w:lineRule="exact"/>
        <w:ind w:lef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образования»</w:t>
      </w:r>
    </w:p>
    <w:p w:rsidR="00000000" w:rsidRDefault="00E27A60">
      <w:pPr>
        <w:shd w:val="clear" w:color="auto" w:fill="FFFFFF"/>
        <w:spacing w:before="365" w:line="370" w:lineRule="exact"/>
        <w:ind w:left="14" w:firstLine="710"/>
        <w:jc w:val="both"/>
      </w:pPr>
      <w:r>
        <w:rPr>
          <w:rFonts w:eastAsia="Times New Roman"/>
          <w:sz w:val="28"/>
          <w:szCs w:val="28"/>
        </w:rPr>
        <w:t>Руководствуясь Федеральным Законом Российской Федерации от</w:t>
      </w:r>
      <w:r>
        <w:rPr>
          <w:rFonts w:eastAsia="Times New Roman"/>
          <w:sz w:val="28"/>
          <w:szCs w:val="28"/>
        </w:rPr>
        <w:t xml:space="preserve"> 29 декабря 2012г. № 273-ФЗ «Об образовании в Российской Федерации», Уставом городского округа Саранск, Совет депутатов городского округа Саранск </w:t>
      </w:r>
      <w:r>
        <w:rPr>
          <w:rFonts w:eastAsia="Times New Roman"/>
          <w:b/>
          <w:bCs/>
          <w:spacing w:val="51"/>
          <w:sz w:val="28"/>
          <w:szCs w:val="28"/>
        </w:rPr>
        <w:t>решил:</w:t>
      </w:r>
    </w:p>
    <w:p w:rsidR="00000000" w:rsidRDefault="00E27A60">
      <w:pPr>
        <w:shd w:val="clear" w:color="auto" w:fill="FFFFFF"/>
        <w:spacing w:before="10" w:line="370" w:lineRule="exact"/>
        <w:ind w:right="5" w:firstLine="883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решение Совета депутатов городского округа Саранск </w:t>
      </w:r>
      <w:r>
        <w:rPr>
          <w:rFonts w:eastAsia="Times New Roman"/>
          <w:spacing w:val="-1"/>
          <w:sz w:val="28"/>
          <w:szCs w:val="28"/>
        </w:rPr>
        <w:t>от 26 июня 2014 г. №343 «Об установлении</w:t>
      </w:r>
      <w:r>
        <w:rPr>
          <w:rFonts w:eastAsia="Times New Roman"/>
          <w:spacing w:val="-1"/>
          <w:sz w:val="28"/>
          <w:szCs w:val="28"/>
        </w:rPr>
        <w:t xml:space="preserve"> родительской платы, взимаемой с </w:t>
      </w:r>
      <w:r>
        <w:rPr>
          <w:rFonts w:eastAsia="Times New Roman"/>
          <w:sz w:val="28"/>
          <w:szCs w:val="28"/>
        </w:rPr>
        <w:t>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 следующие измене</w:t>
      </w:r>
      <w:r>
        <w:rPr>
          <w:rFonts w:eastAsia="Times New Roman"/>
          <w:sz w:val="28"/>
          <w:szCs w:val="28"/>
        </w:rPr>
        <w:t>ния:</w:t>
      </w:r>
    </w:p>
    <w:p w:rsidR="00000000" w:rsidRDefault="00E27A60">
      <w:pPr>
        <w:shd w:val="clear" w:color="auto" w:fill="FFFFFF"/>
        <w:spacing w:before="197" w:line="370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>а) наименование решения 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</w:t>
      </w:r>
      <w:r>
        <w:rPr>
          <w:rFonts w:eastAsia="Times New Roman"/>
          <w:sz w:val="28"/>
          <w:szCs w:val="28"/>
        </w:rPr>
        <w:t>мму дошкольного образования» изложить в следующей редакции: «Об установлении родительской платы, взимаемой с родителей (законных представителей) за присмотр и уход за ребёнком в дошкольных образовательных организациях городского округа Саранск, реализующих</w:t>
      </w:r>
      <w:r>
        <w:rPr>
          <w:rFonts w:eastAsia="Times New Roman"/>
          <w:sz w:val="28"/>
          <w:szCs w:val="28"/>
        </w:rPr>
        <w:t xml:space="preserve"> образовательную программу дошкольного образования»;</w:t>
      </w:r>
    </w:p>
    <w:p w:rsidR="00000000" w:rsidRDefault="00E27A60">
      <w:pPr>
        <w:shd w:val="clear" w:color="auto" w:fill="FFFFFF"/>
        <w:spacing w:line="379" w:lineRule="exact"/>
        <w:ind w:right="5" w:firstLine="859"/>
        <w:jc w:val="both"/>
      </w:pPr>
      <w:r>
        <w:rPr>
          <w:rFonts w:eastAsia="Times New Roman"/>
          <w:spacing w:val="-1"/>
          <w:sz w:val="28"/>
          <w:szCs w:val="28"/>
        </w:rPr>
        <w:t>б) пункт 1 изложить в следующей редакции: «1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пределить стоимость </w:t>
      </w:r>
      <w:r>
        <w:rPr>
          <w:rFonts w:eastAsia="Times New Roman"/>
          <w:sz w:val="28"/>
          <w:szCs w:val="28"/>
        </w:rPr>
        <w:t>затрат на содержание ребёнка в дошкольных образовательных организациях городского округа Саранск, реализующих образовательную программу д</w:t>
      </w:r>
      <w:r>
        <w:rPr>
          <w:rFonts w:eastAsia="Times New Roman"/>
          <w:sz w:val="28"/>
          <w:szCs w:val="28"/>
        </w:rPr>
        <w:t>ошкольного образования, в размере не более:</w:t>
      </w:r>
    </w:p>
    <w:p w:rsidR="00000000" w:rsidRDefault="00E27A60">
      <w:pPr>
        <w:shd w:val="clear" w:color="auto" w:fill="FFFFFF"/>
        <w:spacing w:line="379" w:lineRule="exact"/>
        <w:ind w:right="5" w:firstLine="859"/>
        <w:jc w:val="both"/>
        <w:sectPr w:rsidR="00000000">
          <w:type w:val="continuous"/>
          <w:pgSz w:w="11909" w:h="16834"/>
          <w:pgMar w:top="998" w:right="828" w:bottom="360" w:left="1731" w:header="720" w:footer="720" w:gutter="0"/>
          <w:cols w:space="60"/>
          <w:noEndnote/>
        </w:sectPr>
      </w:pPr>
    </w:p>
    <w:p w:rsidR="00000000" w:rsidRDefault="00E27A60">
      <w:pPr>
        <w:shd w:val="clear" w:color="auto" w:fill="FFFFFF"/>
        <w:tabs>
          <w:tab w:val="left" w:pos="1584"/>
        </w:tabs>
        <w:spacing w:line="365" w:lineRule="exact"/>
        <w:ind w:left="38" w:firstLine="878"/>
        <w:jc w:val="both"/>
      </w:pPr>
      <w:r>
        <w:rPr>
          <w:spacing w:val="-14"/>
          <w:sz w:val="28"/>
          <w:szCs w:val="28"/>
        </w:rPr>
        <w:lastRenderedPageBreak/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детей от 1 года до 3 лет, посещающих группы</w:t>
      </w:r>
      <w:r>
        <w:rPr>
          <w:rFonts w:eastAsia="Times New Roman"/>
          <w:sz w:val="28"/>
          <w:szCs w:val="28"/>
        </w:rPr>
        <w:br/>
        <w:t>общеразвивающей направленности - 406, 0 рублей в день, в том числе</w:t>
      </w:r>
      <w:r>
        <w:rPr>
          <w:rFonts w:eastAsia="Times New Roman"/>
          <w:sz w:val="28"/>
          <w:szCs w:val="28"/>
        </w:rPr>
        <w:br/>
        <w:t>стоимость питания ребенка в размере 82, 0 рублей;</w:t>
      </w:r>
    </w:p>
    <w:p w:rsidR="00000000" w:rsidRDefault="00E27A60" w:rsidP="00E27A60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10" w:line="365" w:lineRule="exact"/>
        <w:ind w:left="19" w:right="5" w:firstLine="893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</w:t>
      </w:r>
      <w:r>
        <w:rPr>
          <w:rFonts w:eastAsia="Times New Roman"/>
          <w:sz w:val="28"/>
          <w:szCs w:val="28"/>
        </w:rPr>
        <w:t xml:space="preserve"> от 3 до 7 лет, посещающих группы общеразвивающей направленности - 423, 6 рублей в день, в том числе стоимость питания ребенка в день в размере 98, 0 рублей;</w:t>
      </w:r>
    </w:p>
    <w:p w:rsidR="00000000" w:rsidRDefault="00E27A60" w:rsidP="00E27A60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14" w:line="370" w:lineRule="exact"/>
        <w:ind w:left="19" w:right="5" w:firstLine="893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детей от 3 до 7 лет, посещающих группы компенсирующей </w:t>
      </w:r>
      <w:r>
        <w:rPr>
          <w:rFonts w:eastAsia="Times New Roman"/>
          <w:sz w:val="28"/>
          <w:szCs w:val="28"/>
        </w:rPr>
        <w:t xml:space="preserve">направленности - 533, 5 рублей </w:t>
      </w:r>
      <w:r>
        <w:rPr>
          <w:rFonts w:eastAsia="Times New Roman"/>
          <w:sz w:val="28"/>
          <w:szCs w:val="28"/>
        </w:rPr>
        <w:t>в день, в том числе стоимость питания ребенка в день в размере 98, 0 рублей»;</w:t>
      </w:r>
    </w:p>
    <w:p w:rsidR="00000000" w:rsidRDefault="00E27A60">
      <w:pPr>
        <w:shd w:val="clear" w:color="auto" w:fill="FFFFFF"/>
        <w:tabs>
          <w:tab w:val="left" w:pos="1162"/>
        </w:tabs>
        <w:spacing w:before="5" w:line="370" w:lineRule="exact"/>
        <w:ind w:right="10" w:firstLine="854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пункт 2 изложить в следующей редакции: «2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У</w:t>
      </w:r>
      <w:proofErr w:type="gramEnd"/>
      <w:r>
        <w:rPr>
          <w:rFonts w:eastAsia="Times New Roman"/>
          <w:spacing w:val="-2"/>
          <w:sz w:val="28"/>
          <w:szCs w:val="28"/>
        </w:rPr>
        <w:t>становить на 2015 г.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размер родительской платы, взимаемой с родителей (законных</w:t>
      </w:r>
      <w:r>
        <w:rPr>
          <w:rFonts w:eastAsia="Times New Roman"/>
          <w:sz w:val="28"/>
          <w:szCs w:val="28"/>
        </w:rPr>
        <w:br/>
        <w:t>представителей) (далее - родительская плата) за прис</w:t>
      </w:r>
      <w:r>
        <w:rPr>
          <w:rFonts w:eastAsia="Times New Roman"/>
          <w:sz w:val="28"/>
          <w:szCs w:val="28"/>
        </w:rPr>
        <w:t>мотр и уход за</w:t>
      </w:r>
      <w:r>
        <w:rPr>
          <w:rFonts w:eastAsia="Times New Roman"/>
          <w:sz w:val="28"/>
          <w:szCs w:val="28"/>
        </w:rPr>
        <w:br/>
        <w:t>ребёнком в муниципальных образовательных организациях городского</w:t>
      </w:r>
      <w:r>
        <w:rPr>
          <w:rFonts w:eastAsia="Times New Roman"/>
          <w:sz w:val="28"/>
          <w:szCs w:val="28"/>
        </w:rPr>
        <w:br/>
        <w:t>округа Саранск, реализующих образовательную программу дошкольного</w:t>
      </w:r>
      <w:r>
        <w:rPr>
          <w:rFonts w:eastAsia="Times New Roman"/>
          <w:sz w:val="28"/>
          <w:szCs w:val="28"/>
        </w:rPr>
        <w:br/>
        <w:t>образования:</w:t>
      </w:r>
    </w:p>
    <w:p w:rsidR="00000000" w:rsidRDefault="00E27A60">
      <w:pPr>
        <w:shd w:val="clear" w:color="auto" w:fill="FFFFFF"/>
        <w:tabs>
          <w:tab w:val="left" w:pos="1565"/>
        </w:tabs>
        <w:spacing w:before="10" w:line="370" w:lineRule="exact"/>
        <w:ind w:left="19" w:right="19" w:firstLine="854"/>
        <w:jc w:val="both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детей от 1 года до 3 лет, посещающих группы</w:t>
      </w:r>
      <w:r>
        <w:rPr>
          <w:rFonts w:eastAsia="Times New Roman"/>
          <w:sz w:val="28"/>
          <w:szCs w:val="28"/>
        </w:rPr>
        <w:br/>
        <w:t>общеразвивающей направленности - 87, 2 рубле</w:t>
      </w:r>
      <w:r>
        <w:rPr>
          <w:rFonts w:eastAsia="Times New Roman"/>
          <w:sz w:val="28"/>
          <w:szCs w:val="28"/>
        </w:rPr>
        <w:t>й в день;</w:t>
      </w:r>
    </w:p>
    <w:p w:rsidR="00000000" w:rsidRDefault="00E27A60" w:rsidP="00E27A60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370" w:lineRule="exact"/>
        <w:ind w:left="5" w:right="19" w:firstLine="86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от 3 до 7 лет, посещающих группы общеразвивающей направленности - 77, 4 рублей в день;</w:t>
      </w:r>
    </w:p>
    <w:p w:rsidR="00000000" w:rsidRDefault="00E27A60" w:rsidP="00E27A60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370" w:lineRule="exact"/>
        <w:ind w:left="5" w:right="29" w:firstLine="86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от 3 до 7 лет, посещающих группы компенсирующей направленности - 88, 8 рублей в день;</w:t>
      </w:r>
    </w:p>
    <w:p w:rsidR="00000000" w:rsidRDefault="00E27A60" w:rsidP="00E27A60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370" w:lineRule="exact"/>
        <w:ind w:left="5" w:right="24" w:firstLine="864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детей от 3 до 7 лет с </w:t>
      </w:r>
      <w:r>
        <w:rPr>
          <w:rFonts w:eastAsia="Times New Roman"/>
          <w:spacing w:val="-2"/>
          <w:sz w:val="28"/>
          <w:szCs w:val="28"/>
        </w:rPr>
        <w:t xml:space="preserve">ограниченными возможностями здоровья </w:t>
      </w:r>
      <w:r>
        <w:rPr>
          <w:rFonts w:eastAsia="Times New Roman"/>
          <w:sz w:val="28"/>
          <w:szCs w:val="28"/>
        </w:rPr>
        <w:t>посещающих группы компенсирующей направленности - 88, 8 рублей в день».</w:t>
      </w:r>
    </w:p>
    <w:p w:rsidR="00000000" w:rsidRDefault="00E27A60">
      <w:pPr>
        <w:shd w:val="clear" w:color="auto" w:fill="FFFFFF"/>
        <w:tabs>
          <w:tab w:val="left" w:pos="1162"/>
        </w:tabs>
        <w:spacing w:line="370" w:lineRule="exact"/>
        <w:ind w:right="24" w:firstLine="854"/>
        <w:jc w:val="both"/>
      </w:pPr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пункт 3 изложить в следующей редакции: «3</w:t>
      </w:r>
      <w:proofErr w:type="gramStart"/>
      <w:r>
        <w:rPr>
          <w:rFonts w:eastAsia="Times New Roman"/>
          <w:sz w:val="28"/>
          <w:szCs w:val="28"/>
        </w:rPr>
        <w:t xml:space="preserve"> У</w:t>
      </w:r>
      <w:proofErr w:type="gramEnd"/>
      <w:r>
        <w:rPr>
          <w:rFonts w:eastAsia="Times New Roman"/>
          <w:sz w:val="28"/>
          <w:szCs w:val="28"/>
        </w:rPr>
        <w:t>становить, что за</w:t>
      </w:r>
      <w:r>
        <w:rPr>
          <w:rFonts w:eastAsia="Times New Roman"/>
          <w:sz w:val="28"/>
          <w:szCs w:val="28"/>
        </w:rPr>
        <w:br/>
        <w:t>присмотр и уход за детьми-инвалидами, детьми-сиротами и детьми,</w:t>
      </w:r>
      <w:r>
        <w:rPr>
          <w:rFonts w:eastAsia="Times New Roman"/>
          <w:sz w:val="28"/>
          <w:szCs w:val="28"/>
        </w:rPr>
        <w:br/>
        <w:t>оставшимися без поп</w:t>
      </w:r>
      <w:r>
        <w:rPr>
          <w:rFonts w:eastAsia="Times New Roman"/>
          <w:sz w:val="28"/>
          <w:szCs w:val="28"/>
        </w:rPr>
        <w:t>ечения родителей, а также за детьми с туберкулезной</w:t>
      </w:r>
      <w:r>
        <w:rPr>
          <w:rFonts w:eastAsia="Times New Roman"/>
          <w:sz w:val="28"/>
          <w:szCs w:val="28"/>
        </w:rPr>
        <w:br/>
        <w:t>интоксикацией, обучающимися в муниципальных образовательных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организациях</w:t>
      </w:r>
      <w:proofErr w:type="gramEnd"/>
      <w:r>
        <w:rPr>
          <w:rFonts w:eastAsia="Times New Roman"/>
          <w:sz w:val="28"/>
          <w:szCs w:val="28"/>
        </w:rPr>
        <w:t>, реализующих образовательную программу дошкольного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образования, родительская плата не взимается. Источником финансирования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указанны</w:t>
      </w:r>
      <w:r>
        <w:rPr>
          <w:rFonts w:eastAsia="Times New Roman"/>
          <w:sz w:val="28"/>
          <w:szCs w:val="28"/>
        </w:rPr>
        <w:t>х расходов определить средства бюджета городского округа</w:t>
      </w:r>
      <w:r>
        <w:rPr>
          <w:rFonts w:eastAsia="Times New Roman"/>
          <w:sz w:val="28"/>
          <w:szCs w:val="28"/>
        </w:rPr>
        <w:br/>
        <w:t>Саранск»;</w:t>
      </w:r>
    </w:p>
    <w:p w:rsidR="00000000" w:rsidRDefault="00E27A60">
      <w:pPr>
        <w:shd w:val="clear" w:color="auto" w:fill="FFFFFF"/>
        <w:tabs>
          <w:tab w:val="left" w:pos="1162"/>
        </w:tabs>
        <w:spacing w:line="370" w:lineRule="exact"/>
        <w:ind w:left="854"/>
      </w:pPr>
      <w:r>
        <w:rPr>
          <w:rFonts w:eastAsia="Times New Roman"/>
          <w:spacing w:val="-5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4 решения исключить;</w:t>
      </w:r>
    </w:p>
    <w:p w:rsidR="00000000" w:rsidRDefault="00E27A60">
      <w:pPr>
        <w:shd w:val="clear" w:color="auto" w:fill="FFFFFF"/>
        <w:tabs>
          <w:tab w:val="left" w:pos="1162"/>
        </w:tabs>
        <w:spacing w:line="370" w:lineRule="exact"/>
        <w:ind w:right="29" w:firstLine="854"/>
        <w:jc w:val="both"/>
      </w:pPr>
      <w:r>
        <w:rPr>
          <w:rFonts w:eastAsia="Times New Roman"/>
          <w:spacing w:val="-8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подпункт 4) пункта 5 решения изложить в следующей редакции «4)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отпуск родителей (законных представителей), предоставляемый в</w:t>
      </w:r>
      <w:r>
        <w:rPr>
          <w:rFonts w:eastAsia="Times New Roman"/>
          <w:sz w:val="28"/>
          <w:szCs w:val="28"/>
        </w:rPr>
        <w:br/>
        <w:t>соответствии со статьями 114-12</w:t>
      </w:r>
      <w:r>
        <w:rPr>
          <w:rFonts w:eastAsia="Times New Roman"/>
          <w:sz w:val="28"/>
          <w:szCs w:val="28"/>
        </w:rPr>
        <w:t>8 Трудового кодекса Российской Федерации</w:t>
      </w:r>
      <w:r>
        <w:rPr>
          <w:rFonts w:eastAsia="Times New Roman"/>
          <w:sz w:val="28"/>
          <w:szCs w:val="28"/>
        </w:rPr>
        <w:br/>
        <w:t>(с предоставлением копии приказа с места работы);</w:t>
      </w:r>
    </w:p>
    <w:p w:rsidR="00000000" w:rsidRDefault="00E27A60">
      <w:pPr>
        <w:shd w:val="clear" w:color="auto" w:fill="FFFFFF"/>
        <w:tabs>
          <w:tab w:val="left" w:pos="1162"/>
        </w:tabs>
        <w:spacing w:line="370" w:lineRule="exact"/>
        <w:ind w:left="854"/>
      </w:pPr>
      <w:r>
        <w:rPr>
          <w:rFonts w:eastAsia="Times New Roman"/>
          <w:spacing w:val="-9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5 решения дополнить подпунктами:</w:t>
      </w:r>
    </w:p>
    <w:p w:rsidR="00000000" w:rsidRDefault="00E27A60">
      <w:pPr>
        <w:shd w:val="clear" w:color="auto" w:fill="FFFFFF"/>
        <w:spacing w:line="398" w:lineRule="exact"/>
        <w:ind w:left="10" w:right="34" w:firstLine="854"/>
        <w:jc w:val="both"/>
      </w:pPr>
      <w:r>
        <w:rPr>
          <w:sz w:val="28"/>
          <w:szCs w:val="28"/>
        </w:rPr>
        <w:t xml:space="preserve">6) </w:t>
      </w:r>
      <w:r>
        <w:rPr>
          <w:rFonts w:eastAsia="Times New Roman"/>
          <w:sz w:val="28"/>
          <w:szCs w:val="28"/>
        </w:rPr>
        <w:t>время нахождения ребенка на домашнем режиме (согласно предоставленной медицинской справке);</w:t>
      </w:r>
    </w:p>
    <w:p w:rsidR="00000000" w:rsidRDefault="00E27A60">
      <w:pPr>
        <w:shd w:val="clear" w:color="auto" w:fill="FFFFFF"/>
        <w:spacing w:line="398" w:lineRule="exact"/>
        <w:ind w:left="10" w:right="34" w:firstLine="854"/>
        <w:jc w:val="both"/>
        <w:sectPr w:rsidR="00000000">
          <w:pgSz w:w="11909" w:h="16834"/>
          <w:pgMar w:top="994" w:right="845" w:bottom="360" w:left="1694" w:header="720" w:footer="720" w:gutter="0"/>
          <w:cols w:space="60"/>
          <w:noEndnote/>
        </w:sectPr>
      </w:pPr>
    </w:p>
    <w:p w:rsidR="00000000" w:rsidRDefault="00E27A60">
      <w:pPr>
        <w:shd w:val="clear" w:color="auto" w:fill="FFFFFF"/>
        <w:tabs>
          <w:tab w:val="left" w:pos="1349"/>
        </w:tabs>
        <w:spacing w:line="370" w:lineRule="exact"/>
        <w:ind w:right="14" w:firstLine="854"/>
        <w:jc w:val="both"/>
      </w:pPr>
      <w:r>
        <w:rPr>
          <w:spacing w:val="-6"/>
          <w:sz w:val="28"/>
          <w:szCs w:val="28"/>
        </w:rPr>
        <w:lastRenderedPageBreak/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</w:t>
      </w:r>
      <w:r>
        <w:rPr>
          <w:rFonts w:eastAsia="Times New Roman"/>
          <w:sz w:val="28"/>
          <w:szCs w:val="28"/>
        </w:rPr>
        <w:t>риод отсутствия ребенка по причине болезни родителя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(законного представителя) или в связи с выездом в командировку, в случаях,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когда ребенок воспитывается одним родителям (законным представителем),</w:t>
      </w:r>
      <w:r>
        <w:rPr>
          <w:rFonts w:eastAsia="Times New Roman"/>
          <w:sz w:val="28"/>
          <w:szCs w:val="28"/>
        </w:rPr>
        <w:br/>
        <w:t>подтвержденных справкой медицинского учреждения или копией</w:t>
      </w:r>
      <w:r>
        <w:rPr>
          <w:rFonts w:eastAsia="Times New Roman"/>
          <w:sz w:val="28"/>
          <w:szCs w:val="28"/>
        </w:rPr>
        <w:t xml:space="preserve"> приказа о</w:t>
      </w:r>
      <w:r>
        <w:rPr>
          <w:rFonts w:eastAsia="Times New Roman"/>
          <w:sz w:val="28"/>
          <w:szCs w:val="28"/>
        </w:rPr>
        <w:br/>
        <w:t>направлении в командировку;</w:t>
      </w:r>
    </w:p>
    <w:p w:rsidR="00000000" w:rsidRDefault="00E27A60">
      <w:pPr>
        <w:shd w:val="clear" w:color="auto" w:fill="FFFFFF"/>
        <w:tabs>
          <w:tab w:val="left" w:pos="1277"/>
        </w:tabs>
        <w:spacing w:line="370" w:lineRule="exact"/>
        <w:ind w:left="5" w:firstLine="874"/>
        <w:jc w:val="both"/>
      </w:pPr>
      <w:r>
        <w:rPr>
          <w:spacing w:val="-15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период закрытия дошкольной образовательной организации на</w:t>
      </w:r>
      <w:r>
        <w:rPr>
          <w:rFonts w:eastAsia="Times New Roman"/>
          <w:sz w:val="28"/>
          <w:szCs w:val="28"/>
        </w:rPr>
        <w:br/>
        <w:t>ремонтные и (или) аварийные работы.</w:t>
      </w:r>
    </w:p>
    <w:p w:rsidR="00000000" w:rsidRDefault="00E27A60">
      <w:pPr>
        <w:shd w:val="clear" w:color="auto" w:fill="FFFFFF"/>
        <w:spacing w:after="2246" w:line="370" w:lineRule="exact"/>
        <w:ind w:left="14"/>
      </w:pPr>
      <w:r>
        <w:rPr>
          <w:rFonts w:eastAsia="Times New Roman"/>
          <w:sz w:val="28"/>
          <w:szCs w:val="28"/>
        </w:rPr>
        <w:t>з) пункт 5 решения считать пунктом 4; и) пункт 6 решения считать пунктом 5; к) пункт 7 решения считать пунктом 6. 2.  На</w:t>
      </w:r>
      <w:r>
        <w:rPr>
          <w:rFonts w:eastAsia="Times New Roman"/>
          <w:sz w:val="28"/>
          <w:szCs w:val="28"/>
        </w:rPr>
        <w:t>стоящее решение  подлежит официальному  опубликованию  и вступает в силу с 1 марта 2015 года.</w:t>
      </w:r>
    </w:p>
    <w:p w:rsidR="00000000" w:rsidRDefault="00E27A60">
      <w:pPr>
        <w:shd w:val="clear" w:color="auto" w:fill="FFFFFF"/>
        <w:spacing w:after="2246" w:line="370" w:lineRule="exact"/>
        <w:ind w:left="14"/>
        <w:sectPr w:rsidR="00000000">
          <w:pgSz w:w="11909" w:h="16834"/>
          <w:pgMar w:top="1440" w:right="835" w:bottom="720" w:left="1723" w:header="720" w:footer="720" w:gutter="0"/>
          <w:cols w:space="60"/>
          <w:noEndnote/>
        </w:sectPr>
      </w:pPr>
    </w:p>
    <w:p w:rsidR="00000000" w:rsidRDefault="00E27A60">
      <w:pPr>
        <w:shd w:val="clear" w:color="auto" w:fill="FFFFFF"/>
        <w:spacing w:line="370" w:lineRule="exact"/>
        <w:ind w:left="5"/>
      </w:pPr>
      <w:r>
        <w:rPr>
          <w:rFonts w:eastAsia="Times New Roman"/>
          <w:b/>
          <w:bCs/>
          <w:sz w:val="28"/>
          <w:szCs w:val="28"/>
        </w:rPr>
        <w:lastRenderedPageBreak/>
        <w:t>Председатель Совета депутатов городского округа Саранск</w:t>
      </w:r>
    </w:p>
    <w:p w:rsidR="00E27A60" w:rsidRDefault="00E27A60">
      <w:pPr>
        <w:shd w:val="clear" w:color="auto" w:fill="FFFFFF"/>
        <w:spacing w:before="374"/>
      </w:pPr>
      <w:r>
        <w:br w:type="column"/>
      </w:r>
      <w:r>
        <w:rPr>
          <w:rFonts w:eastAsia="Times New Roman"/>
          <w:b/>
          <w:bCs/>
          <w:spacing w:val="-3"/>
          <w:sz w:val="28"/>
          <w:szCs w:val="28"/>
        </w:rPr>
        <w:lastRenderedPageBreak/>
        <w:t>Н.Ф. Бурнайкин</w:t>
      </w:r>
    </w:p>
    <w:sectPr w:rsidR="00E27A60">
      <w:type w:val="continuous"/>
      <w:pgSz w:w="11909" w:h="16834"/>
      <w:pgMar w:top="1440" w:right="946" w:bottom="720" w:left="2606" w:header="720" w:footer="720" w:gutter="0"/>
      <w:cols w:num="2" w:space="720" w:equalWidth="0">
        <w:col w:w="4104" w:space="2174"/>
        <w:col w:w="20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0249"/>
    <w:multiLevelType w:val="singleLevel"/>
    <w:tmpl w:val="A726D5F6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749B397A"/>
    <w:multiLevelType w:val="singleLevel"/>
    <w:tmpl w:val="57A4C4A4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7A60"/>
    <w:rsid w:val="00E2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2015-10-14T09:53:00Z</dcterms:created>
  <dcterms:modified xsi:type="dcterms:W3CDTF">2015-10-14T09:54:00Z</dcterms:modified>
</cp:coreProperties>
</file>