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76" w:rsidRPr="00E24D5F" w:rsidRDefault="003F4876" w:rsidP="003F48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D5F">
        <w:rPr>
          <w:rFonts w:ascii="Times New Roman" w:hAnsi="Times New Roman" w:cs="Times New Roman"/>
          <w:b/>
          <w:sz w:val="28"/>
          <w:szCs w:val="28"/>
        </w:rPr>
        <w:t>Представление собственного инновационного педагогического опыта учителя английского языка</w:t>
      </w:r>
    </w:p>
    <w:p w:rsidR="003F4876" w:rsidRPr="00E24D5F" w:rsidRDefault="003F4876" w:rsidP="003F48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D5F">
        <w:rPr>
          <w:rFonts w:ascii="Times New Roman" w:hAnsi="Times New Roman" w:cs="Times New Roman"/>
          <w:b/>
          <w:sz w:val="28"/>
          <w:szCs w:val="28"/>
        </w:rPr>
        <w:t xml:space="preserve"> МОУ «Гимназия №12» г.о. Саранск Республики Мордовия</w:t>
      </w:r>
    </w:p>
    <w:p w:rsidR="003F4876" w:rsidRPr="00E24D5F" w:rsidRDefault="003F4876" w:rsidP="003F4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4D5F">
        <w:rPr>
          <w:rFonts w:ascii="Times New Roman" w:hAnsi="Times New Roman" w:cs="Times New Roman"/>
          <w:b/>
          <w:sz w:val="28"/>
          <w:szCs w:val="28"/>
        </w:rPr>
        <w:t>Тужилкиной</w:t>
      </w:r>
      <w:proofErr w:type="spellEnd"/>
      <w:r w:rsidRPr="00E24D5F">
        <w:rPr>
          <w:rFonts w:ascii="Times New Roman" w:hAnsi="Times New Roman" w:cs="Times New Roman"/>
          <w:b/>
          <w:sz w:val="28"/>
          <w:szCs w:val="28"/>
        </w:rPr>
        <w:t xml:space="preserve"> Юлии Анатольевны</w:t>
      </w:r>
    </w:p>
    <w:p w:rsidR="00043E89" w:rsidRPr="00E24D5F" w:rsidRDefault="00043E89" w:rsidP="003F4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876" w:rsidRPr="00E24D5F" w:rsidRDefault="003F4876" w:rsidP="003F4876">
      <w:pPr>
        <w:spacing w:line="240" w:lineRule="auto"/>
        <w:ind w:firstLine="3402"/>
        <w:rPr>
          <w:rFonts w:ascii="Times New Roman" w:hAnsi="Times New Roman" w:cs="Times New Roman"/>
          <w:b/>
          <w:i/>
          <w:sz w:val="24"/>
          <w:szCs w:val="24"/>
        </w:rPr>
      </w:pPr>
      <w:r w:rsidRPr="00E24D5F">
        <w:rPr>
          <w:rFonts w:ascii="Times New Roman" w:hAnsi="Times New Roman" w:cs="Times New Roman"/>
          <w:b/>
          <w:i/>
          <w:sz w:val="24"/>
          <w:szCs w:val="24"/>
        </w:rPr>
        <w:t xml:space="preserve">Границы моего языка означают границы моего мира. </w:t>
      </w:r>
    </w:p>
    <w:p w:rsidR="003F4876" w:rsidRPr="00E24D5F" w:rsidRDefault="003F4876" w:rsidP="003F4876">
      <w:pPr>
        <w:spacing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E24D5F">
        <w:rPr>
          <w:rFonts w:ascii="Times New Roman" w:hAnsi="Times New Roman" w:cs="Times New Roman"/>
          <w:sz w:val="20"/>
          <w:szCs w:val="20"/>
        </w:rPr>
        <w:t xml:space="preserve">Людвиг </w:t>
      </w:r>
      <w:proofErr w:type="spellStart"/>
      <w:r w:rsidRPr="00E24D5F">
        <w:rPr>
          <w:rFonts w:ascii="Times New Roman" w:hAnsi="Times New Roman" w:cs="Times New Roman"/>
          <w:sz w:val="20"/>
          <w:szCs w:val="20"/>
        </w:rPr>
        <w:t>Витгенштейн</w:t>
      </w:r>
      <w:proofErr w:type="spellEnd"/>
      <w:r w:rsidRPr="00E24D5F">
        <w:rPr>
          <w:rFonts w:ascii="Times New Roman" w:hAnsi="Times New Roman" w:cs="Times New Roman"/>
          <w:sz w:val="20"/>
          <w:szCs w:val="20"/>
        </w:rPr>
        <w:t>. «</w:t>
      </w:r>
      <w:proofErr w:type="spellStart"/>
      <w:r w:rsidRPr="00E24D5F">
        <w:rPr>
          <w:rFonts w:ascii="Times New Roman" w:hAnsi="Times New Roman" w:cs="Times New Roman"/>
          <w:sz w:val="20"/>
          <w:szCs w:val="20"/>
        </w:rPr>
        <w:t>Логико-филосовский</w:t>
      </w:r>
      <w:proofErr w:type="spellEnd"/>
      <w:r w:rsidRPr="00E24D5F">
        <w:rPr>
          <w:rFonts w:ascii="Times New Roman" w:hAnsi="Times New Roman" w:cs="Times New Roman"/>
          <w:sz w:val="20"/>
          <w:szCs w:val="20"/>
        </w:rPr>
        <w:t xml:space="preserve"> трактат»</w:t>
      </w:r>
    </w:p>
    <w:p w:rsidR="00043E89" w:rsidRPr="00E24D5F" w:rsidRDefault="00043E89" w:rsidP="003F4876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3F4876" w:rsidRPr="00E24D5F" w:rsidRDefault="003F4876" w:rsidP="003F4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D5F">
        <w:rPr>
          <w:rFonts w:ascii="Times New Roman" w:hAnsi="Times New Roman" w:cs="Times New Roman"/>
          <w:sz w:val="28"/>
          <w:szCs w:val="28"/>
        </w:rPr>
        <w:t xml:space="preserve">В настоящее время глобальной целью овладения иностранным языком считается приобщение к иной культуре и участие в диалоге культур. Эта цель достигается путем формирования способности к межкультурной коммуникации, т.е. приобретения необходимого уровня коммуникативной компетенции. Федеральный компонент образовательного стандарта по иностранному языку как учебному предмету включает: цели изучения иностранного языка; обязательный минимум содержания основных образовательных программ; требования к уровню подготовки выпускников начальной, основной и полной средней школы. Цели иностранного языка направлены на: развитие иноязычной коммуникативной компетенции (речевой, языковой, </w:t>
      </w:r>
      <w:proofErr w:type="spellStart"/>
      <w:r w:rsidRPr="00E24D5F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E24D5F">
        <w:rPr>
          <w:rFonts w:ascii="Times New Roman" w:hAnsi="Times New Roman" w:cs="Times New Roman"/>
          <w:sz w:val="28"/>
          <w:szCs w:val="28"/>
        </w:rPr>
        <w:t xml:space="preserve">, компенсаторной и </w:t>
      </w:r>
      <w:proofErr w:type="spellStart"/>
      <w:proofErr w:type="gramStart"/>
      <w:r w:rsidRPr="00E24D5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24D5F">
        <w:rPr>
          <w:rFonts w:ascii="Times New Roman" w:hAnsi="Times New Roman" w:cs="Times New Roman"/>
          <w:sz w:val="28"/>
          <w:szCs w:val="28"/>
        </w:rPr>
        <w:t>- познавательной</w:t>
      </w:r>
      <w:proofErr w:type="gramEnd"/>
      <w:r w:rsidRPr="00E24D5F">
        <w:rPr>
          <w:rFonts w:ascii="Times New Roman" w:hAnsi="Times New Roman" w:cs="Times New Roman"/>
          <w:sz w:val="28"/>
          <w:szCs w:val="28"/>
        </w:rPr>
        <w:t>); развитие и воспитание школьников средствами иностранного языка.</w:t>
      </w:r>
    </w:p>
    <w:p w:rsidR="003F4876" w:rsidRPr="00E24D5F" w:rsidRDefault="003F4876" w:rsidP="003F4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D5F">
        <w:rPr>
          <w:rFonts w:ascii="Times New Roman" w:hAnsi="Times New Roman" w:cs="Times New Roman"/>
          <w:sz w:val="28"/>
          <w:szCs w:val="28"/>
        </w:rPr>
        <w:t xml:space="preserve">Понятие коммуникативной компетенции </w:t>
      </w:r>
      <w:proofErr w:type="spellStart"/>
      <w:r w:rsidRPr="00E24D5F">
        <w:rPr>
          <w:rFonts w:ascii="Times New Roman" w:hAnsi="Times New Roman" w:cs="Times New Roman"/>
          <w:sz w:val="28"/>
          <w:szCs w:val="28"/>
        </w:rPr>
        <w:t>многоаспектно</w:t>
      </w:r>
      <w:proofErr w:type="spellEnd"/>
      <w:r w:rsidRPr="00E24D5F">
        <w:rPr>
          <w:rFonts w:ascii="Times New Roman" w:hAnsi="Times New Roman" w:cs="Times New Roman"/>
          <w:sz w:val="28"/>
          <w:szCs w:val="28"/>
        </w:rPr>
        <w:t xml:space="preserve"> и включает несколько компонентов. Одним из наиболее значимых видов коммуникативной компетенции считается дискурсивный компонент, который представляет собой «знание различных типов </w:t>
      </w:r>
      <w:proofErr w:type="spellStart"/>
      <w:r w:rsidRPr="00E24D5F">
        <w:rPr>
          <w:rFonts w:ascii="Times New Roman" w:hAnsi="Times New Roman" w:cs="Times New Roman"/>
          <w:sz w:val="28"/>
          <w:szCs w:val="28"/>
        </w:rPr>
        <w:t>дискурсов</w:t>
      </w:r>
      <w:proofErr w:type="spellEnd"/>
      <w:r w:rsidRPr="00E24D5F">
        <w:rPr>
          <w:rFonts w:ascii="Times New Roman" w:hAnsi="Times New Roman" w:cs="Times New Roman"/>
          <w:sz w:val="28"/>
          <w:szCs w:val="28"/>
        </w:rPr>
        <w:t xml:space="preserve"> и правил их построения, а также умение их создавать и понимать с учетом ситуации общения». В настоящее время </w:t>
      </w:r>
      <w:proofErr w:type="spellStart"/>
      <w:r w:rsidRPr="00E24D5F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E24D5F">
        <w:rPr>
          <w:rFonts w:ascii="Times New Roman" w:hAnsi="Times New Roman" w:cs="Times New Roman"/>
          <w:sz w:val="28"/>
          <w:szCs w:val="28"/>
        </w:rPr>
        <w:t xml:space="preserve"> определяется как «сложное коммуникативное явление, включающее кроме текста еще и экстралингвистические факторы (знания о мире, мнения, установки, цели адресата), необходимые для понимания текста».[</w:t>
      </w:r>
      <w:proofErr w:type="gramStart"/>
      <w:r w:rsidRPr="00E24D5F">
        <w:rPr>
          <w:rFonts w:ascii="Times New Roman" w:hAnsi="Times New Roman" w:cs="Times New Roman"/>
          <w:sz w:val="28"/>
          <w:szCs w:val="28"/>
        </w:rPr>
        <w:t xml:space="preserve">  ]</w:t>
      </w:r>
      <w:proofErr w:type="gramEnd"/>
    </w:p>
    <w:p w:rsidR="003F4876" w:rsidRPr="00E24D5F" w:rsidRDefault="003F4876" w:rsidP="003F4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D5F">
        <w:rPr>
          <w:rFonts w:ascii="Times New Roman" w:hAnsi="Times New Roman" w:cs="Times New Roman"/>
          <w:sz w:val="28"/>
          <w:szCs w:val="28"/>
        </w:rPr>
        <w:t xml:space="preserve">Проблеме формирования коммуникативной компетенции в наше время уделяется высокое внимание, однако </w:t>
      </w:r>
      <w:proofErr w:type="spellStart"/>
      <w:r w:rsidRPr="00E24D5F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E24D5F">
        <w:rPr>
          <w:rFonts w:ascii="Times New Roman" w:hAnsi="Times New Roman" w:cs="Times New Roman"/>
          <w:sz w:val="28"/>
          <w:szCs w:val="28"/>
        </w:rPr>
        <w:t xml:space="preserve">, как основа ее формирования коммуникативной компетенции при обучении английскому языку на начальном этапе не достаточно </w:t>
      </w:r>
      <w:proofErr w:type="gramStart"/>
      <w:r w:rsidRPr="00E24D5F">
        <w:rPr>
          <w:rFonts w:ascii="Times New Roman" w:hAnsi="Times New Roman" w:cs="Times New Roman"/>
          <w:sz w:val="28"/>
          <w:szCs w:val="28"/>
        </w:rPr>
        <w:t>исследован</w:t>
      </w:r>
      <w:proofErr w:type="gramEnd"/>
      <w:r w:rsidRPr="00E24D5F">
        <w:rPr>
          <w:rFonts w:ascii="Times New Roman" w:hAnsi="Times New Roman" w:cs="Times New Roman"/>
          <w:sz w:val="28"/>
          <w:szCs w:val="28"/>
        </w:rPr>
        <w:t>. Этим обстоятельством и обусловлен выбор моей темы исследования.</w:t>
      </w:r>
    </w:p>
    <w:p w:rsidR="00043E89" w:rsidRPr="00E24D5F" w:rsidRDefault="00043E89" w:rsidP="003F4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876" w:rsidRDefault="003F4876" w:rsidP="003F4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5F" w:rsidRPr="00E24D5F" w:rsidRDefault="00E24D5F" w:rsidP="003F4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876" w:rsidRPr="00E24D5F" w:rsidRDefault="003F4876" w:rsidP="002F76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D5F">
        <w:rPr>
          <w:rFonts w:ascii="Times New Roman" w:hAnsi="Times New Roman" w:cs="Times New Roman"/>
          <w:b/>
          <w:sz w:val="28"/>
          <w:szCs w:val="28"/>
        </w:rPr>
        <w:lastRenderedPageBreak/>
        <w:t>Тема инновационного педагогического опыта:</w:t>
      </w:r>
    </w:p>
    <w:p w:rsidR="002F76AE" w:rsidRPr="00E24D5F" w:rsidRDefault="003F4876" w:rsidP="00D87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D5F">
        <w:rPr>
          <w:rFonts w:ascii="Times New Roman" w:hAnsi="Times New Roman" w:cs="Times New Roman"/>
          <w:b/>
          <w:sz w:val="28"/>
          <w:szCs w:val="28"/>
        </w:rPr>
        <w:t>«</w:t>
      </w:r>
      <w:r w:rsidR="00405684" w:rsidRPr="00E24D5F">
        <w:rPr>
          <w:rFonts w:ascii="Times New Roman" w:hAnsi="Times New Roman" w:cs="Times New Roman"/>
          <w:b/>
          <w:sz w:val="28"/>
          <w:szCs w:val="28"/>
        </w:rPr>
        <w:t>Особенности формирования коммуникативной компетенции  младших школьников</w:t>
      </w:r>
      <w:r w:rsidR="005A1ED6" w:rsidRPr="00E24D5F">
        <w:rPr>
          <w:rFonts w:ascii="Times New Roman" w:hAnsi="Times New Roman" w:cs="Times New Roman"/>
          <w:b/>
          <w:sz w:val="28"/>
          <w:szCs w:val="28"/>
        </w:rPr>
        <w:t xml:space="preserve"> на уроках английского языка</w:t>
      </w:r>
      <w:r w:rsidRPr="00E24D5F">
        <w:rPr>
          <w:rFonts w:ascii="Times New Roman" w:hAnsi="Times New Roman" w:cs="Times New Roman"/>
          <w:b/>
          <w:sz w:val="28"/>
          <w:szCs w:val="28"/>
        </w:rPr>
        <w:t>».</w:t>
      </w:r>
    </w:p>
    <w:p w:rsidR="00E24D5F" w:rsidRDefault="00E24D5F" w:rsidP="00E24D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24D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6E55" w:rsidRPr="00E24D5F">
        <w:rPr>
          <w:rFonts w:ascii="Times New Roman" w:hAnsi="Times New Roman" w:cs="Times New Roman"/>
          <w:b/>
          <w:sz w:val="28"/>
          <w:szCs w:val="28"/>
        </w:rPr>
        <w:t>Актуальность и</w:t>
      </w:r>
      <w:r w:rsidR="00043E89" w:rsidRPr="00E24D5F">
        <w:rPr>
          <w:rFonts w:ascii="Times New Roman" w:hAnsi="Times New Roman" w:cs="Times New Roman"/>
          <w:b/>
          <w:sz w:val="28"/>
          <w:szCs w:val="28"/>
        </w:rPr>
        <w:t xml:space="preserve"> перспективность опыта.</w:t>
      </w:r>
      <w:proofErr w:type="gramEnd"/>
      <w:r w:rsidR="00D87EF2" w:rsidRPr="00D55376">
        <w:rPr>
          <w:rFonts w:ascii="Times New Roman" w:hAnsi="Times New Roman" w:cs="Times New Roman"/>
          <w:sz w:val="28"/>
          <w:szCs w:val="28"/>
        </w:rPr>
        <w:t xml:space="preserve"> </w:t>
      </w:r>
      <w:r w:rsidR="00D87EF2" w:rsidRPr="008B2799">
        <w:rPr>
          <w:rFonts w:ascii="Times New Roman" w:hAnsi="Times New Roman" w:cs="Times New Roman"/>
          <w:sz w:val="28"/>
        </w:rPr>
        <w:t>В концепции модернизации Российского образования отмечается, что главной задачей российской образовательной политики является «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и общества».</w:t>
      </w:r>
      <w:r w:rsidR="00F37D94" w:rsidRPr="00F37D94">
        <w:rPr>
          <w:rFonts w:ascii="Times New Roman" w:hAnsi="Times New Roman" w:cs="Times New Roman"/>
          <w:sz w:val="28"/>
        </w:rPr>
        <w:t xml:space="preserve"> </w:t>
      </w:r>
      <w:r w:rsidR="00D87EF2" w:rsidRPr="00D55376">
        <w:rPr>
          <w:rFonts w:ascii="Times New Roman" w:hAnsi="Times New Roman" w:cs="Times New Roman"/>
          <w:sz w:val="28"/>
          <w:szCs w:val="28"/>
        </w:rPr>
        <w:t>Благодаря усилиям  Совета Европы сложилась единая система оценки знаний по иностранному языку. В России идет становление новой системы образования, ориентированной на вхождение в мировое образовательное пространство. Этот процесс сопровождается существенными изменениями в учебно-воспитательном процессе.</w:t>
      </w:r>
    </w:p>
    <w:p w:rsidR="00E24D5F" w:rsidRPr="00E24D5F" w:rsidRDefault="00D87EF2" w:rsidP="00E24D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D5F">
        <w:rPr>
          <w:rFonts w:ascii="Times New Roman" w:hAnsi="Times New Roman" w:cs="Times New Roman"/>
          <w:sz w:val="28"/>
        </w:rPr>
        <w:t xml:space="preserve"> </w:t>
      </w:r>
      <w:r w:rsidR="00E24D5F" w:rsidRPr="00E24D5F">
        <w:rPr>
          <w:rFonts w:ascii="Times New Roman" w:hAnsi="Times New Roman" w:cs="Times New Roman"/>
          <w:b/>
          <w:sz w:val="28"/>
          <w:szCs w:val="28"/>
        </w:rPr>
        <w:t>Актуальность и новизна</w:t>
      </w:r>
      <w:r w:rsidR="00E24D5F" w:rsidRPr="00E24D5F">
        <w:rPr>
          <w:rFonts w:ascii="Times New Roman" w:hAnsi="Times New Roman" w:cs="Times New Roman"/>
          <w:sz w:val="28"/>
          <w:szCs w:val="28"/>
        </w:rPr>
        <w:t xml:space="preserve"> работы обусловлена  реализацией </w:t>
      </w:r>
      <w:proofErr w:type="spellStart"/>
      <w:r w:rsidR="00E24D5F" w:rsidRPr="00E24D5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E24D5F" w:rsidRPr="00E24D5F">
        <w:rPr>
          <w:rFonts w:ascii="Times New Roman" w:hAnsi="Times New Roman" w:cs="Times New Roman"/>
          <w:sz w:val="28"/>
          <w:szCs w:val="28"/>
        </w:rPr>
        <w:t xml:space="preserve"> подхода к обучению, а также недостаточной разработанностью использования </w:t>
      </w:r>
      <w:proofErr w:type="spellStart"/>
      <w:r w:rsidR="00E24D5F" w:rsidRPr="00E24D5F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="00E24D5F" w:rsidRPr="00E24D5F">
        <w:rPr>
          <w:rFonts w:ascii="Times New Roman" w:hAnsi="Times New Roman" w:cs="Times New Roman"/>
          <w:sz w:val="28"/>
          <w:szCs w:val="28"/>
        </w:rPr>
        <w:t xml:space="preserve"> при формировании коммуникативной компетенции.</w:t>
      </w:r>
    </w:p>
    <w:p w:rsidR="00F37D94" w:rsidRPr="008B2799" w:rsidRDefault="00F37D94" w:rsidP="00F37D94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B2799">
        <w:rPr>
          <w:rFonts w:ascii="Times New Roman" w:hAnsi="Times New Roman" w:cs="Times New Roman"/>
          <w:b/>
          <w:sz w:val="28"/>
          <w:lang w:val="en-US"/>
        </w:rPr>
        <w:t>II</w:t>
      </w:r>
      <w:r w:rsidRPr="008B2799">
        <w:rPr>
          <w:rFonts w:ascii="Times New Roman" w:hAnsi="Times New Roman" w:cs="Times New Roman"/>
          <w:b/>
          <w:sz w:val="28"/>
        </w:rPr>
        <w:t>.</w:t>
      </w:r>
      <w:r w:rsidRPr="008B2799">
        <w:rPr>
          <w:rFonts w:ascii="Times New Roman" w:hAnsi="Times New Roman" w:cs="Times New Roman"/>
          <w:sz w:val="28"/>
        </w:rPr>
        <w:t xml:space="preserve"> </w:t>
      </w:r>
      <w:r w:rsidRPr="008B2799">
        <w:rPr>
          <w:rFonts w:ascii="Times New Roman" w:hAnsi="Times New Roman" w:cs="Times New Roman"/>
          <w:b/>
          <w:sz w:val="28"/>
        </w:rPr>
        <w:t>Концептуальность (своеобразие и новизна опыта, обоснование выдвигаемых принципов и приемов)</w:t>
      </w:r>
      <w:r>
        <w:rPr>
          <w:rFonts w:ascii="Times New Roman" w:hAnsi="Times New Roman" w:cs="Times New Roman"/>
          <w:b/>
          <w:sz w:val="28"/>
        </w:rPr>
        <w:t>.</w:t>
      </w:r>
    </w:p>
    <w:p w:rsidR="008166B6" w:rsidRPr="00443A5E" w:rsidRDefault="00F37D94" w:rsidP="008166B6">
      <w:pPr>
        <w:spacing w:line="240" w:lineRule="atLeast"/>
        <w:jc w:val="both"/>
        <w:rPr>
          <w:b/>
          <w:sz w:val="28"/>
          <w:szCs w:val="28"/>
        </w:rPr>
      </w:pPr>
      <w:r w:rsidRPr="008B2799">
        <w:rPr>
          <w:rFonts w:ascii="Times New Roman" w:hAnsi="Times New Roman" w:cs="Times New Roman"/>
          <w:sz w:val="28"/>
          <w:szCs w:val="28"/>
        </w:rPr>
        <w:t>Стратегической целью</w:t>
      </w:r>
      <w:r w:rsidRPr="00D55376">
        <w:rPr>
          <w:rFonts w:ascii="Times New Roman" w:hAnsi="Times New Roman" w:cs="Times New Roman"/>
          <w:sz w:val="28"/>
          <w:szCs w:val="28"/>
        </w:rPr>
        <w:t xml:space="preserve"> иноязычного образования в условиях школы является развитие и воспитание поликультурной личности, способной и готовой осуществлять продуктивное межкультурное и межличностное общение с носителями языка, представлять отечественную культуру и познавать иноязычную культуру в процессе диалога культур.</w:t>
      </w:r>
      <w:r w:rsidR="008166B6" w:rsidRPr="008166B6">
        <w:rPr>
          <w:b/>
          <w:sz w:val="28"/>
          <w:szCs w:val="28"/>
        </w:rPr>
        <w:t xml:space="preserve"> </w:t>
      </w:r>
    </w:p>
    <w:p w:rsidR="008166B6" w:rsidRPr="008166B6" w:rsidRDefault="008166B6" w:rsidP="008166B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66B6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8166B6">
        <w:rPr>
          <w:rFonts w:ascii="Times New Roman" w:hAnsi="Times New Roman" w:cs="Times New Roman"/>
          <w:sz w:val="28"/>
          <w:szCs w:val="28"/>
        </w:rPr>
        <w:t xml:space="preserve"> заключается в раскрытии теоретических основ по теме и определении эффективности технологии формирования иноязычной коммуникативной компетенции в школе.</w:t>
      </w:r>
    </w:p>
    <w:p w:rsidR="00F37D94" w:rsidRDefault="00F37D94" w:rsidP="00F37D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37D94" w:rsidRPr="002F3C6B" w:rsidRDefault="00F37D94" w:rsidP="00E2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79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B2799">
        <w:rPr>
          <w:rFonts w:ascii="Times New Roman" w:hAnsi="Times New Roman" w:cs="Times New Roman"/>
          <w:b/>
          <w:bCs/>
          <w:sz w:val="28"/>
          <w:szCs w:val="28"/>
        </w:rPr>
        <w:t>. Практическая значимость</w:t>
      </w:r>
      <w:r w:rsidR="002F3C6B" w:rsidRPr="002F3C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4D5F" w:rsidRPr="00E24D5F">
        <w:rPr>
          <w:rFonts w:ascii="Times New Roman" w:hAnsi="Times New Roman" w:cs="Times New Roman"/>
          <w:sz w:val="28"/>
          <w:szCs w:val="28"/>
        </w:rPr>
        <w:t>состоит в том, что экспериментальные материалы могут быть использованы в учебном процессе иностранному языку учителями начальной и средней школы.</w:t>
      </w:r>
    </w:p>
    <w:p w:rsidR="002F3C6B" w:rsidRPr="002F3C6B" w:rsidRDefault="002F3C6B" w:rsidP="00E2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44A" w:rsidRPr="002F3C6B" w:rsidRDefault="005A144A" w:rsidP="009B2BED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потребовалось </w:t>
      </w:r>
      <w:r w:rsidR="00313C17" w:rsidRPr="002F3C6B">
        <w:rPr>
          <w:rFonts w:ascii="Times New Roman" w:hAnsi="Times New Roman" w:cs="Times New Roman"/>
          <w:sz w:val="28"/>
          <w:szCs w:val="28"/>
        </w:rPr>
        <w:t xml:space="preserve">решить следующие </w:t>
      </w:r>
      <w:r w:rsidR="00313C17" w:rsidRPr="002F3C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3C17" w:rsidRPr="002F3C6B" w:rsidRDefault="00313C17" w:rsidP="009B2B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t>Изучить специальную литературу по теме</w:t>
      </w:r>
      <w:r w:rsidR="009B2BED" w:rsidRPr="002F3C6B">
        <w:rPr>
          <w:rFonts w:ascii="Times New Roman" w:hAnsi="Times New Roman" w:cs="Times New Roman"/>
          <w:sz w:val="28"/>
          <w:szCs w:val="28"/>
        </w:rPr>
        <w:t>.</w:t>
      </w:r>
    </w:p>
    <w:p w:rsidR="00313C17" w:rsidRPr="002F3C6B" w:rsidRDefault="00313C17" w:rsidP="009B2B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t xml:space="preserve">Описать механизм формирования коммуникативной компетенции через </w:t>
      </w:r>
      <w:proofErr w:type="spellStart"/>
      <w:r w:rsidRPr="002F3C6B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9B2BED" w:rsidRPr="002F3C6B">
        <w:rPr>
          <w:rFonts w:ascii="Times New Roman" w:hAnsi="Times New Roman" w:cs="Times New Roman"/>
          <w:sz w:val="28"/>
          <w:szCs w:val="28"/>
        </w:rPr>
        <w:t>.</w:t>
      </w:r>
    </w:p>
    <w:p w:rsidR="006B504F" w:rsidRPr="002F3C6B" w:rsidRDefault="00313C17" w:rsidP="009B2B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t>Разработать некоторые методические рекомендации.</w:t>
      </w:r>
    </w:p>
    <w:p w:rsidR="006B504F" w:rsidRPr="002F3C6B" w:rsidRDefault="006B504F" w:rsidP="009B2BED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lastRenderedPageBreak/>
        <w:t xml:space="preserve">Поставленные задачи решались с использованием следующих </w:t>
      </w:r>
      <w:r w:rsidRPr="002F3C6B">
        <w:rPr>
          <w:rFonts w:ascii="Times New Roman" w:hAnsi="Times New Roman" w:cs="Times New Roman"/>
          <w:b/>
          <w:sz w:val="28"/>
          <w:szCs w:val="28"/>
        </w:rPr>
        <w:t>методов:</w:t>
      </w:r>
    </w:p>
    <w:p w:rsidR="006B504F" w:rsidRPr="002F3C6B" w:rsidRDefault="006B504F" w:rsidP="009B2BED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t>Анализ литературы по рассматриваемой проблеме.</w:t>
      </w:r>
    </w:p>
    <w:p w:rsidR="006B504F" w:rsidRPr="002F3C6B" w:rsidRDefault="006B504F" w:rsidP="009B2BE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t>Обобщение педагогического опыта.</w:t>
      </w:r>
    </w:p>
    <w:p w:rsidR="006B504F" w:rsidRPr="002F3C6B" w:rsidRDefault="006B504F" w:rsidP="009B2BE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6B504F" w:rsidRPr="002F3C6B" w:rsidRDefault="006B504F" w:rsidP="009B2BE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6B504F" w:rsidRPr="002F3C6B" w:rsidRDefault="00DB57D2" w:rsidP="009B2BE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t>Опытное обучение.</w:t>
      </w:r>
    </w:p>
    <w:p w:rsidR="00DB57D2" w:rsidRPr="002F3C6B" w:rsidRDefault="00DB57D2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2F3C6B">
        <w:rPr>
          <w:rFonts w:ascii="Times New Roman" w:hAnsi="Times New Roman" w:cs="Times New Roman"/>
          <w:b/>
          <w:sz w:val="28"/>
          <w:szCs w:val="28"/>
        </w:rPr>
        <w:t>гипотезы</w:t>
      </w:r>
      <w:r w:rsidRPr="002F3C6B">
        <w:rPr>
          <w:rFonts w:ascii="Times New Roman" w:hAnsi="Times New Roman" w:cs="Times New Roman"/>
          <w:sz w:val="28"/>
          <w:szCs w:val="28"/>
        </w:rPr>
        <w:t xml:space="preserve"> выдвигается следующее:</w:t>
      </w:r>
    </w:p>
    <w:p w:rsidR="00DB57D2" w:rsidRPr="002F3C6B" w:rsidRDefault="00DB57D2" w:rsidP="009B2BE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t xml:space="preserve">Если формировать коммуникативную компетенцию </w:t>
      </w:r>
      <w:r w:rsidR="008D445E" w:rsidRPr="002F3C6B">
        <w:rPr>
          <w:rFonts w:ascii="Times New Roman" w:hAnsi="Times New Roman" w:cs="Times New Roman"/>
          <w:sz w:val="28"/>
          <w:szCs w:val="28"/>
        </w:rPr>
        <w:t>по английскому языку посредство</w:t>
      </w:r>
      <w:r w:rsidRPr="002F3C6B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2F3C6B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2F3C6B">
        <w:rPr>
          <w:rFonts w:ascii="Times New Roman" w:hAnsi="Times New Roman" w:cs="Times New Roman"/>
          <w:sz w:val="28"/>
          <w:szCs w:val="28"/>
        </w:rPr>
        <w:t>, то усиливается эффективность обучения английскому языку на младшем этапе.</w:t>
      </w:r>
    </w:p>
    <w:p w:rsidR="00DB57D2" w:rsidRPr="002F3C6B" w:rsidRDefault="002F3C6B" w:rsidP="00CC00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F3C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57D2" w:rsidRPr="002F3C6B">
        <w:rPr>
          <w:rFonts w:ascii="Times New Roman" w:hAnsi="Times New Roman" w:cs="Times New Roman"/>
          <w:b/>
          <w:sz w:val="28"/>
          <w:szCs w:val="28"/>
        </w:rPr>
        <w:t>Теоретическая значимость</w:t>
      </w:r>
      <w:r w:rsidR="00DB57D2" w:rsidRPr="002F3C6B">
        <w:rPr>
          <w:rFonts w:ascii="Times New Roman" w:hAnsi="Times New Roman" w:cs="Times New Roman"/>
          <w:sz w:val="28"/>
          <w:szCs w:val="28"/>
        </w:rPr>
        <w:t xml:space="preserve"> </w:t>
      </w:r>
      <w:r w:rsidR="00BE35CC" w:rsidRPr="002F3C6B">
        <w:rPr>
          <w:rFonts w:ascii="Times New Roman" w:hAnsi="Times New Roman" w:cs="Times New Roman"/>
          <w:sz w:val="28"/>
          <w:szCs w:val="28"/>
        </w:rPr>
        <w:t>работы зак</w:t>
      </w:r>
      <w:r w:rsidR="00B6659E" w:rsidRPr="002F3C6B">
        <w:rPr>
          <w:rFonts w:ascii="Times New Roman" w:hAnsi="Times New Roman" w:cs="Times New Roman"/>
          <w:sz w:val="28"/>
          <w:szCs w:val="28"/>
        </w:rPr>
        <w:t>лючается в обосновании положений</w:t>
      </w:r>
      <w:r w:rsidR="00BE35CC" w:rsidRPr="002F3C6B">
        <w:rPr>
          <w:rFonts w:ascii="Times New Roman" w:hAnsi="Times New Roman" w:cs="Times New Roman"/>
          <w:sz w:val="28"/>
          <w:szCs w:val="28"/>
        </w:rPr>
        <w:t xml:space="preserve"> формирования механизма коммуникативной компетенции через </w:t>
      </w:r>
      <w:proofErr w:type="spellStart"/>
      <w:r w:rsidR="00BE35CC" w:rsidRPr="002F3C6B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BE35CC" w:rsidRPr="002F3C6B">
        <w:rPr>
          <w:rFonts w:ascii="Times New Roman" w:hAnsi="Times New Roman" w:cs="Times New Roman"/>
          <w:sz w:val="28"/>
          <w:szCs w:val="28"/>
        </w:rPr>
        <w:t xml:space="preserve"> и выявление возможностей ее развития в русле межкультурной коммуникации на начальном этапе обучения.</w:t>
      </w:r>
    </w:p>
    <w:p w:rsidR="00BE35CC" w:rsidRPr="002F3C6B" w:rsidRDefault="00FA7C25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b/>
          <w:sz w:val="28"/>
          <w:szCs w:val="28"/>
        </w:rPr>
        <w:t>Структура работы</w:t>
      </w:r>
      <w:r w:rsidRPr="002F3C6B">
        <w:rPr>
          <w:rFonts w:ascii="Times New Roman" w:hAnsi="Times New Roman" w:cs="Times New Roman"/>
          <w:sz w:val="28"/>
          <w:szCs w:val="28"/>
        </w:rPr>
        <w:t>.</w:t>
      </w:r>
      <w:r w:rsidR="008D445E" w:rsidRPr="002F3C6B">
        <w:rPr>
          <w:rFonts w:ascii="Times New Roman" w:hAnsi="Times New Roman" w:cs="Times New Roman"/>
          <w:sz w:val="28"/>
          <w:szCs w:val="28"/>
        </w:rPr>
        <w:t xml:space="preserve"> Настоящая работа состоит из: введения, д</w:t>
      </w:r>
      <w:r w:rsidR="008F07AA" w:rsidRPr="002F3C6B">
        <w:rPr>
          <w:rFonts w:ascii="Times New Roman" w:hAnsi="Times New Roman" w:cs="Times New Roman"/>
          <w:sz w:val="28"/>
          <w:szCs w:val="28"/>
        </w:rPr>
        <w:t xml:space="preserve">вух глав, заключения, </w:t>
      </w:r>
      <w:r w:rsidR="008D445E" w:rsidRPr="002F3C6B">
        <w:rPr>
          <w:rFonts w:ascii="Times New Roman" w:hAnsi="Times New Roman" w:cs="Times New Roman"/>
          <w:sz w:val="28"/>
          <w:szCs w:val="28"/>
        </w:rPr>
        <w:t xml:space="preserve"> списка используемой литературы.</w:t>
      </w:r>
      <w:r w:rsidRPr="002F3C6B">
        <w:rPr>
          <w:rFonts w:ascii="Times New Roman" w:hAnsi="Times New Roman" w:cs="Times New Roman"/>
          <w:sz w:val="28"/>
          <w:szCs w:val="28"/>
        </w:rPr>
        <w:t xml:space="preserve"> В первой главе дается описание современных тенденций в методике преподавания ИЯ, сущность ключевых </w:t>
      </w:r>
      <w:r w:rsidR="00935B70" w:rsidRPr="002F3C6B">
        <w:rPr>
          <w:rFonts w:ascii="Times New Roman" w:hAnsi="Times New Roman" w:cs="Times New Roman"/>
          <w:sz w:val="28"/>
          <w:szCs w:val="28"/>
        </w:rPr>
        <w:t xml:space="preserve">понятий по теме, раскрывается понятие «коммуникативная компетенция, рассматривается модель формирования иноязычной коммуникативной компетенции через </w:t>
      </w:r>
      <w:proofErr w:type="spellStart"/>
      <w:r w:rsidR="00935B70" w:rsidRPr="002F3C6B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935B70" w:rsidRPr="002F3C6B">
        <w:rPr>
          <w:rFonts w:ascii="Times New Roman" w:hAnsi="Times New Roman" w:cs="Times New Roman"/>
          <w:sz w:val="28"/>
          <w:szCs w:val="28"/>
        </w:rPr>
        <w:t>, приемы и способы ее реализации. Вторая глава посвящена описанию проводимой опытно-экспериментальной работе.</w:t>
      </w:r>
    </w:p>
    <w:p w:rsidR="004F4111" w:rsidRPr="002F3C6B" w:rsidRDefault="00935B70" w:rsidP="00B665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t>Список цитируемой литературы, отражает основные работы, посвященные общим и специальным вопросам выбранной темы.</w:t>
      </w:r>
    </w:p>
    <w:p w:rsidR="004F4111" w:rsidRPr="002F3C6B" w:rsidRDefault="008D445E" w:rsidP="009B2B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C6B">
        <w:rPr>
          <w:rFonts w:ascii="Times New Roman" w:hAnsi="Times New Roman" w:cs="Times New Roman"/>
          <w:b/>
          <w:sz w:val="28"/>
          <w:szCs w:val="28"/>
        </w:rPr>
        <w:t>1.</w:t>
      </w:r>
      <w:r w:rsidR="00BE6A6D" w:rsidRPr="002F3C6B">
        <w:rPr>
          <w:rFonts w:ascii="Times New Roman" w:hAnsi="Times New Roman" w:cs="Times New Roman"/>
          <w:b/>
          <w:sz w:val="28"/>
          <w:szCs w:val="28"/>
        </w:rPr>
        <w:t>Теоретические аспекты формирования коммуникативной компетенции младших школьников.</w:t>
      </w:r>
    </w:p>
    <w:p w:rsidR="00BE6A6D" w:rsidRPr="002F3C6B" w:rsidRDefault="00B6659E" w:rsidP="00E554F0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t xml:space="preserve">Сущность понятий  компетенция, компетентность и </w:t>
      </w:r>
      <w:proofErr w:type="spellStart"/>
      <w:r w:rsidRPr="002F3C6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2F3C6B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BE6A6D" w:rsidRPr="002F3C6B">
        <w:rPr>
          <w:rFonts w:ascii="Times New Roman" w:hAnsi="Times New Roman" w:cs="Times New Roman"/>
          <w:sz w:val="28"/>
          <w:szCs w:val="28"/>
        </w:rPr>
        <w:t>.</w:t>
      </w:r>
    </w:p>
    <w:p w:rsidR="00302097" w:rsidRPr="002F3C6B" w:rsidRDefault="00BE6A6D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t xml:space="preserve">Для оценки реального состояния образовательного процесса в школе и, особенно, ее перехода в новое состояние </w:t>
      </w:r>
      <w:proofErr w:type="gramStart"/>
      <w:r w:rsidRPr="002F3C6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2F3C6B">
        <w:rPr>
          <w:rFonts w:ascii="Times New Roman" w:hAnsi="Times New Roman" w:cs="Times New Roman"/>
          <w:sz w:val="28"/>
          <w:szCs w:val="28"/>
        </w:rPr>
        <w:t xml:space="preserve"> имеет выражение сущности ключевых понятий. Таковыми являются понятия о </w:t>
      </w:r>
      <w:r w:rsidR="00B6659E" w:rsidRPr="002F3C6B">
        <w:rPr>
          <w:rFonts w:ascii="Times New Roman" w:hAnsi="Times New Roman" w:cs="Times New Roman"/>
          <w:sz w:val="28"/>
          <w:szCs w:val="28"/>
        </w:rPr>
        <w:t>«компетенция»</w:t>
      </w:r>
      <w:r w:rsidRPr="002F3C6B">
        <w:rPr>
          <w:rFonts w:ascii="Times New Roman" w:hAnsi="Times New Roman" w:cs="Times New Roman"/>
          <w:sz w:val="28"/>
          <w:szCs w:val="28"/>
        </w:rPr>
        <w:t>,</w:t>
      </w:r>
      <w:r w:rsidR="00B6659E" w:rsidRPr="002F3C6B">
        <w:rPr>
          <w:rFonts w:ascii="Times New Roman" w:hAnsi="Times New Roman" w:cs="Times New Roman"/>
          <w:sz w:val="28"/>
          <w:szCs w:val="28"/>
        </w:rPr>
        <w:t xml:space="preserve"> «компетентность», «</w:t>
      </w:r>
      <w:proofErr w:type="spellStart"/>
      <w:r w:rsidR="00B6659E" w:rsidRPr="002F3C6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B6659E" w:rsidRPr="002F3C6B">
        <w:rPr>
          <w:rFonts w:ascii="Times New Roman" w:hAnsi="Times New Roman" w:cs="Times New Roman"/>
          <w:sz w:val="28"/>
          <w:szCs w:val="28"/>
        </w:rPr>
        <w:t xml:space="preserve"> подход»</w:t>
      </w:r>
      <w:r w:rsidR="00302097" w:rsidRPr="002F3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097" w:rsidRPr="002F3C6B" w:rsidRDefault="00302097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t xml:space="preserve">Учитывая исследования В.И. </w:t>
      </w:r>
      <w:proofErr w:type="spellStart"/>
      <w:r w:rsidRPr="002F3C6B">
        <w:rPr>
          <w:rFonts w:ascii="Times New Roman" w:hAnsi="Times New Roman" w:cs="Times New Roman"/>
          <w:sz w:val="28"/>
          <w:szCs w:val="28"/>
        </w:rPr>
        <w:t>Байденко</w:t>
      </w:r>
      <w:proofErr w:type="spellEnd"/>
      <w:r w:rsidRPr="002F3C6B">
        <w:rPr>
          <w:rFonts w:ascii="Times New Roman" w:hAnsi="Times New Roman" w:cs="Times New Roman"/>
          <w:sz w:val="28"/>
          <w:szCs w:val="28"/>
        </w:rPr>
        <w:t xml:space="preserve"> (2002, 2004), И.А. </w:t>
      </w:r>
      <w:proofErr w:type="gramStart"/>
      <w:r w:rsidRPr="002F3C6B">
        <w:rPr>
          <w:rFonts w:ascii="Times New Roman" w:hAnsi="Times New Roman" w:cs="Times New Roman"/>
          <w:sz w:val="28"/>
          <w:szCs w:val="28"/>
        </w:rPr>
        <w:t>Зимней</w:t>
      </w:r>
      <w:proofErr w:type="gramEnd"/>
      <w:r w:rsidRPr="002F3C6B">
        <w:rPr>
          <w:rFonts w:ascii="Times New Roman" w:hAnsi="Times New Roman" w:cs="Times New Roman"/>
          <w:sz w:val="28"/>
          <w:szCs w:val="28"/>
        </w:rPr>
        <w:t xml:space="preserve"> (2003, 2004), Ю.Г. </w:t>
      </w:r>
      <w:proofErr w:type="spellStart"/>
      <w:r w:rsidRPr="002F3C6B">
        <w:rPr>
          <w:rFonts w:ascii="Times New Roman" w:hAnsi="Times New Roman" w:cs="Times New Roman"/>
          <w:sz w:val="28"/>
          <w:szCs w:val="28"/>
        </w:rPr>
        <w:t>Татур</w:t>
      </w:r>
      <w:proofErr w:type="spellEnd"/>
      <w:r w:rsidRPr="002F3C6B">
        <w:rPr>
          <w:rFonts w:ascii="Times New Roman" w:hAnsi="Times New Roman" w:cs="Times New Roman"/>
          <w:sz w:val="28"/>
          <w:szCs w:val="28"/>
        </w:rPr>
        <w:t xml:space="preserve"> (2004), А.В. Хуторского (2002, 2003), И.С. </w:t>
      </w:r>
      <w:proofErr w:type="spellStart"/>
      <w:r w:rsidRPr="002F3C6B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2F3C6B">
        <w:rPr>
          <w:rFonts w:ascii="Times New Roman" w:hAnsi="Times New Roman" w:cs="Times New Roman"/>
          <w:sz w:val="28"/>
          <w:szCs w:val="28"/>
        </w:rPr>
        <w:t xml:space="preserve"> и И.С. Сергеева (2007) раскроем су</w:t>
      </w:r>
      <w:r w:rsidR="001F4749" w:rsidRPr="002F3C6B">
        <w:rPr>
          <w:rFonts w:ascii="Times New Roman" w:hAnsi="Times New Roman" w:cs="Times New Roman"/>
          <w:sz w:val="28"/>
          <w:szCs w:val="28"/>
        </w:rPr>
        <w:t>щность обозначенных понятий.</w:t>
      </w:r>
    </w:p>
    <w:p w:rsidR="00CC00BA" w:rsidRPr="002F3C6B" w:rsidRDefault="0073713F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t xml:space="preserve">В современных условиях важным является подготовка к жизни и деятельности личности, которая обладала бы различными компетенциями. </w:t>
      </w:r>
      <w:r w:rsidRPr="002F3C6B">
        <w:rPr>
          <w:rFonts w:ascii="Times New Roman" w:hAnsi="Times New Roman" w:cs="Times New Roman"/>
          <w:b/>
          <w:sz w:val="28"/>
          <w:szCs w:val="28"/>
        </w:rPr>
        <w:t>Компетенция</w:t>
      </w:r>
      <w:r w:rsidRPr="002F3C6B">
        <w:rPr>
          <w:rFonts w:ascii="Times New Roman" w:hAnsi="Times New Roman" w:cs="Times New Roman"/>
          <w:sz w:val="28"/>
          <w:szCs w:val="28"/>
        </w:rPr>
        <w:t xml:space="preserve"> – </w:t>
      </w:r>
      <w:r w:rsidR="00B6659E" w:rsidRPr="002F3C6B">
        <w:rPr>
          <w:rFonts w:ascii="Times New Roman" w:hAnsi="Times New Roman" w:cs="Times New Roman"/>
          <w:sz w:val="28"/>
          <w:szCs w:val="28"/>
        </w:rPr>
        <w:t>«</w:t>
      </w:r>
      <w:r w:rsidRPr="002F3C6B">
        <w:rPr>
          <w:rFonts w:ascii="Times New Roman" w:hAnsi="Times New Roman" w:cs="Times New Roman"/>
          <w:sz w:val="28"/>
          <w:szCs w:val="28"/>
        </w:rPr>
        <w:t>это готовность человека к мобилизации знаний, способов действия и внешних ресурсов для эффективной деятельности в конкретной</w:t>
      </w:r>
      <w:r w:rsidR="006C3AF5" w:rsidRPr="002F3C6B">
        <w:rPr>
          <w:rFonts w:ascii="Times New Roman" w:hAnsi="Times New Roman" w:cs="Times New Roman"/>
          <w:sz w:val="28"/>
          <w:szCs w:val="28"/>
        </w:rPr>
        <w:t xml:space="preserve"> учебной и, особенно жизненной ситуации. Компетенция представляется и как </w:t>
      </w:r>
      <w:r w:rsidR="006C3AF5" w:rsidRPr="002F3C6B">
        <w:rPr>
          <w:rFonts w:ascii="Times New Roman" w:hAnsi="Times New Roman" w:cs="Times New Roman"/>
          <w:sz w:val="28"/>
          <w:szCs w:val="28"/>
        </w:rPr>
        <w:lastRenderedPageBreak/>
        <w:t>личностное новообразование, включающее теоретические знания, обобщенные способы выполнения действий, совокупность ценностей и отношений, а также опыт творческой деятельности</w:t>
      </w:r>
      <w:r w:rsidR="00B6659E" w:rsidRPr="002F3C6B">
        <w:rPr>
          <w:rFonts w:ascii="Times New Roman" w:hAnsi="Times New Roman" w:cs="Times New Roman"/>
          <w:sz w:val="28"/>
          <w:szCs w:val="28"/>
        </w:rPr>
        <w:t>»</w:t>
      </w:r>
      <w:r w:rsidR="006C3AF5" w:rsidRPr="002F3C6B">
        <w:rPr>
          <w:rFonts w:ascii="Times New Roman" w:hAnsi="Times New Roman" w:cs="Times New Roman"/>
          <w:sz w:val="28"/>
          <w:szCs w:val="28"/>
        </w:rPr>
        <w:t>.</w:t>
      </w:r>
      <w:r w:rsidR="00B6659E" w:rsidRPr="002F3C6B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B6659E" w:rsidRPr="002F3C6B">
        <w:rPr>
          <w:rFonts w:ascii="Times New Roman" w:hAnsi="Times New Roman" w:cs="Times New Roman"/>
          <w:sz w:val="28"/>
          <w:szCs w:val="28"/>
        </w:rPr>
        <w:t xml:space="preserve">  ]</w:t>
      </w:r>
      <w:proofErr w:type="gramEnd"/>
    </w:p>
    <w:p w:rsidR="00785DA7" w:rsidRPr="002F3C6B" w:rsidRDefault="00785DA7" w:rsidP="00CC00B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t>Для общеобразовательных учреждений важным является представление различных видов компетенций. Лучше их выразить в двух группах: компетенции ключевые и компетенции профессиональные. Ключевыми называют компетенции</w:t>
      </w:r>
      <w:r w:rsidR="009B3F3E" w:rsidRPr="002F3C6B">
        <w:rPr>
          <w:rFonts w:ascii="Times New Roman" w:hAnsi="Times New Roman" w:cs="Times New Roman"/>
          <w:sz w:val="28"/>
          <w:szCs w:val="28"/>
        </w:rPr>
        <w:t xml:space="preserve">, которые выступают как универсальные, применяемые в различных жизненных ситуациях. Такими компетенциями должен обладать каждый член общества. Термин «ключевые» подчеркивает, что компетенции данного вида является своего рода ключом к успешной жизни человека в обществе. В литературе выделяют достаточно большое количество ключевых компетенций. </w:t>
      </w:r>
      <w:r w:rsidR="0076379D" w:rsidRPr="002F3C6B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76379D" w:rsidRPr="002F3C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6379D" w:rsidRPr="002F3C6B">
        <w:rPr>
          <w:rFonts w:ascii="Times New Roman" w:hAnsi="Times New Roman" w:cs="Times New Roman"/>
          <w:sz w:val="28"/>
          <w:szCs w:val="28"/>
        </w:rPr>
        <w:t xml:space="preserve"> все они концентрируются в четырех главных ключевых компетенциях.</w:t>
      </w:r>
    </w:p>
    <w:p w:rsidR="0076379D" w:rsidRPr="002F3C6B" w:rsidRDefault="0076379D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t>1</w:t>
      </w:r>
      <w:r w:rsidRPr="002F3C6B">
        <w:rPr>
          <w:rFonts w:ascii="Times New Roman" w:hAnsi="Times New Roman" w:cs="Times New Roman"/>
          <w:i/>
          <w:sz w:val="28"/>
          <w:szCs w:val="28"/>
        </w:rPr>
        <w:t>.Информационная компетенция</w:t>
      </w:r>
      <w:r w:rsidR="00CC00BA" w:rsidRPr="002F3C6B">
        <w:rPr>
          <w:rFonts w:ascii="Times New Roman" w:hAnsi="Times New Roman" w:cs="Times New Roman"/>
          <w:sz w:val="28"/>
          <w:szCs w:val="28"/>
        </w:rPr>
        <w:t>-</w:t>
      </w:r>
      <w:r w:rsidRPr="002F3C6B">
        <w:rPr>
          <w:rFonts w:ascii="Times New Roman" w:hAnsi="Times New Roman" w:cs="Times New Roman"/>
          <w:sz w:val="28"/>
          <w:szCs w:val="28"/>
        </w:rPr>
        <w:t>готовность к работе с информацией на бумажной и электронной основе.</w:t>
      </w:r>
    </w:p>
    <w:p w:rsidR="0076379D" w:rsidRPr="002F3C6B" w:rsidRDefault="0076379D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i/>
          <w:sz w:val="28"/>
          <w:szCs w:val="28"/>
        </w:rPr>
        <w:t>2.Коммуникативная компетенция</w:t>
      </w:r>
      <w:r w:rsidRPr="002F3C6B">
        <w:rPr>
          <w:rFonts w:ascii="Times New Roman" w:hAnsi="Times New Roman" w:cs="Times New Roman"/>
          <w:sz w:val="28"/>
          <w:szCs w:val="28"/>
        </w:rPr>
        <w:t>- готовность к общению с другими людьми.</w:t>
      </w:r>
    </w:p>
    <w:p w:rsidR="0076379D" w:rsidRPr="002F3C6B" w:rsidRDefault="0076379D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t>3</w:t>
      </w:r>
      <w:r w:rsidRPr="002F3C6B">
        <w:rPr>
          <w:rFonts w:ascii="Times New Roman" w:hAnsi="Times New Roman" w:cs="Times New Roman"/>
          <w:i/>
          <w:sz w:val="28"/>
          <w:szCs w:val="28"/>
        </w:rPr>
        <w:t>.</w:t>
      </w:r>
      <w:r w:rsidR="004C7C6C" w:rsidRPr="002F3C6B">
        <w:rPr>
          <w:rFonts w:ascii="Times New Roman" w:hAnsi="Times New Roman" w:cs="Times New Roman"/>
          <w:i/>
          <w:sz w:val="28"/>
          <w:szCs w:val="28"/>
        </w:rPr>
        <w:t>Кооперативная компетенция</w:t>
      </w:r>
      <w:r w:rsidR="004C7C6C" w:rsidRPr="002F3C6B">
        <w:rPr>
          <w:rFonts w:ascii="Times New Roman" w:hAnsi="Times New Roman" w:cs="Times New Roman"/>
          <w:sz w:val="28"/>
          <w:szCs w:val="28"/>
        </w:rPr>
        <w:t>- готовность к сотрудничеству с другими людьми.</w:t>
      </w:r>
    </w:p>
    <w:p w:rsidR="004C7C6C" w:rsidRPr="002F3C6B" w:rsidRDefault="00FF0A21" w:rsidP="00CC00B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t>4.</w:t>
      </w:r>
      <w:r w:rsidRPr="002F3C6B">
        <w:rPr>
          <w:rFonts w:ascii="Times New Roman" w:hAnsi="Times New Roman" w:cs="Times New Roman"/>
          <w:i/>
          <w:sz w:val="28"/>
          <w:szCs w:val="28"/>
        </w:rPr>
        <w:t>П</w:t>
      </w:r>
      <w:r w:rsidR="004C7C6C" w:rsidRPr="002F3C6B">
        <w:rPr>
          <w:rFonts w:ascii="Times New Roman" w:hAnsi="Times New Roman" w:cs="Times New Roman"/>
          <w:i/>
          <w:sz w:val="28"/>
          <w:szCs w:val="28"/>
        </w:rPr>
        <w:t>роблемная компетенция</w:t>
      </w:r>
      <w:r w:rsidR="004C7C6C" w:rsidRPr="002F3C6B">
        <w:rPr>
          <w:rFonts w:ascii="Times New Roman" w:hAnsi="Times New Roman" w:cs="Times New Roman"/>
          <w:sz w:val="28"/>
          <w:szCs w:val="28"/>
        </w:rPr>
        <w:t>- готовность к решению проблем и проблемных ситуаций в учебных и реальных условиях.</w:t>
      </w:r>
    </w:p>
    <w:p w:rsidR="004C7C6C" w:rsidRPr="002F3C6B" w:rsidRDefault="004C7C6C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t>В структуре каждой из названных компетенций можно выделить составные ключевые компетенции, а именно: самообразовательную, исследовательскую, методологическую, организационную, прогностическую.</w:t>
      </w:r>
    </w:p>
    <w:p w:rsidR="004C7C6C" w:rsidRPr="002F3C6B" w:rsidRDefault="004C7C6C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t>Профессиональные компетенции не являются универсальными</w:t>
      </w:r>
      <w:r w:rsidR="000F2EB0" w:rsidRPr="002F3C6B">
        <w:rPr>
          <w:rFonts w:ascii="Times New Roman" w:hAnsi="Times New Roman" w:cs="Times New Roman"/>
          <w:sz w:val="28"/>
          <w:szCs w:val="28"/>
        </w:rPr>
        <w:t xml:space="preserve"> как ключевые. Как правило, их определяют по отношению к конкретной профессии. Поэтому в школьных условиях профессиональные компетенции не формируются. Однако</w:t>
      </w:r>
      <w:proofErr w:type="gramStart"/>
      <w:r w:rsidR="000F2EB0" w:rsidRPr="002F3C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F2EB0" w:rsidRPr="002F3C6B">
        <w:rPr>
          <w:rFonts w:ascii="Times New Roman" w:hAnsi="Times New Roman" w:cs="Times New Roman"/>
          <w:sz w:val="28"/>
          <w:szCs w:val="28"/>
        </w:rPr>
        <w:t xml:space="preserve"> на разных ступенях обучения важно формировать, так называемые, предметные компетенции, которые необходимы учащимся, особенно на </w:t>
      </w:r>
      <w:proofErr w:type="spellStart"/>
      <w:r w:rsidR="000F2EB0" w:rsidRPr="002F3C6B">
        <w:rPr>
          <w:rFonts w:ascii="Times New Roman" w:hAnsi="Times New Roman" w:cs="Times New Roman"/>
          <w:sz w:val="28"/>
          <w:szCs w:val="28"/>
        </w:rPr>
        <w:t>предпрофильном</w:t>
      </w:r>
      <w:proofErr w:type="spellEnd"/>
      <w:r w:rsidR="000F2EB0" w:rsidRPr="002F3C6B">
        <w:rPr>
          <w:rFonts w:ascii="Times New Roman" w:hAnsi="Times New Roman" w:cs="Times New Roman"/>
          <w:sz w:val="28"/>
          <w:szCs w:val="28"/>
        </w:rPr>
        <w:t xml:space="preserve"> и профильном этапах их подготовки для получения ими ж</w:t>
      </w:r>
      <w:r w:rsidR="008D445E" w:rsidRPr="002F3C6B">
        <w:rPr>
          <w:rFonts w:ascii="Times New Roman" w:hAnsi="Times New Roman" w:cs="Times New Roman"/>
          <w:sz w:val="28"/>
          <w:szCs w:val="28"/>
        </w:rPr>
        <w:t xml:space="preserve">елаемой профессии. Прежде всего, </w:t>
      </w:r>
      <w:r w:rsidR="000F2EB0" w:rsidRPr="002F3C6B">
        <w:rPr>
          <w:rFonts w:ascii="Times New Roman" w:hAnsi="Times New Roman" w:cs="Times New Roman"/>
          <w:sz w:val="28"/>
          <w:szCs w:val="28"/>
        </w:rPr>
        <w:t>к предметным компетенциям относятся</w:t>
      </w:r>
      <w:r w:rsidR="00984645" w:rsidRPr="002F3C6B">
        <w:rPr>
          <w:rFonts w:ascii="Times New Roman" w:hAnsi="Times New Roman" w:cs="Times New Roman"/>
          <w:sz w:val="28"/>
          <w:szCs w:val="28"/>
        </w:rPr>
        <w:t>:</w:t>
      </w:r>
      <w:r w:rsidR="000F2EB0" w:rsidRPr="002F3C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2EB0" w:rsidRPr="002F3C6B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 w:rsidR="000F2EB0" w:rsidRPr="002F3C6B">
        <w:rPr>
          <w:rFonts w:ascii="Times New Roman" w:hAnsi="Times New Roman" w:cs="Times New Roman"/>
          <w:sz w:val="28"/>
          <w:szCs w:val="28"/>
        </w:rPr>
        <w:t>, исследовательские</w:t>
      </w:r>
      <w:r w:rsidR="00FC4358" w:rsidRPr="002F3C6B">
        <w:rPr>
          <w:rFonts w:ascii="Times New Roman" w:hAnsi="Times New Roman" w:cs="Times New Roman"/>
          <w:sz w:val="28"/>
          <w:szCs w:val="28"/>
        </w:rPr>
        <w:t>, нормативные, ценностные и практические.</w:t>
      </w:r>
    </w:p>
    <w:p w:rsidR="00FC4358" w:rsidRPr="002F3C6B" w:rsidRDefault="00B75062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t>Учитывая сказанное</w:t>
      </w:r>
      <w:r w:rsidR="008D445E" w:rsidRPr="002F3C6B">
        <w:rPr>
          <w:rFonts w:ascii="Times New Roman" w:hAnsi="Times New Roman" w:cs="Times New Roman"/>
          <w:sz w:val="28"/>
          <w:szCs w:val="28"/>
        </w:rPr>
        <w:t>,</w:t>
      </w:r>
      <w:r w:rsidRPr="002F3C6B">
        <w:rPr>
          <w:rFonts w:ascii="Times New Roman" w:hAnsi="Times New Roman" w:cs="Times New Roman"/>
          <w:sz w:val="28"/>
          <w:szCs w:val="28"/>
        </w:rPr>
        <w:t xml:space="preserve"> возникает возможность сформулировать понятие о </w:t>
      </w:r>
      <w:proofErr w:type="spellStart"/>
      <w:r w:rsidRPr="002F3C6B">
        <w:rPr>
          <w:rFonts w:ascii="Times New Roman" w:hAnsi="Times New Roman" w:cs="Times New Roman"/>
          <w:sz w:val="28"/>
          <w:szCs w:val="28"/>
        </w:rPr>
        <w:t>компетентности</w:t>
      </w:r>
      <w:proofErr w:type="gramStart"/>
      <w:r w:rsidRPr="002F3C6B">
        <w:rPr>
          <w:rFonts w:ascii="Times New Roman" w:hAnsi="Times New Roman" w:cs="Times New Roman"/>
          <w:sz w:val="28"/>
          <w:szCs w:val="28"/>
        </w:rPr>
        <w:t>.</w:t>
      </w:r>
      <w:r w:rsidRPr="002F3C6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2F3C6B">
        <w:rPr>
          <w:rFonts w:ascii="Times New Roman" w:hAnsi="Times New Roman" w:cs="Times New Roman"/>
          <w:b/>
          <w:sz w:val="28"/>
          <w:szCs w:val="28"/>
        </w:rPr>
        <w:t>омпетентность</w:t>
      </w:r>
      <w:r w:rsidR="00CC00BA" w:rsidRPr="002F3C6B">
        <w:rPr>
          <w:rFonts w:ascii="Times New Roman" w:hAnsi="Times New Roman" w:cs="Times New Roman"/>
          <w:sz w:val="28"/>
          <w:szCs w:val="28"/>
        </w:rPr>
        <w:t>-</w:t>
      </w:r>
      <w:r w:rsidRPr="002F3C6B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2F3C6B">
        <w:rPr>
          <w:rFonts w:ascii="Times New Roman" w:hAnsi="Times New Roman" w:cs="Times New Roman"/>
          <w:sz w:val="28"/>
          <w:szCs w:val="28"/>
        </w:rPr>
        <w:t xml:space="preserve"> определенный уровень образованности и опытности, достаточный для успешного выполнения той или иной со</w:t>
      </w:r>
      <w:r w:rsidR="00CC00BA" w:rsidRPr="002F3C6B">
        <w:rPr>
          <w:rFonts w:ascii="Times New Roman" w:hAnsi="Times New Roman" w:cs="Times New Roman"/>
          <w:sz w:val="28"/>
          <w:szCs w:val="28"/>
        </w:rPr>
        <w:t>циальной или предметной функции.</w:t>
      </w:r>
    </w:p>
    <w:p w:rsidR="00B75062" w:rsidRPr="002F3C6B" w:rsidRDefault="008D445E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t>Итак, с учетом понятий компетенция, компетентность можно дать определение</w:t>
      </w:r>
      <w:r w:rsidR="00B75062" w:rsidRPr="002F3C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F3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A21" w:rsidRPr="002F3C6B">
        <w:rPr>
          <w:rFonts w:ascii="Times New Roman" w:hAnsi="Times New Roman" w:cs="Times New Roman"/>
          <w:b/>
          <w:sz w:val="28"/>
          <w:szCs w:val="28"/>
        </w:rPr>
        <w:t>к</w:t>
      </w:r>
      <w:r w:rsidR="00B75062" w:rsidRPr="002F3C6B">
        <w:rPr>
          <w:rFonts w:ascii="Times New Roman" w:hAnsi="Times New Roman" w:cs="Times New Roman"/>
          <w:b/>
          <w:sz w:val="28"/>
          <w:szCs w:val="28"/>
        </w:rPr>
        <w:t>омпетентностный</w:t>
      </w:r>
      <w:proofErr w:type="spellEnd"/>
      <w:r w:rsidR="00B75062" w:rsidRPr="002F3C6B">
        <w:rPr>
          <w:rFonts w:ascii="Times New Roman" w:hAnsi="Times New Roman" w:cs="Times New Roman"/>
          <w:b/>
          <w:sz w:val="28"/>
          <w:szCs w:val="28"/>
        </w:rPr>
        <w:t xml:space="preserve"> подход в образовании</w:t>
      </w:r>
      <w:r w:rsidR="00B75062" w:rsidRPr="002F3C6B">
        <w:rPr>
          <w:rFonts w:ascii="Times New Roman" w:hAnsi="Times New Roman" w:cs="Times New Roman"/>
          <w:sz w:val="28"/>
          <w:szCs w:val="28"/>
        </w:rPr>
        <w:t xml:space="preserve"> - это подход, для которого приоритетной целью о</w:t>
      </w:r>
      <w:r w:rsidR="004C6A70" w:rsidRPr="002F3C6B">
        <w:rPr>
          <w:rFonts w:ascii="Times New Roman" w:hAnsi="Times New Roman" w:cs="Times New Roman"/>
          <w:sz w:val="28"/>
          <w:szCs w:val="28"/>
        </w:rPr>
        <w:t>бразовательного процесса является формирование компетенций. Он представляется как единство в определении целей, отборе содержания учебного материала, организационного, методического и технологического обеспечения пр</w:t>
      </w:r>
      <w:r w:rsidR="00984645" w:rsidRPr="002F3C6B">
        <w:rPr>
          <w:rFonts w:ascii="Times New Roman" w:hAnsi="Times New Roman" w:cs="Times New Roman"/>
          <w:sz w:val="28"/>
          <w:szCs w:val="28"/>
        </w:rPr>
        <w:t>о</w:t>
      </w:r>
      <w:r w:rsidR="004C6A70" w:rsidRPr="002F3C6B">
        <w:rPr>
          <w:rFonts w:ascii="Times New Roman" w:hAnsi="Times New Roman" w:cs="Times New Roman"/>
          <w:sz w:val="28"/>
          <w:szCs w:val="28"/>
        </w:rPr>
        <w:t>цесса подготовки школьников на основе формирования ключевых и предметных компетенций.</w:t>
      </w:r>
    </w:p>
    <w:p w:rsidR="009B2BED" w:rsidRPr="002F3C6B" w:rsidRDefault="00984645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lastRenderedPageBreak/>
        <w:t>Исходя из специфики учебного предмета «иностранный язык» особое внимание при обучении иностранного языка принадлежит коммуникативной компетенци</w:t>
      </w:r>
      <w:r w:rsidR="00A13F9D" w:rsidRPr="002F3C6B">
        <w:rPr>
          <w:rFonts w:ascii="Times New Roman" w:hAnsi="Times New Roman" w:cs="Times New Roman"/>
          <w:sz w:val="28"/>
          <w:szCs w:val="28"/>
        </w:rPr>
        <w:t>и.</w:t>
      </w:r>
    </w:p>
    <w:p w:rsidR="00E554F0" w:rsidRPr="002F3C6B" w:rsidRDefault="00E554F0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645" w:rsidRPr="002F3C6B" w:rsidRDefault="006325C7" w:rsidP="009B2BED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t>Коммуникативная компетенция</w:t>
      </w:r>
      <w:r w:rsidR="00BA19A3" w:rsidRPr="002F3C6B">
        <w:rPr>
          <w:rFonts w:ascii="Times New Roman" w:hAnsi="Times New Roman" w:cs="Times New Roman"/>
          <w:sz w:val="28"/>
          <w:szCs w:val="28"/>
        </w:rPr>
        <w:t xml:space="preserve"> при обучении английскому языку. Сущность и содержание.</w:t>
      </w:r>
      <w:r w:rsidR="00984645" w:rsidRPr="002F3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111" w:rsidRPr="002F3C6B" w:rsidRDefault="00984645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t xml:space="preserve">Основное назначение предмета «иностранный язык» состоит в формировании </w:t>
      </w:r>
      <w:r w:rsidRPr="002F3C6B">
        <w:rPr>
          <w:rFonts w:ascii="Times New Roman" w:hAnsi="Times New Roman" w:cs="Times New Roman"/>
          <w:b/>
          <w:sz w:val="28"/>
          <w:szCs w:val="28"/>
        </w:rPr>
        <w:t>коммуникативной компетенции</w:t>
      </w:r>
      <w:r w:rsidRPr="002F3C6B">
        <w:rPr>
          <w:rFonts w:ascii="Times New Roman" w:hAnsi="Times New Roman" w:cs="Times New Roman"/>
          <w:sz w:val="28"/>
          <w:szCs w:val="28"/>
        </w:rPr>
        <w:t>, то есть способности и готовности осуществлять иноязычное межличностное и межкультурное общение с носителями языка</w:t>
      </w:r>
    </w:p>
    <w:p w:rsidR="00A33548" w:rsidRPr="002F3C6B" w:rsidRDefault="00A33548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(использовании новых информационных технологий) требуют повышения коммуникативной компетенции школьников, совершенствования их филологической подготовки.</w:t>
      </w:r>
    </w:p>
    <w:p w:rsidR="00D14278" w:rsidRPr="002F3C6B" w:rsidRDefault="00D14278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t>Изучение английского языка в основной школе направлено на достижение следующих целей:</w:t>
      </w:r>
      <w:r w:rsidR="00B6659E" w:rsidRPr="002F3C6B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B6659E" w:rsidRPr="002F3C6B">
        <w:rPr>
          <w:rFonts w:ascii="Times New Roman" w:hAnsi="Times New Roman" w:cs="Times New Roman"/>
          <w:sz w:val="28"/>
          <w:szCs w:val="28"/>
        </w:rPr>
        <w:t xml:space="preserve">  ]</w:t>
      </w:r>
      <w:proofErr w:type="gramEnd"/>
    </w:p>
    <w:p w:rsidR="00D14278" w:rsidRPr="002F3C6B" w:rsidRDefault="00D14278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b/>
          <w:sz w:val="28"/>
          <w:szCs w:val="28"/>
        </w:rPr>
        <w:t>Развитие иноязычной коммуникативной компетенции</w:t>
      </w:r>
      <w:r w:rsidRPr="002F3C6B">
        <w:rPr>
          <w:rFonts w:ascii="Times New Roman" w:hAnsi="Times New Roman" w:cs="Times New Roman"/>
          <w:sz w:val="28"/>
          <w:szCs w:val="28"/>
        </w:rPr>
        <w:t xml:space="preserve"> в совокупности ее составляющих – речевой, языковой, </w:t>
      </w:r>
      <w:proofErr w:type="spellStart"/>
      <w:r w:rsidRPr="002F3C6B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F3C6B">
        <w:rPr>
          <w:rFonts w:ascii="Times New Roman" w:hAnsi="Times New Roman" w:cs="Times New Roman"/>
          <w:sz w:val="28"/>
          <w:szCs w:val="28"/>
        </w:rPr>
        <w:t>, компенсаторной, учебно-познавательной:</w:t>
      </w:r>
    </w:p>
    <w:p w:rsidR="00103AEA" w:rsidRPr="002F3C6B" w:rsidRDefault="00D14278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t xml:space="preserve">- </w:t>
      </w:r>
      <w:r w:rsidRPr="002F3C6B">
        <w:rPr>
          <w:rFonts w:ascii="Times New Roman" w:hAnsi="Times New Roman" w:cs="Times New Roman"/>
          <w:sz w:val="28"/>
          <w:szCs w:val="28"/>
          <w:u w:val="single"/>
        </w:rPr>
        <w:t>речевая компетенция</w:t>
      </w:r>
      <w:r w:rsidRPr="002F3C6B">
        <w:rPr>
          <w:rFonts w:ascii="Times New Roman" w:hAnsi="Times New Roman" w:cs="Times New Roman"/>
          <w:sz w:val="28"/>
          <w:szCs w:val="28"/>
        </w:rPr>
        <w:t>- развитие коммуникативных умений в четырех</w:t>
      </w:r>
      <w:r w:rsidR="00103AEA" w:rsidRPr="002F3C6B">
        <w:rPr>
          <w:rFonts w:ascii="Times New Roman" w:hAnsi="Times New Roman" w:cs="Times New Roman"/>
          <w:sz w:val="28"/>
          <w:szCs w:val="28"/>
        </w:rPr>
        <w:t xml:space="preserve"> основных видах речевой деятельности (говорении, </w:t>
      </w:r>
      <w:proofErr w:type="spellStart"/>
      <w:r w:rsidR="00103AEA" w:rsidRPr="002F3C6B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103AEA" w:rsidRPr="002F3C6B">
        <w:rPr>
          <w:rFonts w:ascii="Times New Roman" w:hAnsi="Times New Roman" w:cs="Times New Roman"/>
          <w:sz w:val="28"/>
          <w:szCs w:val="28"/>
        </w:rPr>
        <w:t>, чтении, письме);</w:t>
      </w:r>
    </w:p>
    <w:p w:rsidR="00D14278" w:rsidRPr="002F3C6B" w:rsidRDefault="00103AEA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t xml:space="preserve">- </w:t>
      </w:r>
      <w:r w:rsidRPr="002F3C6B">
        <w:rPr>
          <w:rFonts w:ascii="Times New Roman" w:hAnsi="Times New Roman" w:cs="Times New Roman"/>
          <w:sz w:val="28"/>
          <w:szCs w:val="28"/>
          <w:u w:val="single"/>
        </w:rPr>
        <w:t>языковая компетенция</w:t>
      </w:r>
      <w:r w:rsidRPr="002F3C6B">
        <w:rPr>
          <w:rFonts w:ascii="Times New Roman" w:hAnsi="Times New Roman" w:cs="Times New Roman"/>
          <w:sz w:val="28"/>
          <w:szCs w:val="28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</w:t>
      </w:r>
      <w:r w:rsidR="00E85A3B" w:rsidRPr="002F3C6B">
        <w:rPr>
          <w:rFonts w:ascii="Times New Roman" w:hAnsi="Times New Roman" w:cs="Times New Roman"/>
          <w:sz w:val="28"/>
          <w:szCs w:val="28"/>
        </w:rPr>
        <w:t xml:space="preserve">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E85A3B" w:rsidRPr="002F3C6B" w:rsidRDefault="00E85A3B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3C6B">
        <w:rPr>
          <w:rFonts w:ascii="Times New Roman" w:hAnsi="Times New Roman" w:cs="Times New Roman"/>
          <w:sz w:val="28"/>
          <w:szCs w:val="28"/>
          <w:u w:val="single"/>
        </w:rPr>
        <w:t>социокультурная</w:t>
      </w:r>
      <w:proofErr w:type="spellEnd"/>
      <w:r w:rsidRPr="002F3C6B">
        <w:rPr>
          <w:rFonts w:ascii="Times New Roman" w:hAnsi="Times New Roman" w:cs="Times New Roman"/>
          <w:sz w:val="28"/>
          <w:szCs w:val="28"/>
          <w:u w:val="single"/>
        </w:rPr>
        <w:t xml:space="preserve"> компетенция</w:t>
      </w:r>
      <w:r w:rsidRPr="002F3C6B">
        <w:rPr>
          <w:rFonts w:ascii="Times New Roman" w:hAnsi="Times New Roman" w:cs="Times New Roman"/>
          <w:sz w:val="28"/>
          <w:szCs w:val="28"/>
        </w:rPr>
        <w:t xml:space="preserve"> – приобщение учащихся к культуре, традициям и реалиям стран в рамках тем, сфер и ситуаций общения, отвечающих опыту, интересам, психологическим особенностям учащихся; формирование умений представлять свою страну, ее культуру в условиях иноязычного межкультурного общения;</w:t>
      </w:r>
    </w:p>
    <w:p w:rsidR="00E85A3B" w:rsidRPr="002F3C6B" w:rsidRDefault="00E85A3B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  <w:u w:val="single"/>
        </w:rPr>
        <w:t>- компенсаторная компетен</w:t>
      </w:r>
      <w:r w:rsidR="00740591" w:rsidRPr="002F3C6B">
        <w:rPr>
          <w:rFonts w:ascii="Times New Roman" w:hAnsi="Times New Roman" w:cs="Times New Roman"/>
          <w:sz w:val="28"/>
          <w:szCs w:val="28"/>
          <w:u w:val="single"/>
        </w:rPr>
        <w:t>ция</w:t>
      </w:r>
      <w:r w:rsidR="00740591" w:rsidRPr="002F3C6B">
        <w:rPr>
          <w:rFonts w:ascii="Times New Roman" w:hAnsi="Times New Roman" w:cs="Times New Roman"/>
          <w:sz w:val="28"/>
          <w:szCs w:val="28"/>
        </w:rPr>
        <w:t>- развитие умений выходить из положения в условиях дефицита языковых сре</w:t>
      </w:r>
      <w:proofErr w:type="gramStart"/>
      <w:r w:rsidR="00740591" w:rsidRPr="002F3C6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740591" w:rsidRPr="002F3C6B">
        <w:rPr>
          <w:rFonts w:ascii="Times New Roman" w:hAnsi="Times New Roman" w:cs="Times New Roman"/>
          <w:sz w:val="28"/>
          <w:szCs w:val="28"/>
        </w:rPr>
        <w:t>и получении и передаче информации;</w:t>
      </w:r>
    </w:p>
    <w:p w:rsidR="00740591" w:rsidRPr="002F3C6B" w:rsidRDefault="00740591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1454E0" w:rsidRPr="002F3C6B">
        <w:rPr>
          <w:rFonts w:ascii="Times New Roman" w:hAnsi="Times New Roman" w:cs="Times New Roman"/>
          <w:sz w:val="28"/>
          <w:szCs w:val="28"/>
          <w:u w:val="single"/>
        </w:rPr>
        <w:t>учебно-познавательная компетенция</w:t>
      </w:r>
      <w:r w:rsidR="001454E0" w:rsidRPr="002F3C6B">
        <w:rPr>
          <w:rFonts w:ascii="Times New Roman" w:hAnsi="Times New Roman" w:cs="Times New Roman"/>
          <w:sz w:val="28"/>
          <w:szCs w:val="28"/>
        </w:rPr>
        <w:t xml:space="preserve"> – дальнейшее развитие общих и специальных учебных умений; ознакомление с доступными учащимся</w:t>
      </w:r>
      <w:r w:rsidR="001454E0">
        <w:rPr>
          <w:sz w:val="28"/>
          <w:szCs w:val="28"/>
        </w:rPr>
        <w:t xml:space="preserve"> </w:t>
      </w:r>
      <w:r w:rsidR="001454E0" w:rsidRPr="002F3C6B">
        <w:rPr>
          <w:rFonts w:ascii="Times New Roman" w:hAnsi="Times New Roman" w:cs="Times New Roman"/>
          <w:sz w:val="28"/>
          <w:szCs w:val="28"/>
        </w:rPr>
        <w:t>способами и приемами самостоятельного изучения языков и культур, в том числе с использованием новых информационных технологий</w:t>
      </w:r>
      <w:r w:rsidR="00CC2091" w:rsidRPr="002F3C6B">
        <w:rPr>
          <w:rFonts w:ascii="Times New Roman" w:hAnsi="Times New Roman" w:cs="Times New Roman"/>
          <w:sz w:val="28"/>
          <w:szCs w:val="28"/>
        </w:rPr>
        <w:t>.</w:t>
      </w:r>
    </w:p>
    <w:p w:rsidR="004F4111" w:rsidRPr="002F3C6B" w:rsidRDefault="00984645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6B">
        <w:rPr>
          <w:rFonts w:ascii="Times New Roman" w:hAnsi="Times New Roman" w:cs="Times New Roman"/>
          <w:sz w:val="28"/>
          <w:szCs w:val="28"/>
        </w:rPr>
        <w:lastRenderedPageBreak/>
        <w:t>При этом основной проблемой при формировании коммуникативной компетенции является интеграция всех составляющих,</w:t>
      </w:r>
      <w:r w:rsidR="003D0160" w:rsidRPr="002F3C6B">
        <w:rPr>
          <w:rFonts w:ascii="Times New Roman" w:hAnsi="Times New Roman" w:cs="Times New Roman"/>
          <w:sz w:val="28"/>
          <w:szCs w:val="28"/>
        </w:rPr>
        <w:t xml:space="preserve"> т.е. способности и реальной готовности школьников осуществлять иноязычное общение и</w:t>
      </w:r>
      <w:r w:rsidR="003D0160">
        <w:rPr>
          <w:sz w:val="28"/>
          <w:szCs w:val="28"/>
        </w:rPr>
        <w:t xml:space="preserve"> </w:t>
      </w:r>
      <w:r w:rsidR="003D0160" w:rsidRPr="002F3C6B">
        <w:rPr>
          <w:rFonts w:ascii="Times New Roman" w:hAnsi="Times New Roman" w:cs="Times New Roman"/>
          <w:sz w:val="28"/>
          <w:szCs w:val="28"/>
        </w:rPr>
        <w:t>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9B2BED" w:rsidRDefault="009B2BED" w:rsidP="009B2BED">
      <w:pPr>
        <w:spacing w:line="240" w:lineRule="auto"/>
        <w:jc w:val="both"/>
        <w:rPr>
          <w:sz w:val="28"/>
          <w:szCs w:val="28"/>
        </w:rPr>
      </w:pPr>
    </w:p>
    <w:p w:rsidR="00C65261" w:rsidRPr="00340B5B" w:rsidRDefault="00A13F9D" w:rsidP="00E554F0">
      <w:pPr>
        <w:pStyle w:val="a3"/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1.3.</w:t>
      </w:r>
      <w:r w:rsidR="00C65261" w:rsidRPr="00340B5B">
        <w:rPr>
          <w:rFonts w:ascii="Times New Roman" w:hAnsi="Times New Roman" w:cs="Times New Roman"/>
          <w:sz w:val="28"/>
          <w:szCs w:val="28"/>
        </w:rPr>
        <w:t>Дискурс как основа формирования иноязычной коммуникативной компетенции.</w:t>
      </w:r>
    </w:p>
    <w:p w:rsidR="009057E0" w:rsidRPr="00340B5B" w:rsidRDefault="00F37202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>» стало использоваться в теории обучения иностранным языкам в 70-е годы. За этот период его трактовка</w:t>
      </w:r>
      <w:r w:rsidR="00CC0509" w:rsidRPr="00340B5B">
        <w:rPr>
          <w:rFonts w:ascii="Times New Roman" w:hAnsi="Times New Roman" w:cs="Times New Roman"/>
          <w:sz w:val="28"/>
          <w:szCs w:val="28"/>
        </w:rPr>
        <w:t xml:space="preserve"> претерпела существенные изменения и, как следствие, изменилась его роль.</w:t>
      </w:r>
    </w:p>
    <w:p w:rsidR="00030ACA" w:rsidRPr="00340B5B" w:rsidRDefault="009057E0" w:rsidP="00CC00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Если в 60-70-е годы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понимался как связная последовательность предложений или речевых актов, т.е.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коррелировал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с понятием «текст», то в настоящее время </w:t>
      </w:r>
      <w:proofErr w:type="spellStart"/>
      <w:r w:rsidRPr="00340B5B">
        <w:rPr>
          <w:rFonts w:ascii="Times New Roman" w:hAnsi="Times New Roman" w:cs="Times New Roman"/>
          <w:b/>
          <w:sz w:val="28"/>
          <w:szCs w:val="28"/>
        </w:rPr>
        <w:t>дискурс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определяется как «сложное коммуникативное явление, включающее кроме текста еще и </w:t>
      </w:r>
      <w:r w:rsidRPr="00340B5B">
        <w:rPr>
          <w:rFonts w:ascii="Times New Roman" w:hAnsi="Times New Roman" w:cs="Times New Roman"/>
          <w:i/>
          <w:sz w:val="28"/>
          <w:szCs w:val="28"/>
        </w:rPr>
        <w:t>экстралингвистические факторы (знания о мире, мнения, установки,</w:t>
      </w:r>
      <w:r w:rsidR="00030ACA" w:rsidRPr="00340B5B">
        <w:rPr>
          <w:rFonts w:ascii="Times New Roman" w:hAnsi="Times New Roman" w:cs="Times New Roman"/>
          <w:i/>
          <w:sz w:val="28"/>
          <w:szCs w:val="28"/>
        </w:rPr>
        <w:t xml:space="preserve"> цели адресата), необходимые для понимания текста».</w:t>
      </w:r>
    </w:p>
    <w:p w:rsidR="00C65261" w:rsidRPr="00340B5B" w:rsidRDefault="00030ACA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Таким образом, понятие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расширилось, оно не совпадает с текстом и поэтому имеет право на самостоятельное существование в теории обучения иностранным языкам. Однако до сих пор оно не вошло в обиход, далеко не всегда знакомо преподавателю и, зачастую, вытесняется понятием «текст», безусловно, хорошо знакомым каждому.</w:t>
      </w:r>
      <w:r w:rsidR="00EC5370" w:rsidRPr="00340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ACA" w:rsidRPr="00340B5B" w:rsidRDefault="00030ACA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Текст является</w:t>
      </w:r>
      <w:r w:rsidR="00B04D5F" w:rsidRPr="00340B5B">
        <w:rPr>
          <w:rFonts w:ascii="Times New Roman" w:hAnsi="Times New Roman" w:cs="Times New Roman"/>
          <w:sz w:val="28"/>
          <w:szCs w:val="28"/>
        </w:rPr>
        <w:t xml:space="preserve"> </w:t>
      </w:r>
      <w:r w:rsidR="006E084C" w:rsidRPr="00340B5B">
        <w:rPr>
          <w:rFonts w:ascii="Times New Roman" w:hAnsi="Times New Roman" w:cs="Times New Roman"/>
          <w:sz w:val="28"/>
          <w:szCs w:val="28"/>
        </w:rPr>
        <w:t>целостным и законченным по содержанию и по форме речевым произведением, текст репрезентирует определенную тему и акт общения, содержит изучаемый лексико-грамматический материал, служит образцом речевой коммуникации носителей языка. Но не следует забывать, что главным в акте общения является не смысл текста, и тем более не его языковая форма, а выражение и достижение коммуникативных целей партнеров.</w:t>
      </w:r>
    </w:p>
    <w:p w:rsidR="00AC4E32" w:rsidRPr="00340B5B" w:rsidRDefault="006E084C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В отличие от текста,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является, прежде всего, образцом реализации определенных коммуникативных намерений</w:t>
      </w:r>
      <w:r w:rsidR="00F31702" w:rsidRPr="00340B5B">
        <w:rPr>
          <w:rFonts w:ascii="Times New Roman" w:hAnsi="Times New Roman" w:cs="Times New Roman"/>
          <w:sz w:val="28"/>
          <w:szCs w:val="28"/>
        </w:rPr>
        <w:t xml:space="preserve"> в контексте конкретной коммуникативной ситуации и по отношению к определенному партнеру, представителю иной культуры, выраженной уместными в данной ситуации языковыми и неязыковыми средствами. При этом адекватность речевого поведения </w:t>
      </w:r>
      <w:proofErr w:type="spellStart"/>
      <w:r w:rsidR="00F31702" w:rsidRPr="00340B5B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="00F31702" w:rsidRPr="00340B5B">
        <w:rPr>
          <w:rFonts w:ascii="Times New Roman" w:hAnsi="Times New Roman" w:cs="Times New Roman"/>
          <w:sz w:val="28"/>
          <w:szCs w:val="28"/>
        </w:rPr>
        <w:t xml:space="preserve"> оценивается успехом речевого взаимодействия, т.е. достижением коммуникативной цели, а также соответствием правилам речевого и неречевого поведения в данном культурном сообществе.</w:t>
      </w:r>
    </w:p>
    <w:p w:rsidR="006E084C" w:rsidRPr="00340B5B" w:rsidRDefault="00AC4E32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– это не только продукт речевой деятельности, но и процесс его создания, который определяется экстралингвистическими факторами, т. е. коммуникативным контекстом и условиями общения.</w:t>
      </w:r>
      <w:r w:rsidR="00F31702" w:rsidRPr="00340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0BA" w:rsidRPr="00340B5B" w:rsidRDefault="00F62533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B5B">
        <w:rPr>
          <w:rFonts w:ascii="Times New Roman" w:hAnsi="Times New Roman" w:cs="Times New Roman"/>
          <w:sz w:val="28"/>
          <w:szCs w:val="28"/>
        </w:rPr>
        <w:t xml:space="preserve">Из вышеизложенного можно сделать следующий методический вывод: </w:t>
      </w:r>
      <w:r w:rsidRPr="00340B5B">
        <w:rPr>
          <w:rFonts w:ascii="Times New Roman" w:hAnsi="Times New Roman" w:cs="Times New Roman"/>
          <w:i/>
          <w:sz w:val="28"/>
          <w:szCs w:val="28"/>
        </w:rPr>
        <w:t xml:space="preserve">обучаемый не должен заучивать тексты как некие образцы языковой </w:t>
      </w:r>
      <w:r w:rsidRPr="00340B5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реализации определенного смысла / темы, но создавать / воспринимать </w:t>
      </w:r>
      <w:proofErr w:type="spellStart"/>
      <w:r w:rsidRPr="00340B5B">
        <w:rPr>
          <w:rFonts w:ascii="Times New Roman" w:hAnsi="Times New Roman" w:cs="Times New Roman"/>
          <w:i/>
          <w:sz w:val="28"/>
          <w:szCs w:val="28"/>
        </w:rPr>
        <w:t>дискурсы</w:t>
      </w:r>
      <w:proofErr w:type="spellEnd"/>
      <w:r w:rsidRPr="00340B5B">
        <w:rPr>
          <w:rFonts w:ascii="Times New Roman" w:hAnsi="Times New Roman" w:cs="Times New Roman"/>
          <w:i/>
          <w:sz w:val="28"/>
          <w:szCs w:val="28"/>
        </w:rPr>
        <w:t>, исходя из коммуникативной цели и ситуации общения</w:t>
      </w:r>
      <w:r w:rsidRPr="00340B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2533" w:rsidRPr="00340B5B" w:rsidRDefault="00F62533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Поэтому, общаясь на занятиях, обучаемый </w:t>
      </w:r>
      <w:proofErr w:type="gramStart"/>
      <w:r w:rsidRPr="00340B5B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340B5B">
        <w:rPr>
          <w:rFonts w:ascii="Times New Roman" w:hAnsi="Times New Roman" w:cs="Times New Roman"/>
          <w:sz w:val="28"/>
          <w:szCs w:val="28"/>
        </w:rPr>
        <w:t xml:space="preserve"> прежде всего определить свою коммуникативную цель: зачем он гово</w:t>
      </w:r>
      <w:r w:rsidR="00547C25" w:rsidRPr="00340B5B">
        <w:rPr>
          <w:rFonts w:ascii="Times New Roman" w:hAnsi="Times New Roman" w:cs="Times New Roman"/>
          <w:sz w:val="28"/>
          <w:szCs w:val="28"/>
        </w:rPr>
        <w:t xml:space="preserve">рит или пишет. Основываясь на этом, он выбирает тему и тип </w:t>
      </w:r>
      <w:proofErr w:type="spellStart"/>
      <w:r w:rsidR="00547C25" w:rsidRPr="00340B5B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="00547C25" w:rsidRPr="00340B5B">
        <w:rPr>
          <w:rFonts w:ascii="Times New Roman" w:hAnsi="Times New Roman" w:cs="Times New Roman"/>
          <w:sz w:val="28"/>
          <w:szCs w:val="28"/>
        </w:rPr>
        <w:t>.</w:t>
      </w:r>
    </w:p>
    <w:p w:rsidR="00CA0D00" w:rsidRPr="00340B5B" w:rsidRDefault="00CA0D00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Для формирования речевых умений, используемых в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дискурсе</w:t>
      </w:r>
      <w:proofErr w:type="spellEnd"/>
      <w:proofErr w:type="gramStart"/>
      <w:r w:rsidRPr="00340B5B">
        <w:rPr>
          <w:rFonts w:ascii="Times New Roman" w:hAnsi="Times New Roman" w:cs="Times New Roman"/>
          <w:sz w:val="28"/>
          <w:szCs w:val="28"/>
        </w:rPr>
        <w:t xml:space="preserve"> </w:t>
      </w:r>
      <w:r w:rsidR="004065C6" w:rsidRPr="00340B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0B5B">
        <w:rPr>
          <w:rFonts w:ascii="Times New Roman" w:hAnsi="Times New Roman" w:cs="Times New Roman"/>
          <w:sz w:val="28"/>
          <w:szCs w:val="28"/>
        </w:rPr>
        <w:t>требуется систематическое обучение. Для этого необходима целенаправленная</w:t>
      </w:r>
      <w:r w:rsidR="004065C6" w:rsidRPr="00340B5B">
        <w:rPr>
          <w:rFonts w:ascii="Times New Roman" w:hAnsi="Times New Roman" w:cs="Times New Roman"/>
          <w:sz w:val="28"/>
          <w:szCs w:val="28"/>
        </w:rPr>
        <w:t xml:space="preserve"> методика обучения</w:t>
      </w:r>
      <w:r w:rsidR="00D50507" w:rsidRPr="00340B5B">
        <w:rPr>
          <w:rFonts w:ascii="Times New Roman" w:hAnsi="Times New Roman" w:cs="Times New Roman"/>
          <w:sz w:val="28"/>
          <w:szCs w:val="28"/>
        </w:rPr>
        <w:t xml:space="preserve"> порождению и восприятию </w:t>
      </w:r>
      <w:proofErr w:type="spellStart"/>
      <w:r w:rsidR="00D50507" w:rsidRPr="00340B5B">
        <w:rPr>
          <w:rFonts w:ascii="Times New Roman" w:hAnsi="Times New Roman" w:cs="Times New Roman"/>
          <w:sz w:val="28"/>
          <w:szCs w:val="28"/>
        </w:rPr>
        <w:t>дискур</w:t>
      </w:r>
      <w:r w:rsidR="004065C6" w:rsidRPr="00340B5B">
        <w:rPr>
          <w:rFonts w:ascii="Times New Roman" w:hAnsi="Times New Roman" w:cs="Times New Roman"/>
          <w:sz w:val="28"/>
          <w:szCs w:val="28"/>
        </w:rPr>
        <w:t>сов</w:t>
      </w:r>
      <w:proofErr w:type="spellEnd"/>
      <w:r w:rsidR="004065C6" w:rsidRPr="00340B5B">
        <w:rPr>
          <w:rFonts w:ascii="Times New Roman" w:hAnsi="Times New Roman" w:cs="Times New Roman"/>
          <w:sz w:val="28"/>
          <w:szCs w:val="28"/>
        </w:rPr>
        <w:t>,</w:t>
      </w:r>
      <w:r w:rsidR="00D50507" w:rsidRPr="00340B5B">
        <w:rPr>
          <w:rFonts w:ascii="Times New Roman" w:hAnsi="Times New Roman" w:cs="Times New Roman"/>
          <w:sz w:val="28"/>
          <w:szCs w:val="28"/>
        </w:rPr>
        <w:t xml:space="preserve"> обеспечивающая формирование дискурсивной компетенции. Основные положения, на которых основы</w:t>
      </w:r>
      <w:r w:rsidR="003D0160" w:rsidRPr="00340B5B">
        <w:rPr>
          <w:rFonts w:ascii="Times New Roman" w:hAnsi="Times New Roman" w:cs="Times New Roman"/>
          <w:sz w:val="28"/>
          <w:szCs w:val="28"/>
        </w:rPr>
        <w:t>вается формирование дискурсивного компонента</w:t>
      </w:r>
      <w:r w:rsidR="00D50507" w:rsidRPr="00340B5B">
        <w:rPr>
          <w:rFonts w:ascii="Times New Roman" w:hAnsi="Times New Roman" w:cs="Times New Roman"/>
          <w:sz w:val="28"/>
          <w:szCs w:val="28"/>
        </w:rPr>
        <w:t xml:space="preserve">, сводятся </w:t>
      </w:r>
      <w:proofErr w:type="gramStart"/>
      <w:r w:rsidR="00D50507" w:rsidRPr="00340B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50507" w:rsidRPr="00340B5B">
        <w:rPr>
          <w:rFonts w:ascii="Times New Roman" w:hAnsi="Times New Roman" w:cs="Times New Roman"/>
          <w:sz w:val="28"/>
          <w:szCs w:val="28"/>
        </w:rPr>
        <w:t xml:space="preserve"> следующим.</w:t>
      </w:r>
    </w:p>
    <w:p w:rsidR="00D50507" w:rsidRPr="00340B5B" w:rsidRDefault="00D50507" w:rsidP="00CC00BA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занимает центральное место в системе обучения межкультурной коммуникации.</w:t>
      </w:r>
    </w:p>
    <w:p w:rsidR="00D50507" w:rsidRPr="00340B5B" w:rsidRDefault="00D50507" w:rsidP="009B2BE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Обучению должен предшествовать отбор типов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дискурсов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>, релевантных</w:t>
      </w:r>
      <w:r w:rsidR="00F045C3" w:rsidRPr="00340B5B">
        <w:rPr>
          <w:rFonts w:ascii="Times New Roman" w:hAnsi="Times New Roman" w:cs="Times New Roman"/>
          <w:sz w:val="28"/>
          <w:szCs w:val="28"/>
        </w:rPr>
        <w:t xml:space="preserve"> целям обучения в конкретном учебном заведении.</w:t>
      </w:r>
    </w:p>
    <w:p w:rsidR="00265BA7" w:rsidRPr="00340B5B" w:rsidRDefault="00F045C3" w:rsidP="009B2BE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proofErr w:type="gramStart"/>
      <w:r w:rsidRPr="00340B5B">
        <w:rPr>
          <w:rFonts w:ascii="Times New Roman" w:hAnsi="Times New Roman" w:cs="Times New Roman"/>
          <w:sz w:val="28"/>
          <w:szCs w:val="28"/>
        </w:rPr>
        <w:t>конкретным</w:t>
      </w:r>
      <w:proofErr w:type="gramEnd"/>
      <w:r w:rsidRPr="0034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дискурсом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должно основываться на аудиовизуальном его предъявлении. Это подразумевает показ видеофильма (слайдов, фотографий и др.), с помощью которого репрезентируется аутентичная коммуникативная ситуация,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коммуниканты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– представители иной культуры</w:t>
      </w:r>
      <w:r w:rsidR="00265BA7" w:rsidRPr="00340B5B">
        <w:rPr>
          <w:rFonts w:ascii="Times New Roman" w:hAnsi="Times New Roman" w:cs="Times New Roman"/>
          <w:sz w:val="28"/>
          <w:szCs w:val="28"/>
        </w:rPr>
        <w:t>, их речевое и неречевое поведение, культурный фон.</w:t>
      </w:r>
    </w:p>
    <w:p w:rsidR="00265BA7" w:rsidRPr="00340B5B" w:rsidRDefault="00265BA7" w:rsidP="009B2BE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Обучение порождению / восприятию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включает три этапа: </w:t>
      </w:r>
      <w:r w:rsidRPr="00340B5B">
        <w:rPr>
          <w:rFonts w:ascii="Times New Roman" w:hAnsi="Times New Roman" w:cs="Times New Roman"/>
          <w:i/>
          <w:sz w:val="28"/>
          <w:szCs w:val="28"/>
        </w:rPr>
        <w:t>ознакомление, тренировка, практика в общении</w:t>
      </w:r>
      <w:r w:rsidRPr="00340B5B">
        <w:rPr>
          <w:rFonts w:ascii="Times New Roman" w:hAnsi="Times New Roman" w:cs="Times New Roman"/>
          <w:sz w:val="28"/>
          <w:szCs w:val="28"/>
        </w:rPr>
        <w:t>.</w:t>
      </w:r>
    </w:p>
    <w:p w:rsidR="003C4291" w:rsidRPr="00340B5B" w:rsidRDefault="00265BA7" w:rsidP="009B2BE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i/>
          <w:sz w:val="28"/>
          <w:szCs w:val="28"/>
        </w:rPr>
        <w:t>Ознакомление</w:t>
      </w:r>
      <w:r w:rsidRPr="00340B5B">
        <w:rPr>
          <w:rFonts w:ascii="Times New Roman" w:hAnsi="Times New Roman" w:cs="Times New Roman"/>
          <w:sz w:val="28"/>
          <w:szCs w:val="28"/>
        </w:rPr>
        <w:t xml:space="preserve"> включает: вступительную беседу преподавателя, в которой указывается коммуникативная цель общения, представляются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коммуниканты</w:t>
      </w:r>
      <w:proofErr w:type="spellEnd"/>
      <w:r w:rsidR="003C4291" w:rsidRPr="00340B5B">
        <w:rPr>
          <w:rFonts w:ascii="Times New Roman" w:hAnsi="Times New Roman" w:cs="Times New Roman"/>
          <w:sz w:val="28"/>
          <w:szCs w:val="28"/>
        </w:rPr>
        <w:t xml:space="preserve">, аудиовизуальное предъявление </w:t>
      </w:r>
      <w:proofErr w:type="spellStart"/>
      <w:r w:rsidR="003C4291" w:rsidRPr="00340B5B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="003C4291" w:rsidRPr="00340B5B">
        <w:rPr>
          <w:rFonts w:ascii="Times New Roman" w:hAnsi="Times New Roman" w:cs="Times New Roman"/>
          <w:sz w:val="28"/>
          <w:szCs w:val="28"/>
        </w:rPr>
        <w:t xml:space="preserve">, контроль понимания, анализ ситуации и речевого и неречевого поведения </w:t>
      </w:r>
      <w:proofErr w:type="spellStart"/>
      <w:r w:rsidR="003C4291" w:rsidRPr="00340B5B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="003C4291" w:rsidRPr="00340B5B">
        <w:rPr>
          <w:rFonts w:ascii="Times New Roman" w:hAnsi="Times New Roman" w:cs="Times New Roman"/>
          <w:sz w:val="28"/>
          <w:szCs w:val="28"/>
        </w:rPr>
        <w:t>.</w:t>
      </w:r>
    </w:p>
    <w:p w:rsidR="00A47995" w:rsidRPr="00340B5B" w:rsidRDefault="003C4291" w:rsidP="009B2BE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i/>
          <w:sz w:val="28"/>
          <w:szCs w:val="28"/>
        </w:rPr>
        <w:t>Тренировка</w:t>
      </w:r>
      <w:r w:rsidRPr="00340B5B">
        <w:rPr>
          <w:rFonts w:ascii="Times New Roman" w:hAnsi="Times New Roman" w:cs="Times New Roman"/>
          <w:sz w:val="28"/>
          <w:szCs w:val="28"/>
        </w:rPr>
        <w:t xml:space="preserve"> включает: </w:t>
      </w:r>
      <w:r w:rsidR="00A47995" w:rsidRPr="00340B5B">
        <w:rPr>
          <w:rFonts w:ascii="Times New Roman" w:hAnsi="Times New Roman" w:cs="Times New Roman"/>
          <w:sz w:val="28"/>
          <w:szCs w:val="28"/>
        </w:rPr>
        <w:t xml:space="preserve">восприятие и анализ нескольких </w:t>
      </w:r>
      <w:proofErr w:type="spellStart"/>
      <w:r w:rsidR="00A47995" w:rsidRPr="00340B5B">
        <w:rPr>
          <w:rFonts w:ascii="Times New Roman" w:hAnsi="Times New Roman" w:cs="Times New Roman"/>
          <w:sz w:val="28"/>
          <w:szCs w:val="28"/>
        </w:rPr>
        <w:t>дискурсов</w:t>
      </w:r>
      <w:proofErr w:type="spellEnd"/>
      <w:r w:rsidR="00A47995" w:rsidRPr="00340B5B">
        <w:rPr>
          <w:rFonts w:ascii="Times New Roman" w:hAnsi="Times New Roman" w:cs="Times New Roman"/>
          <w:sz w:val="28"/>
          <w:szCs w:val="28"/>
        </w:rPr>
        <w:t xml:space="preserve"> одного типа, упражнения для закрепления языковых средств, воспроизведение </w:t>
      </w:r>
      <w:proofErr w:type="spellStart"/>
      <w:r w:rsidR="00A47995" w:rsidRPr="00340B5B">
        <w:rPr>
          <w:rFonts w:ascii="Times New Roman" w:hAnsi="Times New Roman" w:cs="Times New Roman"/>
          <w:sz w:val="28"/>
          <w:szCs w:val="28"/>
        </w:rPr>
        <w:t>дискурсов</w:t>
      </w:r>
      <w:proofErr w:type="spellEnd"/>
      <w:r w:rsidR="00A47995" w:rsidRPr="00340B5B">
        <w:rPr>
          <w:rFonts w:ascii="Times New Roman" w:hAnsi="Times New Roman" w:cs="Times New Roman"/>
          <w:sz w:val="28"/>
          <w:szCs w:val="28"/>
        </w:rPr>
        <w:t>.</w:t>
      </w:r>
    </w:p>
    <w:p w:rsidR="00A47995" w:rsidRPr="00340B5B" w:rsidRDefault="00A47995" w:rsidP="009B2BE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 w:rsidRPr="00340B5B">
        <w:rPr>
          <w:rFonts w:ascii="Times New Roman" w:hAnsi="Times New Roman" w:cs="Times New Roman"/>
          <w:sz w:val="28"/>
          <w:szCs w:val="28"/>
        </w:rPr>
        <w:t>в общении включает:</w:t>
      </w:r>
    </w:p>
    <w:p w:rsidR="00A47995" w:rsidRPr="00340B5B" w:rsidRDefault="00A47995" w:rsidP="00CC00BA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а) управляемое общение: создание / понимание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дискурсов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по заданной коммуникативной ситуации, коммуникативной цели, типу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и его теме;</w:t>
      </w:r>
    </w:p>
    <w:p w:rsidR="00F045C3" w:rsidRPr="00340B5B" w:rsidRDefault="00A47995" w:rsidP="009B2BE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б) свободное общение: создание / понимание акта общения с использованием изученных типов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дискурсов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F34B4D" w:rsidRPr="00340B5B">
        <w:rPr>
          <w:rFonts w:ascii="Times New Roman" w:hAnsi="Times New Roman" w:cs="Times New Roman"/>
          <w:sz w:val="28"/>
          <w:szCs w:val="28"/>
        </w:rPr>
        <w:t xml:space="preserve"> предлагаемой проблемной ситуации в иноязычной культурной среде.</w:t>
      </w:r>
      <w:r w:rsidR="00265BA7" w:rsidRPr="00340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261" w:rsidRPr="00340B5B" w:rsidRDefault="003D0160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сам по себе не существует, его нужно создать – а это трудоемкое явление. Учителю необходимо подобрать аутентичный материал</w:t>
      </w:r>
      <w:r w:rsidR="007B3CB3" w:rsidRPr="00340B5B">
        <w:rPr>
          <w:rFonts w:ascii="Times New Roman" w:hAnsi="Times New Roman" w:cs="Times New Roman"/>
          <w:sz w:val="28"/>
          <w:szCs w:val="28"/>
        </w:rPr>
        <w:t>, ситуации общения, чтобы было создано «семантическое поле» общения.</w:t>
      </w:r>
    </w:p>
    <w:p w:rsidR="007A0901" w:rsidRPr="00340B5B" w:rsidRDefault="007B3CB3" w:rsidP="00A13F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lastRenderedPageBreak/>
        <w:t xml:space="preserve">С учетом вышесказанного, сделаем попытку создать модель формирования коммуникативной компетенции через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>.</w:t>
      </w:r>
    </w:p>
    <w:p w:rsidR="007A0901" w:rsidRPr="00340B5B" w:rsidRDefault="007A0901" w:rsidP="00770516">
      <w:pPr>
        <w:rPr>
          <w:rFonts w:ascii="Times New Roman" w:hAnsi="Times New Roman" w:cs="Times New Roman"/>
        </w:rPr>
      </w:pPr>
    </w:p>
    <w:p w:rsidR="007A0901" w:rsidRPr="00340B5B" w:rsidRDefault="00512EFB" w:rsidP="009B2BED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Модель формирования иноязычной коммуникативной компетенции через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>. Приемы и способы ее реализации.</w:t>
      </w:r>
    </w:p>
    <w:p w:rsidR="003F022E" w:rsidRPr="00340B5B" w:rsidRDefault="006D608F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Предлагаемая модель демонстрирует требуемый уровень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компетенции, который достигается с помощью последовательной технологической </w:t>
      </w:r>
      <w:r w:rsidR="000378D2" w:rsidRPr="00340B5B">
        <w:rPr>
          <w:rFonts w:ascii="Times New Roman" w:hAnsi="Times New Roman" w:cs="Times New Roman"/>
          <w:sz w:val="28"/>
          <w:szCs w:val="28"/>
        </w:rPr>
        <w:t xml:space="preserve">цепочки использования </w:t>
      </w:r>
      <w:proofErr w:type="spellStart"/>
      <w:r w:rsidR="000378D2" w:rsidRPr="00340B5B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="000378D2" w:rsidRPr="00340B5B">
        <w:rPr>
          <w:rFonts w:ascii="Times New Roman" w:hAnsi="Times New Roman" w:cs="Times New Roman"/>
          <w:sz w:val="28"/>
          <w:szCs w:val="28"/>
        </w:rPr>
        <w:t>, как основа коммуникативной компетенции.</w:t>
      </w:r>
    </w:p>
    <w:tbl>
      <w:tblPr>
        <w:tblW w:w="9655" w:type="dxa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/>
      </w:tblPr>
      <w:tblGrid>
        <w:gridCol w:w="9655"/>
      </w:tblGrid>
      <w:tr w:rsidR="003F022E" w:rsidTr="00D60B3B">
        <w:trPr>
          <w:trHeight w:val="11369"/>
        </w:trPr>
        <w:tc>
          <w:tcPr>
            <w:tcW w:w="9655" w:type="dxa"/>
          </w:tcPr>
          <w:p w:rsidR="003F022E" w:rsidRDefault="00402329" w:rsidP="00770516">
            <w:r>
              <w:rPr>
                <w:noProof/>
                <w:lang w:eastAsia="ru-RU"/>
              </w:rPr>
              <w:lastRenderedPageBreak/>
              <w:pict>
                <v:oval id="_x0000_s1053" style="position:absolute;margin-left:248.05pt;margin-top:303.75pt;width:150.6pt;height:111.65pt;z-index:251679744">
                  <v:textbox>
                    <w:txbxContent>
                      <w:p w:rsidR="008166B6" w:rsidRPr="00285485" w:rsidRDefault="008166B6" w:rsidP="00285485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:rsidR="008166B6" w:rsidRPr="00285485" w:rsidRDefault="008166B6" w:rsidP="0028548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85485">
                          <w:rPr>
                            <w:sz w:val="24"/>
                            <w:szCs w:val="24"/>
                          </w:rPr>
                          <w:t>УЧЕБНО-ПОЗНАВАТЕЛЬНАЯ КОМПЕТЕНЦИЯ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52" style="position:absolute;margin-left:71.85pt;margin-top:308.15pt;width:150.6pt;height:111.65pt;z-index:251678720">
                  <v:textbox>
                    <w:txbxContent>
                      <w:p w:rsidR="008166B6" w:rsidRPr="00285485" w:rsidRDefault="008166B6" w:rsidP="0028548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8166B6" w:rsidRPr="00285485" w:rsidRDefault="008166B6" w:rsidP="00285485">
                        <w:pPr>
                          <w:jc w:val="center"/>
                        </w:pPr>
                        <w:r w:rsidRPr="00285485">
                          <w:t>КОМПЕНСАТОРНАЯ КОМПЕТЕНЦИЯ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51" style="position:absolute;margin-left:160.85pt;margin-top:173.75pt;width:150.6pt;height:111.65pt;z-index:251677696">
                  <v:textbox>
                    <w:txbxContent>
                      <w:p w:rsidR="008166B6" w:rsidRPr="00285485" w:rsidRDefault="008166B6" w:rsidP="00285485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:rsidR="008166B6" w:rsidRPr="00285485" w:rsidRDefault="008166B6" w:rsidP="0028548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85485">
                          <w:rPr>
                            <w:sz w:val="28"/>
                            <w:szCs w:val="28"/>
                          </w:rPr>
                          <w:t>ЯЗЫКОВАЯ КОМПЕТЕНЦИЯ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54" style="position:absolute;margin-left:323.2pt;margin-top:170.05pt;width:150.6pt;height:111.65pt;z-index:251680768">
                  <v:textbox>
                    <w:txbxContent>
                      <w:p w:rsidR="008166B6" w:rsidRPr="00285485" w:rsidRDefault="008166B6" w:rsidP="0028548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8166B6" w:rsidRPr="00285485" w:rsidRDefault="008166B6" w:rsidP="0028548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85485">
                          <w:t>СОЦИОКУЛЬТУРНАЯ</w:t>
                        </w:r>
                        <w:r w:rsidRPr="0028548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285485">
                          <w:t>КОМПЕТЕНЦИЯ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50" style="position:absolute;margin-left:-3.25pt;margin-top:173.75pt;width:150.6pt;height:111.65pt;z-index:251676672">
                  <v:textbox>
                    <w:txbxContent>
                      <w:p w:rsidR="008166B6" w:rsidRPr="00285485" w:rsidRDefault="008166B6" w:rsidP="00285485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:rsidR="008166B6" w:rsidRPr="00285485" w:rsidRDefault="008166B6" w:rsidP="0028548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85485">
                          <w:rPr>
                            <w:sz w:val="28"/>
                            <w:szCs w:val="28"/>
                          </w:rPr>
                          <w:t>РЕЧЕВАЯ КОМПЕТЕНЦИЯ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rect id="_x0000_s1049" style="position:absolute;margin-left:104.75pt;margin-top:19.45pt;width:222.6pt;height:78.6pt;z-index:251675648">
                  <v:textbox>
                    <w:txbxContent>
                      <w:p w:rsidR="008166B6" w:rsidRPr="00F170A4" w:rsidRDefault="008166B6" w:rsidP="00F170A4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F170A4">
                          <w:rPr>
                            <w:sz w:val="44"/>
                            <w:szCs w:val="44"/>
                          </w:rPr>
                          <w:t>КОММУНИКАТИВНАЯ КОМПЕТЕНЦИЯ</w:t>
                        </w:r>
                      </w:p>
                    </w:txbxContent>
                  </v:textbox>
                </v:rect>
              </w:pict>
            </w:r>
          </w:p>
          <w:p w:rsidR="003F022E" w:rsidRPr="00735E2F" w:rsidRDefault="003F022E" w:rsidP="00735E2F"/>
          <w:p w:rsidR="003F022E" w:rsidRPr="00735E2F" w:rsidRDefault="003F022E" w:rsidP="00735E2F"/>
          <w:p w:rsidR="003F022E" w:rsidRPr="00735E2F" w:rsidRDefault="00402329" w:rsidP="00735E2F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8" type="#_x0000_t32" style="position:absolute;margin-left:286.95pt;margin-top:21.7pt;width:88.15pt;height:68.3pt;z-index:25168486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7" type="#_x0000_t32" style="position:absolute;margin-left:232.55pt;margin-top:21.7pt;width:0;height:1in;z-index:25168384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6" type="#_x0000_t32" style="position:absolute;margin-left:87.1pt;margin-top:21.7pt;width:99.2pt;height:68.3pt;flip:x;z-index:251682816" o:connectortype="straight">
                  <v:stroke endarrow="block"/>
                </v:shape>
              </w:pict>
            </w:r>
          </w:p>
          <w:p w:rsidR="003F022E" w:rsidRPr="00735E2F" w:rsidRDefault="003F022E" w:rsidP="00735E2F"/>
          <w:p w:rsidR="003F022E" w:rsidRPr="00735E2F" w:rsidRDefault="003F022E" w:rsidP="00735E2F"/>
          <w:p w:rsidR="003F022E" w:rsidRPr="00735E2F" w:rsidRDefault="003F022E" w:rsidP="00735E2F"/>
          <w:p w:rsidR="003F022E" w:rsidRPr="00735E2F" w:rsidRDefault="003F022E" w:rsidP="00735E2F"/>
          <w:p w:rsidR="003F022E" w:rsidRPr="00735E2F" w:rsidRDefault="003F022E" w:rsidP="00735E2F"/>
          <w:p w:rsidR="003F022E" w:rsidRPr="00735E2F" w:rsidRDefault="003F022E" w:rsidP="00735E2F"/>
          <w:p w:rsidR="003F022E" w:rsidRPr="00735E2F" w:rsidRDefault="00402329" w:rsidP="00735E2F">
            <w:r>
              <w:rPr>
                <w:noProof/>
                <w:lang w:eastAsia="ru-RU"/>
              </w:rPr>
              <w:pict>
                <v:shape id="_x0000_s1060" type="#_x0000_t32" style="position:absolute;margin-left:333.95pt;margin-top:20.7pt;width:28.65pt;height:28.65pt;flip:x;z-index:251686912" o:connectortype="straight">
                  <v:stroke endarrow="block"/>
                </v:shape>
              </w:pict>
            </w:r>
          </w:p>
          <w:p w:rsidR="003F022E" w:rsidRPr="00735E2F" w:rsidRDefault="00402329" w:rsidP="00735E2F">
            <w:r>
              <w:rPr>
                <w:noProof/>
                <w:lang w:eastAsia="ru-RU"/>
              </w:rPr>
              <w:pict>
                <v:shape id="_x0000_s1062" type="#_x0000_t32" style="position:absolute;margin-left:186.3pt;margin-top:1.9pt;width:19.8pt;height:33.15pt;flip:x;z-index:25168896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61" type="#_x0000_t32" style="position:absolute;margin-left:259pt;margin-top:5.5pt;width:16.9pt;height:29.5pt;z-index:25168793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9" type="#_x0000_t32" style="position:absolute;margin-left:95.2pt;margin-top:1.85pt;width:18.35pt;height:33.1pt;z-index:251685888" o:connectortype="straight">
                  <v:stroke endarrow="block"/>
                </v:shape>
              </w:pict>
            </w:r>
          </w:p>
          <w:p w:rsidR="003F022E" w:rsidRPr="00735E2F" w:rsidRDefault="003F022E" w:rsidP="00735E2F"/>
          <w:p w:rsidR="003F022E" w:rsidRPr="00735E2F" w:rsidRDefault="003F022E" w:rsidP="00735E2F"/>
          <w:p w:rsidR="003F022E" w:rsidRPr="00735E2F" w:rsidRDefault="003F022E" w:rsidP="00735E2F"/>
          <w:p w:rsidR="003F022E" w:rsidRPr="00735E2F" w:rsidRDefault="003F022E" w:rsidP="00735E2F"/>
          <w:p w:rsidR="003F022E" w:rsidRPr="00735E2F" w:rsidRDefault="00402329" w:rsidP="00735E2F">
            <w:r>
              <w:rPr>
                <w:noProof/>
                <w:lang w:eastAsia="ru-RU"/>
              </w:rPr>
              <w:pict>
                <v:shape id="_x0000_s1064" type="#_x0000_t32" style="position:absolute;margin-left:259pt;margin-top:-.4pt;width:20.6pt;height:33.75pt;flip:x;z-index:25169100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63" type="#_x0000_t32" style="position:absolute;margin-left:192.9pt;margin-top:-.45pt;width:29.55pt;height:33.8pt;z-index:251689984" o:connectortype="straight">
                  <v:stroke endarrow="block"/>
                </v:shape>
              </w:pict>
            </w:r>
          </w:p>
          <w:p w:rsidR="003F022E" w:rsidRPr="00735E2F" w:rsidRDefault="00402329" w:rsidP="00735E2F">
            <w:r>
              <w:rPr>
                <w:noProof/>
                <w:lang w:eastAsia="ru-RU"/>
              </w:rPr>
              <w:pict>
                <v:rect id="_x0000_s1055" style="position:absolute;margin-left:119.45pt;margin-top:7.9pt;width:234.35pt;height:69.75pt;z-index:251681792">
                  <v:textbox>
                    <w:txbxContent>
                      <w:p w:rsidR="008166B6" w:rsidRPr="00285485" w:rsidRDefault="008166B6" w:rsidP="00285485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285485">
                          <w:rPr>
                            <w:sz w:val="44"/>
                            <w:szCs w:val="44"/>
                          </w:rPr>
                          <w:t>ДИСКУРС</w:t>
                        </w:r>
                      </w:p>
                    </w:txbxContent>
                  </v:textbox>
                </v:rect>
              </w:pict>
            </w:r>
          </w:p>
          <w:p w:rsidR="003F022E" w:rsidRDefault="00402329" w:rsidP="00735E2F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6" type="#_x0000_t202" style="position:absolute;margin-left:119.45pt;margin-top:16.25pt;width:234.35pt;height:36pt;z-index:251693056">
                  <v:textbox>
                    <w:txbxContent>
                      <w:p w:rsidR="008166B6" w:rsidRPr="00D60B3B" w:rsidRDefault="008166B6" w:rsidP="00D60B3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60B3B">
                          <w:rPr>
                            <w:sz w:val="28"/>
                            <w:szCs w:val="28"/>
                          </w:rPr>
                          <w:t>приемы и способы его создания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65" type="#_x0000_t32" style="position:absolute;margin-left:186.3pt;margin-top:16.25pt;width:108.7pt;height:0;z-index:251692032" o:connectortype="straight"/>
              </w:pict>
            </w:r>
          </w:p>
          <w:p w:rsidR="00D60B3B" w:rsidRDefault="00402329" w:rsidP="00735E2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8" type="#_x0000_t32" style="position:absolute;left:0;text-align:left;margin-left:239.9pt;margin-top:26.8pt;width:.75pt;height:12.5pt;z-index:251695104" o:connectortype="straight">
                  <v:stroke endarrow="block"/>
                </v:shape>
              </w:pict>
            </w:r>
          </w:p>
          <w:p w:rsidR="00D60B3B" w:rsidRDefault="00402329" w:rsidP="00D60B3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067" style="position:absolute;left:0;text-align:left;margin-left:95.2pt;margin-top:9.65pt;width:293.15pt;height:25.7pt;z-index:251694080">
                  <v:textbox>
                    <w:txbxContent>
                      <w:p w:rsidR="008166B6" w:rsidRDefault="008166B6" w:rsidP="00D60B3B">
                        <w:pPr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Требуемый</w:t>
                        </w:r>
                        <w:r w:rsidRPr="00735E2F">
                          <w:rPr>
                            <w:sz w:val="28"/>
                            <w:szCs w:val="28"/>
                          </w:rPr>
                          <w:t xml:space="preserve"> уровень </w:t>
                        </w:r>
                        <w:proofErr w:type="spellStart"/>
                        <w:r w:rsidRPr="00735E2F">
                          <w:rPr>
                            <w:sz w:val="28"/>
                            <w:szCs w:val="28"/>
                          </w:rPr>
                          <w:t>сформированности</w:t>
                        </w:r>
                        <w:proofErr w:type="spellEnd"/>
                        <w:r w:rsidRPr="00735E2F">
                          <w:rPr>
                            <w:sz w:val="28"/>
                            <w:szCs w:val="28"/>
                          </w:rPr>
                          <w:t xml:space="preserve"> КК</w:t>
                        </w:r>
                      </w:p>
                    </w:txbxContent>
                  </v:textbox>
                </v:rect>
              </w:pict>
            </w:r>
          </w:p>
          <w:p w:rsidR="003F022E" w:rsidRPr="00735E2F" w:rsidRDefault="003F022E" w:rsidP="00D60B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0B3B" w:rsidRDefault="00D60B3B" w:rsidP="000257E8">
      <w:pPr>
        <w:rPr>
          <w:sz w:val="28"/>
          <w:szCs w:val="28"/>
        </w:rPr>
      </w:pPr>
    </w:p>
    <w:p w:rsidR="00282287" w:rsidRPr="00340B5B" w:rsidRDefault="000257E8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Настоящая модель включает следующие составляющие: коммуникативная компетенция, ее составляющие в их взаимодействие,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, как основу интеграции указанных составляющих, он предполагает формирование умений восприятия; воспроизведение и порождение различных типов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>.</w:t>
      </w:r>
    </w:p>
    <w:p w:rsidR="00282287" w:rsidRPr="00340B5B" w:rsidRDefault="00074203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340B5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340B5B">
        <w:rPr>
          <w:rFonts w:ascii="Times New Roman" w:hAnsi="Times New Roman" w:cs="Times New Roman"/>
          <w:sz w:val="28"/>
          <w:szCs w:val="28"/>
        </w:rPr>
        <w:t xml:space="preserve"> отбираются типы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дискурсов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>, релевантные сферам и ситуациям, актуальным для конкретного типа учебного заведения.</w:t>
      </w:r>
    </w:p>
    <w:p w:rsidR="00CC00BA" w:rsidRPr="00340B5B" w:rsidRDefault="00074203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lastRenderedPageBreak/>
        <w:t xml:space="preserve">Применительно к средней школе это типы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дискурсов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>, используемые в повседневной жизни, главным образом, сфере нео</w:t>
      </w:r>
      <w:r w:rsidR="00245EF4" w:rsidRPr="00340B5B">
        <w:rPr>
          <w:rFonts w:ascii="Times New Roman" w:hAnsi="Times New Roman" w:cs="Times New Roman"/>
          <w:sz w:val="28"/>
          <w:szCs w:val="28"/>
        </w:rPr>
        <w:t xml:space="preserve">фициального общения, т.е. это </w:t>
      </w:r>
      <w:proofErr w:type="spellStart"/>
      <w:r w:rsidR="00245EF4" w:rsidRPr="00340B5B">
        <w:rPr>
          <w:rFonts w:ascii="Times New Roman" w:hAnsi="Times New Roman" w:cs="Times New Roman"/>
          <w:sz w:val="28"/>
          <w:szCs w:val="28"/>
        </w:rPr>
        <w:t>дискурсы</w:t>
      </w:r>
      <w:proofErr w:type="spellEnd"/>
      <w:r w:rsidR="00245EF4" w:rsidRPr="00340B5B">
        <w:rPr>
          <w:rFonts w:ascii="Times New Roman" w:hAnsi="Times New Roman" w:cs="Times New Roman"/>
          <w:sz w:val="28"/>
          <w:szCs w:val="28"/>
        </w:rPr>
        <w:t xml:space="preserve"> бытового, культурологического и образовательного характера. </w:t>
      </w:r>
      <w:proofErr w:type="gramStart"/>
      <w:r w:rsidR="00245EF4" w:rsidRPr="00340B5B">
        <w:rPr>
          <w:rFonts w:ascii="Times New Roman" w:hAnsi="Times New Roman" w:cs="Times New Roman"/>
          <w:sz w:val="28"/>
          <w:szCs w:val="28"/>
        </w:rPr>
        <w:t xml:space="preserve">К ним относятся: сообщение на бытовую / культурологическую / учебную тему; расспрос на те же темы: просьба; </w:t>
      </w:r>
      <w:r w:rsidR="00D60B3B" w:rsidRPr="00340B5B">
        <w:rPr>
          <w:rFonts w:ascii="Times New Roman" w:hAnsi="Times New Roman" w:cs="Times New Roman"/>
          <w:sz w:val="28"/>
          <w:szCs w:val="28"/>
        </w:rPr>
        <w:t>об</w:t>
      </w:r>
      <w:r w:rsidR="00245EF4" w:rsidRPr="00340B5B">
        <w:rPr>
          <w:rFonts w:ascii="Times New Roman" w:hAnsi="Times New Roman" w:cs="Times New Roman"/>
          <w:sz w:val="28"/>
          <w:szCs w:val="28"/>
        </w:rPr>
        <w:t>ъяс</w:t>
      </w:r>
      <w:r w:rsidR="00D60B3B" w:rsidRPr="00340B5B">
        <w:rPr>
          <w:rFonts w:ascii="Times New Roman" w:hAnsi="Times New Roman" w:cs="Times New Roman"/>
          <w:sz w:val="28"/>
          <w:szCs w:val="28"/>
        </w:rPr>
        <w:t>нение поступка, факта, явления; описание предметов, явлений, событий; рассказ; оценка человека, предмета, события; согласие / несогласие; уклонение; убеждение / совет; одобрение / осуждение; спор.</w:t>
      </w:r>
      <w:proofErr w:type="gramEnd"/>
    </w:p>
    <w:p w:rsidR="00421E9F" w:rsidRPr="00340B5B" w:rsidRDefault="00421E9F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B5B">
        <w:rPr>
          <w:rFonts w:ascii="Times New Roman" w:hAnsi="Times New Roman" w:cs="Times New Roman"/>
          <w:sz w:val="28"/>
          <w:szCs w:val="28"/>
        </w:rPr>
        <w:t xml:space="preserve">После этого определяются ситуации неофициального либо официального общения в бытовой либо профессионально-трудовой и социально-культурной сферах, в которых отобранные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дискурсы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используются.</w:t>
      </w:r>
      <w:proofErr w:type="gramEnd"/>
    </w:p>
    <w:p w:rsidR="00421E9F" w:rsidRPr="00340B5B" w:rsidRDefault="00421E9F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К таким ситуациям, в первую очередь, относятся </w:t>
      </w:r>
      <w:proofErr w:type="gramStart"/>
      <w:r w:rsidRPr="00340B5B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340B5B">
        <w:rPr>
          <w:rFonts w:ascii="Times New Roman" w:hAnsi="Times New Roman" w:cs="Times New Roman"/>
          <w:sz w:val="28"/>
          <w:szCs w:val="28"/>
        </w:rPr>
        <w:t>:</w:t>
      </w:r>
    </w:p>
    <w:p w:rsidR="00A26ECA" w:rsidRPr="00340B5B" w:rsidRDefault="00421E9F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- в бытовой сфере: дома в</w:t>
      </w:r>
      <w:r w:rsidR="00A26ECA" w:rsidRPr="00340B5B">
        <w:rPr>
          <w:rFonts w:ascii="Times New Roman" w:hAnsi="Times New Roman" w:cs="Times New Roman"/>
          <w:sz w:val="28"/>
          <w:szCs w:val="28"/>
        </w:rPr>
        <w:t xml:space="preserve"> семье; встреча с друзьями; посещение магазина, посещение врача; поездка в метро, на автобусе, в поезде / самолете / пароходе; в городе; в школе.</w:t>
      </w:r>
    </w:p>
    <w:p w:rsidR="00A26ECA" w:rsidRPr="00340B5B" w:rsidRDefault="00A26ECA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- в профессиональной сфере: деловые переговоры; заключение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конктрактов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>, прием зарубежных специалистов и др.</w:t>
      </w:r>
    </w:p>
    <w:p w:rsidR="00E70170" w:rsidRPr="00340B5B" w:rsidRDefault="00A26ECA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- в социально- культурной сфере</w:t>
      </w:r>
      <w:r w:rsidR="00E70170" w:rsidRPr="00340B5B">
        <w:rPr>
          <w:rFonts w:ascii="Times New Roman" w:hAnsi="Times New Roman" w:cs="Times New Roman"/>
          <w:sz w:val="28"/>
          <w:szCs w:val="28"/>
        </w:rPr>
        <w:t>: беседы с иностранцами в официальной и неофициальной обстановке.</w:t>
      </w:r>
    </w:p>
    <w:p w:rsidR="00282287" w:rsidRPr="00340B5B" w:rsidRDefault="00E70170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После этого устанавливаются возможный статус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и их коммуникативные цели. Это могут быть в сфере повседневной жизни: родители и дети; преподаватели и ученики; сверстники, друзья; продавец-покупатель;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врач-поциент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>; продавец-покупатель; водитель-пассажир и др.</w:t>
      </w:r>
      <w:r w:rsidR="00421E9F" w:rsidRPr="00340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E5E" w:rsidRPr="00340B5B" w:rsidRDefault="00353E5E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B5B">
        <w:rPr>
          <w:rFonts w:ascii="Times New Roman" w:hAnsi="Times New Roman" w:cs="Times New Roman"/>
          <w:sz w:val="28"/>
          <w:szCs w:val="28"/>
        </w:rPr>
        <w:t>Наиболее типичными коммуникативными целями</w:t>
      </w:r>
      <w:r w:rsidR="005D3A8F" w:rsidRPr="00340B5B">
        <w:rPr>
          <w:rFonts w:ascii="Times New Roman" w:hAnsi="Times New Roman" w:cs="Times New Roman"/>
          <w:sz w:val="28"/>
          <w:szCs w:val="28"/>
        </w:rPr>
        <w:t xml:space="preserve"> общающихся в указанных ситуациях могут быть: запросить / получить / сообщить значимую информацию, обсудить какой-либо вопрос с целью принятия решения, убедить партнера в чем-либо, дать оценку какому-либо факту, положению, предмету, выразить свое мнение</w:t>
      </w:r>
      <w:r w:rsidR="0083285C" w:rsidRPr="00340B5B">
        <w:rPr>
          <w:rFonts w:ascii="Times New Roman" w:hAnsi="Times New Roman" w:cs="Times New Roman"/>
          <w:sz w:val="28"/>
          <w:szCs w:val="28"/>
        </w:rPr>
        <w:t>; описать явление, человека, предмет.</w:t>
      </w:r>
      <w:proofErr w:type="gramEnd"/>
    </w:p>
    <w:p w:rsidR="0083285C" w:rsidRPr="00340B5B" w:rsidRDefault="0083285C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И, наконец, следует отобрать языковые средства, служащие для выражения определенного коммуникативного намерения. Например, представления, обращения, уточнения, заключения, извинения, просьбы.</w:t>
      </w:r>
    </w:p>
    <w:p w:rsidR="0083285C" w:rsidRPr="00340B5B" w:rsidRDefault="0083285C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Располагая указанными сведениями, можно переходить</w:t>
      </w:r>
      <w:r w:rsidR="00812B33" w:rsidRPr="00340B5B">
        <w:rPr>
          <w:rFonts w:ascii="Times New Roman" w:hAnsi="Times New Roman" w:cs="Times New Roman"/>
          <w:sz w:val="28"/>
          <w:szCs w:val="28"/>
        </w:rPr>
        <w:t xml:space="preserve"> собственно к обучению общению, которое состоит из следующих этапов.</w:t>
      </w:r>
    </w:p>
    <w:p w:rsidR="00CC00BA" w:rsidRDefault="00CC00BA" w:rsidP="009B2BED">
      <w:pPr>
        <w:spacing w:line="240" w:lineRule="auto"/>
        <w:jc w:val="both"/>
        <w:rPr>
          <w:sz w:val="28"/>
          <w:szCs w:val="28"/>
        </w:rPr>
      </w:pPr>
    </w:p>
    <w:p w:rsidR="00812B33" w:rsidRPr="00340B5B" w:rsidRDefault="00812B33" w:rsidP="009B2BE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proofErr w:type="gramStart"/>
      <w:r w:rsidRPr="00340B5B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340B5B">
        <w:rPr>
          <w:rFonts w:ascii="Times New Roman" w:hAnsi="Times New Roman" w:cs="Times New Roman"/>
          <w:sz w:val="28"/>
          <w:szCs w:val="28"/>
        </w:rPr>
        <w:t xml:space="preserve"> с новым типом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>.</w:t>
      </w:r>
    </w:p>
    <w:p w:rsidR="00812B33" w:rsidRPr="00340B5B" w:rsidRDefault="00812B33" w:rsidP="009B2BE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Тренировка в восприятии и порождении изучаемого типа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>.</w:t>
      </w:r>
    </w:p>
    <w:p w:rsidR="00812B33" w:rsidRPr="00340B5B" w:rsidRDefault="00812B33" w:rsidP="009B2BE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Практика в общении.</w:t>
      </w:r>
    </w:p>
    <w:p w:rsidR="009B2BED" w:rsidRPr="00340B5B" w:rsidRDefault="00942F07" w:rsidP="00A13F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Эти этапы реализованы в экспериментальной методике формирования коммуникативной компетенции.</w:t>
      </w:r>
    </w:p>
    <w:p w:rsidR="00282287" w:rsidRPr="00340B5B" w:rsidRDefault="00282287" w:rsidP="000257E8">
      <w:pPr>
        <w:rPr>
          <w:rFonts w:ascii="Times New Roman" w:hAnsi="Times New Roman" w:cs="Times New Roman"/>
          <w:sz w:val="28"/>
          <w:szCs w:val="28"/>
        </w:rPr>
      </w:pPr>
    </w:p>
    <w:p w:rsidR="0031375C" w:rsidRPr="00340B5B" w:rsidRDefault="006E4589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b/>
          <w:sz w:val="28"/>
          <w:szCs w:val="28"/>
        </w:rPr>
        <w:t>2.</w:t>
      </w:r>
      <w:r w:rsidR="00282287" w:rsidRPr="00340B5B">
        <w:rPr>
          <w:rFonts w:ascii="Times New Roman" w:hAnsi="Times New Roman" w:cs="Times New Roman"/>
          <w:b/>
          <w:sz w:val="28"/>
          <w:szCs w:val="28"/>
        </w:rPr>
        <w:t>Экспериментальная проверка</w:t>
      </w:r>
      <w:r w:rsidR="009D340C" w:rsidRPr="00340B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340C" w:rsidRPr="00340B5B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="009D340C" w:rsidRPr="00340B5B">
        <w:rPr>
          <w:rFonts w:ascii="Times New Roman" w:hAnsi="Times New Roman" w:cs="Times New Roman"/>
          <w:b/>
          <w:sz w:val="28"/>
          <w:szCs w:val="28"/>
        </w:rPr>
        <w:t xml:space="preserve"> иноязычной коммуникативной компетенции в начальной школе.</w:t>
      </w:r>
      <w:r w:rsidR="0031375C" w:rsidRPr="00340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287" w:rsidRPr="00340B5B" w:rsidRDefault="0031375C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Изучив теоретические аспекты поставленной проблемы, возникла необходимость экспериментальной </w:t>
      </w:r>
      <w:proofErr w:type="gramStart"/>
      <w:r w:rsidRPr="00340B5B">
        <w:rPr>
          <w:rFonts w:ascii="Times New Roman" w:hAnsi="Times New Roman" w:cs="Times New Roman"/>
          <w:sz w:val="28"/>
          <w:szCs w:val="28"/>
        </w:rPr>
        <w:t>проверки действия механизма формирования коммуникативной компетенции</w:t>
      </w:r>
      <w:proofErr w:type="gramEnd"/>
      <w:r w:rsidRPr="00340B5B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при обучении английскому языку.</w:t>
      </w:r>
    </w:p>
    <w:p w:rsidR="0021630D" w:rsidRPr="00340B5B" w:rsidRDefault="0021630D" w:rsidP="00C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Опытное обучение проводилось во 2А классе МОУ «Гимназия №12». Учащиеся изучают английский язык с 1-го класса.</w:t>
      </w:r>
    </w:p>
    <w:p w:rsidR="0021630D" w:rsidRPr="00340B5B" w:rsidRDefault="0021630D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В ходе исследования была поставлена следующая гипотеза: если формировать коммуникативную </w:t>
      </w:r>
      <w:r w:rsidR="00B85E08" w:rsidRPr="00340B5B">
        <w:rPr>
          <w:rFonts w:ascii="Times New Roman" w:hAnsi="Times New Roman" w:cs="Times New Roman"/>
          <w:sz w:val="28"/>
          <w:szCs w:val="28"/>
        </w:rPr>
        <w:t xml:space="preserve">компетенцию по английскому языку посредством </w:t>
      </w:r>
      <w:proofErr w:type="spellStart"/>
      <w:r w:rsidR="00B85E08" w:rsidRPr="00340B5B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="00B85E08" w:rsidRPr="00340B5B">
        <w:rPr>
          <w:rFonts w:ascii="Times New Roman" w:hAnsi="Times New Roman" w:cs="Times New Roman"/>
          <w:sz w:val="28"/>
          <w:szCs w:val="28"/>
        </w:rPr>
        <w:t xml:space="preserve">, то усиливается эффективность </w:t>
      </w:r>
      <w:proofErr w:type="gramStart"/>
      <w:r w:rsidR="00B85E08" w:rsidRPr="00340B5B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F846D2" w:rsidRPr="00340B5B">
        <w:rPr>
          <w:rFonts w:ascii="Times New Roman" w:hAnsi="Times New Roman" w:cs="Times New Roman"/>
          <w:sz w:val="28"/>
          <w:szCs w:val="28"/>
        </w:rPr>
        <w:t>бучения</w:t>
      </w:r>
      <w:r w:rsidR="00B85E08" w:rsidRPr="00340B5B">
        <w:rPr>
          <w:rFonts w:ascii="Times New Roman" w:hAnsi="Times New Roman" w:cs="Times New Roman"/>
          <w:sz w:val="28"/>
          <w:szCs w:val="28"/>
        </w:rPr>
        <w:t xml:space="preserve"> английскому языку на младшем этапе.</w:t>
      </w:r>
    </w:p>
    <w:p w:rsidR="00B85E08" w:rsidRPr="00340B5B" w:rsidRDefault="00B85E08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Опытное обучение проводилось в два этапа: подготовительный и основной. В ходе первого этапа ставились следующие задачи:</w:t>
      </w:r>
    </w:p>
    <w:p w:rsidR="00B85E08" w:rsidRPr="00340B5B" w:rsidRDefault="00B85E08" w:rsidP="009B2BE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Проанализировать УМК по английскому языку на данной ступени обучения.</w:t>
      </w:r>
    </w:p>
    <w:p w:rsidR="00B85E08" w:rsidRPr="00340B5B" w:rsidRDefault="00B85E08" w:rsidP="009B2BE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Провести отбор материала для опытного обучения.</w:t>
      </w:r>
    </w:p>
    <w:p w:rsidR="00B85E08" w:rsidRPr="00340B5B" w:rsidRDefault="00B85E08" w:rsidP="009B2BE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Организовать опытное обучение и подвести его итоги.</w:t>
      </w:r>
    </w:p>
    <w:p w:rsidR="00B85E08" w:rsidRPr="00340B5B" w:rsidRDefault="00B85E08" w:rsidP="009B2BE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Разработать методические указания.</w:t>
      </w:r>
    </w:p>
    <w:p w:rsidR="00286370" w:rsidRPr="00340B5B" w:rsidRDefault="00286370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В</w:t>
      </w:r>
      <w:r w:rsidR="008F07AA" w:rsidRPr="00340B5B">
        <w:rPr>
          <w:rFonts w:ascii="Times New Roman" w:hAnsi="Times New Roman" w:cs="Times New Roman"/>
          <w:sz w:val="28"/>
          <w:szCs w:val="28"/>
        </w:rPr>
        <w:t xml:space="preserve"> </w:t>
      </w:r>
      <w:r w:rsidRPr="00340B5B">
        <w:rPr>
          <w:rFonts w:ascii="Times New Roman" w:hAnsi="Times New Roman" w:cs="Times New Roman"/>
          <w:sz w:val="28"/>
          <w:szCs w:val="28"/>
        </w:rPr>
        <w:t xml:space="preserve">ходе основного этапа ставилась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следущая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задача: провести  опытное обучение в течение четырех уроков и на основе результатов выработать некоторые методические рекомендации.</w:t>
      </w:r>
    </w:p>
    <w:p w:rsidR="00286370" w:rsidRPr="00340B5B" w:rsidRDefault="00286370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40C" w:rsidRPr="00340B5B" w:rsidRDefault="009D340C" w:rsidP="00E554F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2.1. Анализ программных требований к изучению английского языка в начальной школе.</w:t>
      </w:r>
    </w:p>
    <w:p w:rsidR="00CC00BA" w:rsidRPr="008166B6" w:rsidRDefault="00A7103B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Предметом анализа послужил УМК “</w:t>
      </w:r>
      <w:r w:rsidRPr="00340B5B">
        <w:rPr>
          <w:rFonts w:ascii="Times New Roman" w:hAnsi="Times New Roman" w:cs="Times New Roman"/>
          <w:sz w:val="28"/>
          <w:szCs w:val="28"/>
          <w:lang w:val="en-US"/>
        </w:rPr>
        <w:t>Excellent</w:t>
      </w:r>
      <w:r w:rsidRPr="00340B5B">
        <w:rPr>
          <w:rFonts w:ascii="Times New Roman" w:hAnsi="Times New Roman" w:cs="Times New Roman"/>
          <w:sz w:val="28"/>
          <w:szCs w:val="28"/>
        </w:rPr>
        <w:t>!</w:t>
      </w:r>
      <w:r w:rsidR="007E2EEC" w:rsidRPr="00340B5B">
        <w:rPr>
          <w:rFonts w:ascii="Times New Roman" w:hAnsi="Times New Roman" w:cs="Times New Roman"/>
          <w:sz w:val="28"/>
          <w:szCs w:val="28"/>
        </w:rPr>
        <w:t xml:space="preserve">-1” Диана Вебстер и Анна </w:t>
      </w:r>
      <w:proofErr w:type="spellStart"/>
      <w:r w:rsidR="007E2EEC" w:rsidRPr="00340B5B">
        <w:rPr>
          <w:rFonts w:ascii="Times New Roman" w:hAnsi="Times New Roman" w:cs="Times New Roman"/>
          <w:sz w:val="28"/>
          <w:szCs w:val="28"/>
        </w:rPr>
        <w:t>Уорел</w:t>
      </w:r>
      <w:proofErr w:type="spellEnd"/>
      <w:r w:rsidR="007E2EEC" w:rsidRPr="00340B5B">
        <w:rPr>
          <w:rFonts w:ascii="Times New Roman" w:hAnsi="Times New Roman" w:cs="Times New Roman"/>
          <w:sz w:val="28"/>
          <w:szCs w:val="28"/>
        </w:rPr>
        <w:t>.</w:t>
      </w:r>
    </w:p>
    <w:p w:rsidR="007E2EEC" w:rsidRPr="00340B5B" w:rsidRDefault="007E2EEC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40B5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>- методический</w:t>
      </w:r>
      <w:proofErr w:type="gramEnd"/>
      <w:r w:rsidRPr="0034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комплеск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состоит из:</w:t>
      </w:r>
    </w:p>
    <w:p w:rsidR="00373CEF" w:rsidRPr="00340B5B" w:rsidRDefault="007E2EEC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b/>
          <w:sz w:val="28"/>
          <w:szCs w:val="28"/>
        </w:rPr>
        <w:t>Книга для учащихся (</w:t>
      </w:r>
      <w:r w:rsidRPr="00340B5B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  <w:r w:rsidRPr="00340B5B">
        <w:rPr>
          <w:rFonts w:ascii="Times New Roman" w:hAnsi="Times New Roman" w:cs="Times New Roman"/>
          <w:b/>
          <w:sz w:val="28"/>
          <w:szCs w:val="28"/>
        </w:rPr>
        <w:t>’</w:t>
      </w:r>
      <w:r w:rsidRPr="00340B5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40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B5B">
        <w:rPr>
          <w:rFonts w:ascii="Times New Roman" w:hAnsi="Times New Roman" w:cs="Times New Roman"/>
          <w:b/>
          <w:sz w:val="28"/>
          <w:szCs w:val="28"/>
          <w:lang w:val="en-US"/>
        </w:rPr>
        <w:t>Book</w:t>
      </w:r>
      <w:r w:rsidRPr="00340B5B">
        <w:rPr>
          <w:rFonts w:ascii="Times New Roman" w:hAnsi="Times New Roman" w:cs="Times New Roman"/>
          <w:b/>
          <w:sz w:val="28"/>
          <w:szCs w:val="28"/>
        </w:rPr>
        <w:t>)</w:t>
      </w:r>
      <w:r w:rsidRPr="00340B5B">
        <w:rPr>
          <w:rFonts w:ascii="Times New Roman" w:hAnsi="Times New Roman" w:cs="Times New Roman"/>
          <w:sz w:val="28"/>
          <w:szCs w:val="28"/>
        </w:rPr>
        <w:t xml:space="preserve"> .В конце каждого уровня дается грамматический</w:t>
      </w:r>
      <w:r w:rsidR="00373CEF" w:rsidRPr="00340B5B">
        <w:rPr>
          <w:rFonts w:ascii="Times New Roman" w:hAnsi="Times New Roman" w:cs="Times New Roman"/>
          <w:sz w:val="28"/>
          <w:szCs w:val="28"/>
        </w:rPr>
        <w:t xml:space="preserve"> справочник материала учебника в доступной для детей форме.</w:t>
      </w:r>
    </w:p>
    <w:p w:rsidR="00286370" w:rsidRPr="00340B5B" w:rsidRDefault="00373CEF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b/>
          <w:sz w:val="28"/>
          <w:szCs w:val="28"/>
        </w:rPr>
        <w:t>Рабочая тетрадь (</w:t>
      </w:r>
      <w:r w:rsidRPr="00340B5B">
        <w:rPr>
          <w:rFonts w:ascii="Times New Roman" w:hAnsi="Times New Roman" w:cs="Times New Roman"/>
          <w:b/>
          <w:sz w:val="28"/>
          <w:szCs w:val="28"/>
          <w:lang w:val="en-US"/>
        </w:rPr>
        <w:t>Activity</w:t>
      </w:r>
      <w:r w:rsidRPr="00340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B5B">
        <w:rPr>
          <w:rFonts w:ascii="Times New Roman" w:hAnsi="Times New Roman" w:cs="Times New Roman"/>
          <w:b/>
          <w:sz w:val="28"/>
          <w:szCs w:val="28"/>
          <w:lang w:val="en-US"/>
        </w:rPr>
        <w:t>Book</w:t>
      </w:r>
      <w:r w:rsidRPr="00340B5B">
        <w:rPr>
          <w:rFonts w:ascii="Times New Roman" w:hAnsi="Times New Roman" w:cs="Times New Roman"/>
          <w:b/>
          <w:sz w:val="28"/>
          <w:szCs w:val="28"/>
        </w:rPr>
        <w:t>).</w:t>
      </w:r>
      <w:r w:rsidRPr="00340B5B">
        <w:rPr>
          <w:rFonts w:ascii="Times New Roman" w:hAnsi="Times New Roman" w:cs="Times New Roman"/>
          <w:sz w:val="28"/>
          <w:szCs w:val="28"/>
        </w:rPr>
        <w:t xml:space="preserve"> </w:t>
      </w:r>
      <w:r w:rsidR="00975499" w:rsidRPr="00340B5B">
        <w:rPr>
          <w:rFonts w:ascii="Times New Roman" w:hAnsi="Times New Roman" w:cs="Times New Roman"/>
          <w:sz w:val="28"/>
          <w:szCs w:val="28"/>
        </w:rPr>
        <w:t>Рабочая тетрадь содержит упражнения и задания по отработке и закреплению материала книги для учащихся. Задания «</w:t>
      </w:r>
      <w:r w:rsidR="00975499" w:rsidRPr="00340B5B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975499" w:rsidRPr="00340B5B">
        <w:rPr>
          <w:rFonts w:ascii="Times New Roman" w:hAnsi="Times New Roman" w:cs="Times New Roman"/>
          <w:sz w:val="28"/>
          <w:szCs w:val="28"/>
        </w:rPr>
        <w:t xml:space="preserve"> </w:t>
      </w:r>
      <w:r w:rsidR="00975499" w:rsidRPr="00340B5B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975499" w:rsidRPr="00340B5B">
        <w:rPr>
          <w:rFonts w:ascii="Times New Roman" w:hAnsi="Times New Roman" w:cs="Times New Roman"/>
          <w:sz w:val="28"/>
          <w:szCs w:val="28"/>
        </w:rPr>
        <w:t>» знакомят детей с форматом Кембриджских экзаменов для детей (</w:t>
      </w:r>
      <w:r w:rsidR="00975499" w:rsidRPr="00340B5B"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="00975499" w:rsidRPr="00340B5B">
        <w:rPr>
          <w:rFonts w:ascii="Times New Roman" w:hAnsi="Times New Roman" w:cs="Times New Roman"/>
          <w:sz w:val="28"/>
          <w:szCs w:val="28"/>
        </w:rPr>
        <w:t xml:space="preserve"> </w:t>
      </w:r>
      <w:r w:rsidR="00975499" w:rsidRPr="00340B5B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="00975499" w:rsidRPr="00340B5B">
        <w:rPr>
          <w:rFonts w:ascii="Times New Roman" w:hAnsi="Times New Roman" w:cs="Times New Roman"/>
          <w:sz w:val="28"/>
          <w:szCs w:val="28"/>
        </w:rPr>
        <w:t xml:space="preserve"> </w:t>
      </w:r>
      <w:r w:rsidR="00975499" w:rsidRPr="00340B5B">
        <w:rPr>
          <w:rFonts w:ascii="Times New Roman" w:hAnsi="Times New Roman" w:cs="Times New Roman"/>
          <w:sz w:val="28"/>
          <w:szCs w:val="28"/>
          <w:lang w:val="en-US"/>
        </w:rPr>
        <w:t>Learners</w:t>
      </w:r>
      <w:r w:rsidR="00975499" w:rsidRPr="00340B5B">
        <w:rPr>
          <w:rFonts w:ascii="Times New Roman" w:hAnsi="Times New Roman" w:cs="Times New Roman"/>
          <w:sz w:val="28"/>
          <w:szCs w:val="28"/>
        </w:rPr>
        <w:t xml:space="preserve">) и дают им возможность успешной сдачи этих экзаменов. В конце рабочей тетради находится задание на проверку знания </w:t>
      </w:r>
      <w:r w:rsidR="00975499" w:rsidRPr="00340B5B">
        <w:rPr>
          <w:rFonts w:ascii="Times New Roman" w:hAnsi="Times New Roman" w:cs="Times New Roman"/>
          <w:sz w:val="28"/>
          <w:szCs w:val="28"/>
        </w:rPr>
        <w:lastRenderedPageBreak/>
        <w:t>грамматического материала книги для учащихся и поурочный список слов и выражений. В середине рабочей</w:t>
      </w:r>
      <w:r w:rsidR="00116D68" w:rsidRPr="00340B5B">
        <w:rPr>
          <w:rFonts w:ascii="Times New Roman" w:hAnsi="Times New Roman" w:cs="Times New Roman"/>
          <w:sz w:val="28"/>
          <w:szCs w:val="28"/>
        </w:rPr>
        <w:t xml:space="preserve"> тетради - разнообразные задания на расширение и закрепление лексики.</w:t>
      </w:r>
      <w:r w:rsidR="007E2EEC" w:rsidRPr="00340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D68" w:rsidRPr="00340B5B" w:rsidRDefault="00116D68" w:rsidP="009B2B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B5B">
        <w:rPr>
          <w:rFonts w:ascii="Times New Roman" w:hAnsi="Times New Roman" w:cs="Times New Roman"/>
          <w:b/>
          <w:sz w:val="28"/>
          <w:szCs w:val="28"/>
        </w:rPr>
        <w:t>Книга для учителя (</w:t>
      </w:r>
      <w:r w:rsidRPr="00340B5B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340B5B">
        <w:rPr>
          <w:rFonts w:ascii="Times New Roman" w:hAnsi="Times New Roman" w:cs="Times New Roman"/>
          <w:b/>
          <w:sz w:val="28"/>
          <w:szCs w:val="28"/>
        </w:rPr>
        <w:t>’</w:t>
      </w:r>
      <w:r w:rsidRPr="00340B5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40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B5B">
        <w:rPr>
          <w:rFonts w:ascii="Times New Roman" w:hAnsi="Times New Roman" w:cs="Times New Roman"/>
          <w:b/>
          <w:sz w:val="28"/>
          <w:szCs w:val="28"/>
          <w:lang w:val="en-US"/>
        </w:rPr>
        <w:t>Guide</w:t>
      </w:r>
      <w:r w:rsidRPr="00340B5B">
        <w:rPr>
          <w:rFonts w:ascii="Times New Roman" w:hAnsi="Times New Roman" w:cs="Times New Roman"/>
          <w:b/>
          <w:sz w:val="28"/>
          <w:szCs w:val="28"/>
        </w:rPr>
        <w:t>).</w:t>
      </w:r>
    </w:p>
    <w:p w:rsidR="00116D68" w:rsidRPr="00340B5B" w:rsidRDefault="00116D68" w:rsidP="009B2B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B5B">
        <w:rPr>
          <w:rFonts w:ascii="Times New Roman" w:hAnsi="Times New Roman" w:cs="Times New Roman"/>
          <w:b/>
          <w:sz w:val="28"/>
          <w:szCs w:val="28"/>
        </w:rPr>
        <w:t>Звуково</w:t>
      </w:r>
      <w:r w:rsidR="00340B5B">
        <w:rPr>
          <w:rFonts w:ascii="Times New Roman" w:hAnsi="Times New Roman" w:cs="Times New Roman"/>
          <w:b/>
          <w:sz w:val="28"/>
          <w:szCs w:val="28"/>
        </w:rPr>
        <w:t>е приложение из двух дисков</w:t>
      </w:r>
      <w:r w:rsidRPr="00340B5B">
        <w:rPr>
          <w:rFonts w:ascii="Times New Roman" w:hAnsi="Times New Roman" w:cs="Times New Roman"/>
          <w:b/>
          <w:sz w:val="28"/>
          <w:szCs w:val="28"/>
        </w:rPr>
        <w:t>.</w:t>
      </w:r>
    </w:p>
    <w:p w:rsidR="00116D68" w:rsidRPr="00340B5B" w:rsidRDefault="00116D68" w:rsidP="009B2B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B5B">
        <w:rPr>
          <w:rFonts w:ascii="Times New Roman" w:hAnsi="Times New Roman" w:cs="Times New Roman"/>
          <w:b/>
          <w:sz w:val="28"/>
          <w:szCs w:val="28"/>
        </w:rPr>
        <w:t>Набор карточек для обучения лексики.</w:t>
      </w:r>
    </w:p>
    <w:p w:rsidR="00116D68" w:rsidRPr="00340B5B" w:rsidRDefault="00116D68" w:rsidP="009B2B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B5B">
        <w:rPr>
          <w:rFonts w:ascii="Times New Roman" w:hAnsi="Times New Roman" w:cs="Times New Roman"/>
          <w:b/>
          <w:sz w:val="28"/>
          <w:szCs w:val="28"/>
        </w:rPr>
        <w:t>Набор плакатов.</w:t>
      </w:r>
    </w:p>
    <w:p w:rsidR="00116D68" w:rsidRPr="00340B5B" w:rsidRDefault="00116D68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Pr="00340B5B">
        <w:rPr>
          <w:rFonts w:ascii="Times New Roman" w:hAnsi="Times New Roman" w:cs="Times New Roman"/>
          <w:sz w:val="28"/>
          <w:szCs w:val="28"/>
        </w:rPr>
        <w:t>.</w:t>
      </w:r>
    </w:p>
    <w:p w:rsidR="00116D68" w:rsidRPr="00340B5B" w:rsidRDefault="00116D68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В основу УМК положен принцип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котекстуализации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>: материал представлен</w:t>
      </w:r>
      <w:r w:rsidR="00FD0988" w:rsidRPr="00340B5B">
        <w:rPr>
          <w:rFonts w:ascii="Times New Roman" w:hAnsi="Times New Roman" w:cs="Times New Roman"/>
          <w:sz w:val="28"/>
          <w:szCs w:val="28"/>
        </w:rPr>
        <w:t xml:space="preserve"> в виде связных контекстов- эпизодов с участием одних и тех же персонажей. Упражнения располагаются по мере возрастания сложности. В основе лежит принцип «</w:t>
      </w:r>
      <w:proofErr w:type="gramStart"/>
      <w:r w:rsidR="00FD0988" w:rsidRPr="00340B5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0988" w:rsidRPr="00340B5B">
        <w:rPr>
          <w:rFonts w:ascii="Times New Roman" w:hAnsi="Times New Roman" w:cs="Times New Roman"/>
          <w:sz w:val="28"/>
          <w:szCs w:val="28"/>
        </w:rPr>
        <w:t xml:space="preserve"> контролируемой - к свободной практике».</w:t>
      </w:r>
      <w:r w:rsidR="005D4901" w:rsidRPr="00340B5B">
        <w:rPr>
          <w:rFonts w:ascii="Times New Roman" w:hAnsi="Times New Roman" w:cs="Times New Roman"/>
          <w:sz w:val="28"/>
          <w:szCs w:val="28"/>
        </w:rPr>
        <w:t xml:space="preserve"> Порядок расположения заданий строго последовательный: от </w:t>
      </w:r>
      <w:proofErr w:type="spellStart"/>
      <w:r w:rsidR="005D4901" w:rsidRPr="00340B5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5D4901" w:rsidRPr="00340B5B">
        <w:rPr>
          <w:rFonts w:ascii="Times New Roman" w:hAnsi="Times New Roman" w:cs="Times New Roman"/>
          <w:sz w:val="28"/>
          <w:szCs w:val="28"/>
        </w:rPr>
        <w:t xml:space="preserve"> к говорению, от говорения к чтению, от чтения к письму. Постоянное повторение </w:t>
      </w:r>
      <w:r w:rsidR="00F50C92" w:rsidRPr="00340B5B">
        <w:rPr>
          <w:rFonts w:ascii="Times New Roman" w:hAnsi="Times New Roman" w:cs="Times New Roman"/>
          <w:sz w:val="28"/>
          <w:szCs w:val="28"/>
        </w:rPr>
        <w:t xml:space="preserve">и закрепление нового материала. УМК содержит материал, знакомящий учащихся с культурными реалиями </w:t>
      </w:r>
      <w:proofErr w:type="spellStart"/>
      <w:r w:rsidR="00F50C92" w:rsidRPr="00340B5B">
        <w:rPr>
          <w:rFonts w:ascii="Times New Roman" w:hAnsi="Times New Roman" w:cs="Times New Roman"/>
          <w:sz w:val="28"/>
          <w:szCs w:val="28"/>
        </w:rPr>
        <w:t>англоговорящих</w:t>
      </w:r>
      <w:proofErr w:type="spellEnd"/>
      <w:r w:rsidR="00F50C92" w:rsidRPr="00340B5B">
        <w:rPr>
          <w:rFonts w:ascii="Times New Roman" w:hAnsi="Times New Roman" w:cs="Times New Roman"/>
          <w:sz w:val="28"/>
          <w:szCs w:val="28"/>
        </w:rPr>
        <w:t xml:space="preserve"> стран.</w:t>
      </w:r>
      <w:r w:rsidR="00F846D2" w:rsidRPr="00340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F07" w:rsidRPr="00340B5B" w:rsidRDefault="00942F07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В таблице №1 представлено предметное содержание УМК.</w:t>
      </w:r>
    </w:p>
    <w:p w:rsidR="00927260" w:rsidRPr="00340B5B" w:rsidRDefault="00927260" w:rsidP="000257E8">
      <w:pPr>
        <w:rPr>
          <w:rFonts w:ascii="Times New Roman" w:hAnsi="Times New Roman" w:cs="Times New Roman"/>
          <w:sz w:val="28"/>
          <w:szCs w:val="28"/>
        </w:rPr>
      </w:pPr>
    </w:p>
    <w:p w:rsidR="00282287" w:rsidRDefault="00927260" w:rsidP="000257E8">
      <w:pPr>
        <w:rPr>
          <w:sz w:val="28"/>
          <w:szCs w:val="28"/>
        </w:rPr>
      </w:pPr>
      <w:r w:rsidRPr="00927260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682084"/>
            <wp:effectExtent l="19050" t="0" r="3175" b="0"/>
            <wp:docPr id="5" name="Рисунок 4" descr="C:\Documents and Settings\Администратор\Рабочий стол\таблица ю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таблица юл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7" w:rsidRDefault="00282287" w:rsidP="000257E8">
      <w:pPr>
        <w:rPr>
          <w:noProof/>
          <w:sz w:val="28"/>
          <w:szCs w:val="28"/>
          <w:lang w:eastAsia="ru-RU"/>
        </w:rPr>
      </w:pPr>
    </w:p>
    <w:p w:rsidR="004C0AC6" w:rsidRPr="00340B5B" w:rsidRDefault="00C112DB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lastRenderedPageBreak/>
        <w:t>Основные требования, предъявляемые к изучению английского языка в начальной школе следующие</w:t>
      </w:r>
      <w:r w:rsidR="004C0AC6" w:rsidRPr="00340B5B">
        <w:rPr>
          <w:rFonts w:ascii="Times New Roman" w:hAnsi="Times New Roman" w:cs="Times New Roman"/>
          <w:sz w:val="28"/>
          <w:szCs w:val="28"/>
        </w:rPr>
        <w:t>:</w:t>
      </w:r>
    </w:p>
    <w:p w:rsidR="004C0AC6" w:rsidRPr="00340B5B" w:rsidRDefault="004C0AC6" w:rsidP="009B2BE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B5B">
        <w:rPr>
          <w:rFonts w:ascii="Times New Roman" w:hAnsi="Times New Roman" w:cs="Times New Roman"/>
          <w:i/>
          <w:sz w:val="28"/>
          <w:szCs w:val="28"/>
        </w:rPr>
        <w:t>Знать/понимать</w:t>
      </w:r>
    </w:p>
    <w:p w:rsidR="004C0AC6" w:rsidRPr="00340B5B" w:rsidRDefault="004C0AC6" w:rsidP="009B2BED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алфавит, буквы, буквосочетания, звуки</w:t>
      </w:r>
    </w:p>
    <w:p w:rsidR="004C0AC6" w:rsidRPr="00340B5B" w:rsidRDefault="004C0AC6" w:rsidP="009B2BED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особенности интонации</w:t>
      </w:r>
    </w:p>
    <w:p w:rsidR="004C0AC6" w:rsidRPr="00340B5B" w:rsidRDefault="004C0AC6" w:rsidP="009B2B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B5B">
        <w:rPr>
          <w:rFonts w:ascii="Times New Roman" w:hAnsi="Times New Roman" w:cs="Times New Roman"/>
          <w:i/>
          <w:sz w:val="28"/>
          <w:szCs w:val="28"/>
        </w:rPr>
        <w:t>Уметь</w:t>
      </w:r>
    </w:p>
    <w:p w:rsidR="004C0AC6" w:rsidRPr="00340B5B" w:rsidRDefault="004C0AC6" w:rsidP="009B2BED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понимать на слух речь учителя, одноклассников</w:t>
      </w:r>
    </w:p>
    <w:p w:rsidR="004C0AC6" w:rsidRPr="00340B5B" w:rsidRDefault="00EA124C" w:rsidP="009B2BED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уча</w:t>
      </w:r>
      <w:r w:rsidR="004C0AC6" w:rsidRPr="00340B5B">
        <w:rPr>
          <w:rFonts w:ascii="Times New Roman" w:hAnsi="Times New Roman" w:cs="Times New Roman"/>
          <w:sz w:val="28"/>
          <w:szCs w:val="28"/>
        </w:rPr>
        <w:t>ствовать в элементарном этикетном диалоге (знакомство, поздравление, благодарность, приветствие)</w:t>
      </w:r>
    </w:p>
    <w:p w:rsidR="004C0AC6" w:rsidRPr="00340B5B" w:rsidRDefault="004C0AC6" w:rsidP="009B2BED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расспрашивать собеседника, задавая простые вопросы (что? где? когда?)</w:t>
      </w:r>
    </w:p>
    <w:p w:rsidR="004C0AC6" w:rsidRPr="00340B5B" w:rsidRDefault="004C0AC6" w:rsidP="009B2BED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кратко рассказывать о себе, своей семье, своем друге</w:t>
      </w:r>
    </w:p>
    <w:p w:rsidR="004C0AC6" w:rsidRPr="00340B5B" w:rsidRDefault="004C0AC6" w:rsidP="009B2BED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составлять небольшие описания предмета, картинки по образцу</w:t>
      </w:r>
    </w:p>
    <w:p w:rsidR="004C0AC6" w:rsidRPr="00340B5B" w:rsidRDefault="004C0AC6" w:rsidP="009B2BED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читать вслух текст, построенный на изученном языковом материале</w:t>
      </w:r>
    </w:p>
    <w:p w:rsidR="004C0AC6" w:rsidRPr="00340B5B" w:rsidRDefault="004C0AC6" w:rsidP="009B2BED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писать краткое поздравление с опорой на образец</w:t>
      </w:r>
    </w:p>
    <w:p w:rsidR="004C0AC6" w:rsidRPr="00340B5B" w:rsidRDefault="004C0AC6" w:rsidP="009B2BE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B5B">
        <w:rPr>
          <w:rFonts w:ascii="Times New Roman" w:hAnsi="Times New Roman" w:cs="Times New Roman"/>
          <w:i/>
          <w:sz w:val="28"/>
          <w:szCs w:val="28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340B5B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340B5B">
        <w:rPr>
          <w:rFonts w:ascii="Times New Roman" w:hAnsi="Times New Roman" w:cs="Times New Roman"/>
          <w:i/>
          <w:sz w:val="28"/>
          <w:szCs w:val="28"/>
        </w:rPr>
        <w:t>:</w:t>
      </w:r>
    </w:p>
    <w:p w:rsidR="004C0AC6" w:rsidRPr="00340B5B" w:rsidRDefault="00EA124C" w:rsidP="009B2BE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устного общения с носителями английского языка в доступных младшим школьникам пределах</w:t>
      </w:r>
    </w:p>
    <w:p w:rsidR="00EA124C" w:rsidRPr="00340B5B" w:rsidRDefault="00EA124C" w:rsidP="009B2BE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преодоления психологических барьеров в использовании английского языка как средства общения</w:t>
      </w:r>
    </w:p>
    <w:p w:rsidR="00EA124C" w:rsidRPr="00340B5B" w:rsidRDefault="00EA124C" w:rsidP="009B2BED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более глубокого осознания некоторых особенностей родного языка</w:t>
      </w:r>
    </w:p>
    <w:p w:rsidR="0031375C" w:rsidRPr="00340B5B" w:rsidRDefault="00C112DB" w:rsidP="00A13F9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sz w:val="28"/>
          <w:szCs w:val="28"/>
        </w:rPr>
        <w:t>Проанализировав содержание УМК «</w:t>
      </w:r>
      <w:r w:rsidRPr="00340B5B">
        <w:rPr>
          <w:rFonts w:ascii="Times New Roman" w:hAnsi="Times New Roman" w:cs="Times New Roman"/>
          <w:sz w:val="28"/>
          <w:szCs w:val="28"/>
          <w:lang w:val="en-US"/>
        </w:rPr>
        <w:t>Excellent</w:t>
      </w:r>
      <w:r w:rsidRPr="00340B5B">
        <w:rPr>
          <w:rFonts w:ascii="Times New Roman" w:hAnsi="Times New Roman" w:cs="Times New Roman"/>
          <w:sz w:val="28"/>
          <w:szCs w:val="28"/>
        </w:rPr>
        <w:t xml:space="preserve">!-1», мы пришли к выводу, что авторами предложено недостаточное количество упражнений, направленных на формирование коммуникативной компетенции посредством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>, поэтому, учитывая данный вывод, приступим к организации опытного обучения</w:t>
      </w:r>
      <w:r w:rsidR="00A13F9D" w:rsidRPr="00340B5B">
        <w:rPr>
          <w:rFonts w:ascii="Times New Roman" w:hAnsi="Times New Roman" w:cs="Times New Roman"/>
          <w:sz w:val="28"/>
          <w:szCs w:val="28"/>
        </w:rPr>
        <w:t>.</w:t>
      </w:r>
    </w:p>
    <w:p w:rsidR="0031375C" w:rsidRPr="00340B5B" w:rsidRDefault="00C112DB" w:rsidP="00E554F0">
      <w:pPr>
        <w:spacing w:line="240" w:lineRule="auto"/>
        <w:ind w:left="426" w:hanging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2.2.Организация опытно-экспер</w:t>
      </w:r>
      <w:r w:rsidR="00836A34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иментальной работы по форме коммуникативной компетенции на начальном этапе обучения.</w:t>
      </w:r>
    </w:p>
    <w:p w:rsidR="0089559C" w:rsidRPr="00340B5B" w:rsidRDefault="0089559C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Для проверки данной гипотезы (если формировать коммуникативную компетенцию по английскому языку посредством дискурса, то усиливается эффкктивность обучения английскому языку на младшем этапе обучения) было проведено опытное обучение. В его задачи входило:</w:t>
      </w:r>
    </w:p>
    <w:p w:rsidR="0089559C" w:rsidRPr="00340B5B" w:rsidRDefault="0089559C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1.Выбор учащихся для опытного обучения.</w:t>
      </w:r>
    </w:p>
    <w:p w:rsidR="0089559C" w:rsidRPr="00340B5B" w:rsidRDefault="0089559C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2.Подбор и моделирование упражнений</w:t>
      </w:r>
      <w:r w:rsidR="006610B9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работы над всеми видами речевой деятельности на уроке.</w:t>
      </w:r>
    </w:p>
    <w:p w:rsidR="006610B9" w:rsidRPr="00340B5B" w:rsidRDefault="006610B9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3.Проведение опытного обучения на основе разработанных материалов.</w:t>
      </w:r>
    </w:p>
    <w:p w:rsidR="006610B9" w:rsidRPr="00340B5B" w:rsidRDefault="006610B9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4.Подведение итогов и выработка методических рекомендаций.</w:t>
      </w:r>
    </w:p>
    <w:p w:rsidR="006610B9" w:rsidRPr="00340B5B" w:rsidRDefault="006610B9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1.Выбор учащихся для опытного обучения.</w:t>
      </w:r>
    </w:p>
    <w:p w:rsidR="006610B9" w:rsidRPr="00340B5B" w:rsidRDefault="006610B9" w:rsidP="00CC00B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Опытное обучение проводилось во 2А классе МОУ Гимназия №12 г. Саранска</w:t>
      </w:r>
      <w:r w:rsidR="001448F8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</w:t>
      </w:r>
      <w:r w:rsidR="00C112DB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период 2008-2009 учебного года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C112DB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В качестве контрольной группы была избрана другая группа из 2А, экспериментальная группа - мои ученики.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Ребята были разделены на две группы по 10 человек в каждой группе. Одна группа- контрольная- изучала материал по традиционной методике в условиях неварьи</w:t>
      </w:r>
      <w:r w:rsidR="007D2BA8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руемого обучения, строго следуя по учебнику.</w:t>
      </w:r>
    </w:p>
    <w:p w:rsidR="007D2BA8" w:rsidRPr="00340B5B" w:rsidRDefault="00C112DB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Дру</w:t>
      </w:r>
      <w:r w:rsidR="007D2BA8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гая группа- экспериментальная- обучалась в условиях варьируемого обучения, то есть кроме упражнений, которые входили в УМК «</w:t>
      </w:r>
      <w:r w:rsidR="007D2BA8"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Excellent</w:t>
      </w:r>
      <w:r w:rsidR="007D2BA8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!-1»</w:t>
      </w:r>
      <w:r w:rsidR="00E535C9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учащимся предъявлялись дополнительные упражнения, способствующие развитию коммуникативной компетенции.</w:t>
      </w:r>
    </w:p>
    <w:p w:rsidR="00E535C9" w:rsidRPr="00340B5B" w:rsidRDefault="00E535C9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2.Подбор и моделирование упражнений.</w:t>
      </w:r>
    </w:p>
    <w:p w:rsidR="00E535C9" w:rsidRPr="00340B5B" w:rsidRDefault="00E535C9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Подбирая упражнения, мы учитывали их коммуникативную направленность, познавательную ценность, соответствие уровню подготовки учащихся, а также способность к активизации деятельности каждого учащегося на уроке.</w:t>
      </w:r>
    </w:p>
    <w:p w:rsidR="00E535C9" w:rsidRPr="00340B5B" w:rsidRDefault="00E535C9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3.Проведение</w:t>
      </w:r>
      <w:r w:rsidR="00E75BB7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опытного обучения на основе разработанных материалов.</w:t>
      </w:r>
    </w:p>
    <w:p w:rsidR="00E75BB7" w:rsidRPr="00340B5B" w:rsidRDefault="00E75BB7" w:rsidP="00CC00B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Выяснив возможности у</w:t>
      </w:r>
      <w:r w:rsidR="00C112DB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чащихся в усвоении материала, бы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ла проведена экспериментальная проверка методики формирования коммуникативной компетенции при использовании коммуникативных умений как средсв обучения.</w:t>
      </w:r>
    </w:p>
    <w:p w:rsidR="00E75BB7" w:rsidRPr="00340B5B" w:rsidRDefault="00E75BB7" w:rsidP="00CC00B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Таким образом,</w:t>
      </w:r>
      <w:r w:rsidR="00F90F82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61BAF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учитывая все требования, мы приступили к проведению </w:t>
      </w:r>
      <w:r w:rsidR="00C112DB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серии </w:t>
      </w:r>
      <w:r w:rsidR="00B61BAF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уроков по теме: «</w:t>
      </w:r>
      <w:r w:rsidR="00B61BAF"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Pets</w:t>
      </w:r>
      <w:r w:rsidR="00DC631E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». При формировании различных коммуникативных умений</w:t>
      </w:r>
      <w:r w:rsidR="00B61BAF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мы учитывали разработанные нами упражнения, носящие коммуникативную направленность, учитывая составляющие коммуникативой компетенции. При отборе материала для аудирования и чтения и анализе языковой структуры текстов учитывалась социально-лингвистическая компетенция. В ходе уроко</w:t>
      </w:r>
      <w:r w:rsidR="00DC631E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в акцент ставился на компетенции  дискурсивного компонента коммуникативной компетенции.</w:t>
      </w:r>
    </w:p>
    <w:p w:rsidR="00E554F0" w:rsidRPr="00340B5B" w:rsidRDefault="00B61BAF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Ниже приводятся фрагменты уроков нацеленных на </w:t>
      </w:r>
      <w:r w:rsidR="00235844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развитие коммуникативной компетенции с помощью:</w:t>
      </w:r>
    </w:p>
    <w:p w:rsidR="00DC631E" w:rsidRPr="00340B5B" w:rsidRDefault="00DC631E" w:rsidP="007E7E48">
      <w:pPr>
        <w:spacing w:after="12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1.чтения</w:t>
      </w:r>
    </w:p>
    <w:p w:rsidR="00235844" w:rsidRPr="00340B5B" w:rsidRDefault="00DC631E" w:rsidP="007E7E48">
      <w:pPr>
        <w:spacing w:after="12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2.аудирования</w:t>
      </w:r>
    </w:p>
    <w:p w:rsidR="00235844" w:rsidRPr="00340B5B" w:rsidRDefault="00235844" w:rsidP="007E7E48">
      <w:pPr>
        <w:spacing w:after="12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3.говорения</w:t>
      </w:r>
    </w:p>
    <w:p w:rsidR="00235844" w:rsidRPr="00340B5B" w:rsidRDefault="00235844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4.письма.</w:t>
      </w:r>
    </w:p>
    <w:p w:rsidR="00DC631E" w:rsidRPr="00340B5B" w:rsidRDefault="00DC631E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Они были представлены в виде различных дискурсов с привлечением экстралингвистических факторов.</w:t>
      </w:r>
    </w:p>
    <w:p w:rsidR="00235844" w:rsidRPr="00340B5B" w:rsidRDefault="00235844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 ходе обучения использовались приемы активизации деятельности учащихся на уроке английского языка.</w:t>
      </w:r>
    </w:p>
    <w:p w:rsidR="0031375C" w:rsidRPr="00340B5B" w:rsidRDefault="008F07AA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Фрагмент 1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.(</w:t>
      </w:r>
      <w:r w:rsidR="00DC631E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Дискурс,обучающий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чтению).</w:t>
      </w:r>
    </w:p>
    <w:p w:rsidR="008F07AA" w:rsidRPr="00340B5B" w:rsidRDefault="008F07AA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Одна из задач урока: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научить учащихся усваивать информацию из зрительного текста и использовать ее в процессе коммуникации.</w:t>
      </w:r>
    </w:p>
    <w:p w:rsidR="008F07AA" w:rsidRPr="00340B5B" w:rsidRDefault="008F07AA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Оснащение урока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: учебник, интерактивная доска.</w:t>
      </w:r>
    </w:p>
    <w:p w:rsidR="00204C70" w:rsidRPr="00340B5B" w:rsidRDefault="008F07AA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Основу работы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составил текст</w:t>
      </w:r>
      <w:r w:rsidR="00204C70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204C70"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This</w:t>
      </w:r>
      <w:r w:rsidR="00204C70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04C70"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</w:t>
      </w:r>
      <w:r w:rsidR="00204C70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04C70"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my</w:t>
      </w:r>
      <w:r w:rsidR="00204C70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04C70"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house</w:t>
      </w:r>
      <w:r w:rsidR="00204C70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».</w:t>
      </w:r>
    </w:p>
    <w:p w:rsidR="00204C70" w:rsidRPr="00340B5B" w:rsidRDefault="00204C70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T-Look at the board. (There is the picture of a house). It’s 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house. This is Sally’s house. We are going to read the story and to know what pet has Sally got.</w:t>
      </w:r>
    </w:p>
    <w:p w:rsidR="00204C70" w:rsidRPr="00340B5B" w:rsidRDefault="00204C70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T-</w:t>
      </w:r>
      <w:r w:rsidR="00236AC6"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Before I’ll read the text look at the board. Try to guess, what pet has Sally got.</w:t>
      </w:r>
    </w:p>
    <w:p w:rsidR="00236AC6" w:rsidRPr="00340B5B" w:rsidRDefault="00236AC6" w:rsidP="009B2BE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Sally has got a parrot.</w:t>
      </w:r>
    </w:p>
    <w:p w:rsidR="00236AC6" w:rsidRPr="00340B5B" w:rsidRDefault="00236AC6" w:rsidP="009B2BE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Sally has got a cat.</w:t>
      </w:r>
    </w:p>
    <w:p w:rsidR="00236AC6" w:rsidRPr="00340B5B" w:rsidRDefault="00236AC6" w:rsidP="009B2BE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Sally has got a dog.</w:t>
      </w:r>
    </w:p>
    <w:p w:rsidR="00236AC6" w:rsidRPr="00340B5B" w:rsidRDefault="00236AC6" w:rsidP="009B2BE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Sally has got a hamster.</w:t>
      </w:r>
    </w:p>
    <w:p w:rsidR="00236AC6" w:rsidRPr="00340B5B" w:rsidRDefault="00236AC6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Now let’s read the story and know about it. OK. Answer my questions, please.</w:t>
      </w:r>
    </w:p>
    <w:p w:rsidR="00236AC6" w:rsidRPr="00340B5B" w:rsidRDefault="00236AC6" w:rsidP="009B2BE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Has Sally got</w:t>
      </w:r>
      <w:r w:rsidR="00945233"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945233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945233"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945233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945233"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at?</w:t>
      </w:r>
    </w:p>
    <w:p w:rsidR="00945233" w:rsidRPr="00340B5B" w:rsidRDefault="00945233" w:rsidP="009B2BE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Has she got a dog?</w:t>
      </w:r>
    </w:p>
    <w:p w:rsidR="00945233" w:rsidRPr="00340B5B" w:rsidRDefault="00945233" w:rsidP="009B2BE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Has she got a parrot?</w:t>
      </w:r>
    </w:p>
    <w:p w:rsidR="00945233" w:rsidRPr="00340B5B" w:rsidRDefault="00945233" w:rsidP="009B2BE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Has she got a hamster?</w:t>
      </w:r>
    </w:p>
    <w:p w:rsidR="00945233" w:rsidRPr="00340B5B" w:rsidRDefault="00945233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Good. Now find in the text the English equivalents to the following Russian ones.</w:t>
      </w:r>
    </w:p>
    <w:p w:rsidR="00945233" w:rsidRPr="00340B5B" w:rsidRDefault="00945233" w:rsidP="009B2BE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твой попугай</w:t>
      </w:r>
    </w:p>
    <w:p w:rsidR="00945233" w:rsidRPr="00340B5B" w:rsidRDefault="00945233" w:rsidP="009B2BE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мой хомяк</w:t>
      </w:r>
    </w:p>
    <w:p w:rsidR="00945233" w:rsidRPr="00340B5B" w:rsidRDefault="00945233" w:rsidP="009B2BE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твой велосипед</w:t>
      </w:r>
    </w:p>
    <w:p w:rsidR="00945233" w:rsidRPr="00340B5B" w:rsidRDefault="00945233" w:rsidP="009B2BE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мой брат</w:t>
      </w:r>
    </w:p>
    <w:p w:rsidR="00945233" w:rsidRPr="00340B5B" w:rsidRDefault="0077232D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T- Match the sentences.</w:t>
      </w:r>
    </w:p>
    <w:p w:rsidR="0077232D" w:rsidRPr="00340B5B" w:rsidRDefault="0077232D" w:rsidP="009B2BE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 this…               a) name’s Craig.</w:t>
      </w:r>
    </w:p>
    <w:p w:rsidR="0077232D" w:rsidRPr="00340B5B" w:rsidRDefault="0077232D" w:rsidP="009B2BE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It’s my…              b) your parrot.</w:t>
      </w:r>
    </w:p>
    <w:p w:rsidR="0077232D" w:rsidRPr="00340B5B" w:rsidRDefault="0077232D" w:rsidP="009B2BE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This is my…         c) my hamster.</w:t>
      </w:r>
    </w:p>
    <w:p w:rsidR="00BC7A95" w:rsidRPr="00340B5B" w:rsidRDefault="0077232D" w:rsidP="009B2BE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His name’s</w:t>
      </w:r>
      <w:r w:rsidR="00BC7A95"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…       d) house.</w:t>
      </w:r>
    </w:p>
    <w:p w:rsidR="00BC7A95" w:rsidRPr="00340B5B" w:rsidRDefault="00BC7A95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Role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play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the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story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7A95" w:rsidRPr="00340B5B" w:rsidRDefault="00BC7A95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Фрагмент 2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.(</w:t>
      </w:r>
      <w:r w:rsidR="00DC631E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Дискурс,обучающий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аудированию).</w:t>
      </w:r>
    </w:p>
    <w:p w:rsidR="00BC7A95" w:rsidRPr="00340B5B" w:rsidRDefault="00BC7A95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Задача: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научить учащихся понимать иностранный тест на слух и использовать полученную информацию в актах коммуникации.</w:t>
      </w:r>
    </w:p>
    <w:p w:rsidR="00BC7A95" w:rsidRPr="00340B5B" w:rsidRDefault="00BC7A95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t>Оснащение урока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: магнитофон, кассета , доска на которой записаны незнакомые слова.</w:t>
      </w:r>
    </w:p>
    <w:p w:rsidR="00BC7A95" w:rsidRPr="00340B5B" w:rsidRDefault="00013E34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u w:val="single"/>
          <w:lang w:val="en-US" w:eastAsia="ru-RU"/>
        </w:rPr>
        <w:t>O</w:t>
      </w:r>
      <w:r w:rsidRPr="00340B5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снову работы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составила работа с текстом «</w:t>
      </w: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Pets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», предъявленном в устноу форме, то есть звучащим.</w:t>
      </w:r>
    </w:p>
    <w:p w:rsidR="0087674C" w:rsidRPr="00340B5B" w:rsidRDefault="00013E34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T: I h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ve got some pets. Do you know these animals?(Show the flashcards fnd stick them on the board.</w:t>
      </w:r>
      <w:r w:rsidR="0087674C"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)</w:t>
      </w:r>
    </w:p>
    <w:p w:rsidR="00013E34" w:rsidRPr="00340B5B" w:rsidRDefault="0087674C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Write the new word under the card “frog”. What noise does this animal produce?</w:t>
      </w:r>
      <w:r w:rsidR="00013E34"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Look at the photos of children, p.21 of the PB. You are going to hear the children saying what there pet is.</w:t>
      </w:r>
    </w:p>
    <w:p w:rsidR="0087674C" w:rsidRPr="00340B5B" w:rsidRDefault="0087674C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T: Guess, what there pet is it.</w:t>
      </w:r>
    </w:p>
    <w:p w:rsidR="0087674C" w:rsidRPr="00340B5B" w:rsidRDefault="0087674C" w:rsidP="009B2BE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What’s Peter’s pet?</w:t>
      </w:r>
    </w:p>
    <w:p w:rsidR="0087674C" w:rsidRPr="00340B5B" w:rsidRDefault="0087674C" w:rsidP="009B2BE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What’s Sonia’s pet?</w:t>
      </w:r>
    </w:p>
    <w:p w:rsidR="0087674C" w:rsidRPr="00340B5B" w:rsidRDefault="0087674C" w:rsidP="009B2BE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What’s Mark’s pet?</w:t>
      </w:r>
    </w:p>
    <w:p w:rsidR="0087674C" w:rsidRPr="00340B5B" w:rsidRDefault="0087674C" w:rsidP="009B2BE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What’s Philippa’</w:t>
      </w:r>
      <w:r w:rsidR="00116690"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 pet?</w:t>
      </w:r>
    </w:p>
    <w:p w:rsidR="00116690" w:rsidRPr="00340B5B" w:rsidRDefault="00116690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Now listen to the recording and see if your guesses are correct.</w:t>
      </w:r>
    </w:p>
    <w:p w:rsidR="00116690" w:rsidRPr="00340B5B" w:rsidRDefault="00116690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Then pupils write a sentence about 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еас</w:t>
      </w: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 child and his or her pet.</w:t>
      </w:r>
    </w:p>
    <w:p w:rsidR="00116690" w:rsidRPr="00340B5B" w:rsidRDefault="00116690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T: Answer my questions:</w:t>
      </w:r>
    </w:p>
    <w:p w:rsidR="00116690" w:rsidRPr="00340B5B" w:rsidRDefault="00116690" w:rsidP="009B2BE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Have you got a pet?</w:t>
      </w:r>
    </w:p>
    <w:p w:rsidR="00116690" w:rsidRPr="00340B5B" w:rsidRDefault="00116690" w:rsidP="009B2BE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What colour is i</w:t>
      </w:r>
      <w:r w:rsidR="007478FD"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t?</w:t>
      </w:r>
    </w:p>
    <w:p w:rsidR="007478FD" w:rsidRPr="00340B5B" w:rsidRDefault="007478FD" w:rsidP="009B2BE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What’s his name?</w:t>
      </w:r>
    </w:p>
    <w:p w:rsidR="007478FD" w:rsidRPr="00340B5B" w:rsidRDefault="007478FD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Imagine, you have an English friend. Ask him about his pet.</w:t>
      </w:r>
    </w:p>
    <w:p w:rsidR="007478FD" w:rsidRPr="00340B5B" w:rsidRDefault="007478FD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                                    </w:t>
      </w:r>
      <w:r w:rsidRPr="00340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Фрагмент 3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.(</w:t>
      </w:r>
      <w:r w:rsidR="00DC631E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Дискурс,обучающий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говорению).</w:t>
      </w:r>
    </w:p>
    <w:p w:rsidR="007478FD" w:rsidRPr="00340B5B" w:rsidRDefault="007478FD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Задача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: тренировать учащихся в говорении по теме: «</w:t>
      </w: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Lost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pet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».</w:t>
      </w:r>
    </w:p>
    <w:p w:rsidR="007478FD" w:rsidRPr="00340B5B" w:rsidRDefault="007478FD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Оснащение урока: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учебник, доска, карточки.</w:t>
      </w:r>
    </w:p>
    <w:p w:rsidR="007478FD" w:rsidRPr="00340B5B" w:rsidRDefault="00CF2CBA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Основу работы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составили материалы учебника по теме «</w:t>
      </w: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Help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me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find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Ollie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!».</w:t>
      </w:r>
    </w:p>
    <w:p w:rsidR="00CF2CBA" w:rsidRPr="00340B5B" w:rsidRDefault="0008160D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T: ( several magazine pictures are around the class) The pointing game. Describe someone</w:t>
      </w:r>
      <w:r w:rsidR="00841434"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in one of the pictures, e.g.</w:t>
      </w:r>
    </w:p>
    <w:p w:rsidR="00841434" w:rsidRPr="00340B5B" w:rsidRDefault="00841434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-He’s fat. He’s got fair hair. (pupils point to the picture)</w:t>
      </w:r>
    </w:p>
    <w:p w:rsidR="00841434" w:rsidRPr="00340B5B" w:rsidRDefault="00841434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T: You know, Miss Mumpkin lost her cat. Let’s read the list and answer my questions:</w:t>
      </w:r>
    </w:p>
    <w:p w:rsidR="00841434" w:rsidRPr="00340B5B" w:rsidRDefault="00841434" w:rsidP="009B2BE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 Ollie fat?</w:t>
      </w:r>
    </w:p>
    <w:p w:rsidR="00841434" w:rsidRPr="00340B5B" w:rsidRDefault="00841434" w:rsidP="009B2BE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What colour are his eyes?</w:t>
      </w:r>
    </w:p>
    <w:p w:rsidR="00841434" w:rsidRPr="00340B5B" w:rsidRDefault="00841434" w:rsidP="009B2BE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Does he like nuts?</w:t>
      </w:r>
    </w:p>
    <w:p w:rsidR="00F634DB" w:rsidRPr="00340B5B" w:rsidRDefault="00841434" w:rsidP="009B2BE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lastRenderedPageBreak/>
        <w:t>What’s his favourite drink?</w:t>
      </w:r>
    </w:p>
    <w:p w:rsidR="00F634DB" w:rsidRPr="00340B5B" w:rsidRDefault="00F634DB" w:rsidP="009B2BE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What’s Miss Mumpkin’s phone number?</w:t>
      </w:r>
    </w:p>
    <w:p w:rsidR="00F634DB" w:rsidRPr="00340B5B" w:rsidRDefault="00F634DB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Now describe some other pictures with other pets.(the pictures with pets are on the board)</w:t>
      </w:r>
    </w:p>
    <w:p w:rsidR="00F634DB" w:rsidRPr="00340B5B" w:rsidRDefault="00F634DB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Imagine, that you have lost your pet. How would you tell it to your friends.</w:t>
      </w:r>
    </w:p>
    <w:p w:rsidR="00F634DB" w:rsidRPr="00340B5B" w:rsidRDefault="00F634DB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                                      </w:t>
      </w:r>
      <w:r w:rsidRPr="00340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Фрагмент 4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DC631E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Дискурс,обучающий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письму).</w:t>
      </w:r>
    </w:p>
    <w:p w:rsidR="00901E31" w:rsidRPr="00340B5B" w:rsidRDefault="00F634DB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Задача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: практиковать учащихся в написании писем на английском языке и научить их</w:t>
      </w:r>
      <w:r w:rsidR="00901E31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формулировать мысль в соответствии с письменным стилем по заданной теме.</w:t>
      </w:r>
    </w:p>
    <w:p w:rsidR="00901E31" w:rsidRPr="00340B5B" w:rsidRDefault="00901E31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Оснащение урока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: учебник, доска, карточки-схемы написания письма.</w:t>
      </w:r>
    </w:p>
    <w:p w:rsidR="00901E31" w:rsidRPr="00340B5B" w:rsidRDefault="00901E31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Основу работы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составили материалы учебника по теме “</w:t>
      </w: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Help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me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find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Ollie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”.</w:t>
      </w:r>
    </w:p>
    <w:p w:rsidR="00901E31" w:rsidRPr="00340B5B" w:rsidRDefault="00901E31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T: ( Show the letter to the class and introduce a new word. Didide the class into small groups. Give each group a different letter</w:t>
      </w:r>
      <w:r w:rsidR="007976D2"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. Pupils open and read them.)</w:t>
      </w:r>
    </w:p>
    <w:p w:rsidR="007976D2" w:rsidRPr="00340B5B" w:rsidRDefault="007976D2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Then I write the layout of a simple letter on board:</w:t>
      </w:r>
    </w:p>
    <w:p w:rsidR="007976D2" w:rsidRPr="00340B5B" w:rsidRDefault="007976D2" w:rsidP="009B2BED">
      <w:pPr>
        <w:spacing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Dear Ann,</w:t>
      </w:r>
    </w:p>
    <w:p w:rsidR="007976D2" w:rsidRPr="00340B5B" w:rsidRDefault="007976D2" w:rsidP="009B2BED">
      <w:pPr>
        <w:spacing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…</w:t>
      </w:r>
    </w:p>
    <w:p w:rsidR="007976D2" w:rsidRPr="00340B5B" w:rsidRDefault="007976D2" w:rsidP="009B2BED">
      <w:pPr>
        <w:spacing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Love,</w:t>
      </w:r>
    </w:p>
    <w:p w:rsidR="007976D2" w:rsidRPr="00340B5B" w:rsidRDefault="007976D2" w:rsidP="009B2BED">
      <w:pPr>
        <w:spacing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Miss Mumpkin</w:t>
      </w:r>
    </w:p>
    <w:p w:rsidR="007976D2" w:rsidRPr="00340B5B" w:rsidRDefault="007976D2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T: Find in the text the letter, which wrote Miss Mumpkin to children. Let’s read it. What does she ask in her letter?</w:t>
      </w:r>
    </w:p>
    <w:p w:rsidR="007976D2" w:rsidRPr="00340B5B" w:rsidRDefault="007976D2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T: Now imagine, that you want to</w:t>
      </w:r>
      <w:r w:rsidR="00DC631E"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invite your friend to you to see your pet</w:t>
      </w: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. How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would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write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the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invitation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letter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:rsidR="00A241A7" w:rsidRPr="00340B5B" w:rsidRDefault="00A241A7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          Подведение итогов обучения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A241A7" w:rsidRPr="00340B5B" w:rsidRDefault="00A241A7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В ходе заключительного урока по теме учащимся был предъявлен тест на проверку степени усвоения узученного материала</w:t>
      </w:r>
      <w:r w:rsidR="00D76F89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, который проводился письменно через три дня. Ребятам необходимо было выбрать правильный вариант ответа из трех предложенных. За каждый правильный ответ учащийся получал один балл.</w:t>
      </w:r>
    </w:p>
    <w:p w:rsidR="00D76F89" w:rsidRPr="00340B5B" w:rsidRDefault="00D76F89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                                              TEST.</w:t>
      </w:r>
    </w:p>
    <w:p w:rsidR="00D76F89" w:rsidRPr="00340B5B" w:rsidRDefault="00C60FE7" w:rsidP="009B2BE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What’s your  ….   name?</w:t>
      </w:r>
    </w:p>
    <w:p w:rsidR="00C60FE7" w:rsidRPr="00340B5B" w:rsidRDefault="00C60FE7" w:rsidP="009B2BE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house            b. pet              c. pet’s</w:t>
      </w:r>
    </w:p>
    <w:p w:rsidR="00C60FE7" w:rsidRPr="00340B5B" w:rsidRDefault="00C60FE7" w:rsidP="009B2BE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My cat is  ….    .</w:t>
      </w:r>
    </w:p>
    <w:p w:rsidR="00F67590" w:rsidRPr="00340B5B" w:rsidRDefault="00F67590" w:rsidP="009B2BED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</w:t>
      </w:r>
      <w:r w:rsidR="00C60FE7"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hite           b. green          c.</w:t>
      </w: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purple</w:t>
      </w:r>
    </w:p>
    <w:p w:rsidR="00F67590" w:rsidRPr="00340B5B" w:rsidRDefault="00F67590" w:rsidP="009B2BE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C60FE7" w:rsidRPr="00340B5B" w:rsidRDefault="00F67590" w:rsidP="009B2BE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He  …..  fish.</w:t>
      </w:r>
    </w:p>
    <w:p w:rsidR="00F67590" w:rsidRPr="00340B5B" w:rsidRDefault="00F67590" w:rsidP="009B2BED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like       b. likes    c. drink</w:t>
      </w:r>
    </w:p>
    <w:p w:rsidR="00F67590" w:rsidRPr="00340B5B" w:rsidRDefault="00F67590" w:rsidP="009B2BE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His ….  drink is milk.</w:t>
      </w:r>
    </w:p>
    <w:p w:rsidR="00D76F89" w:rsidRPr="00340B5B" w:rsidRDefault="00F67590" w:rsidP="009B2BED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favourite          b. like              c.likes</w:t>
      </w:r>
    </w:p>
    <w:p w:rsidR="007976D2" w:rsidRPr="00340B5B" w:rsidRDefault="00F67590" w:rsidP="009B2BE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Ollie is Miss Mumpkin’s ….</w:t>
      </w:r>
    </w:p>
    <w:p w:rsidR="00F67590" w:rsidRPr="00340B5B" w:rsidRDefault="00F67590" w:rsidP="009B2BED">
      <w:pPr>
        <w:pStyle w:val="a3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a.parrot                   b.</w:t>
      </w:r>
      <w:r w:rsidR="00C427EA"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present           c.cat</w:t>
      </w:r>
    </w:p>
    <w:p w:rsidR="00C427EA" w:rsidRPr="00340B5B" w:rsidRDefault="00C427EA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6.  The fish ….. orange.</w:t>
      </w:r>
    </w:p>
    <w:p w:rsidR="00C427EA" w:rsidRPr="00340B5B" w:rsidRDefault="00C427EA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    a.are               b.is             c.am</w:t>
      </w:r>
    </w:p>
    <w:p w:rsidR="00C427EA" w:rsidRPr="00340B5B" w:rsidRDefault="00C427EA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7. Joey is Sally’s …. .</w:t>
      </w:r>
    </w:p>
    <w:p w:rsidR="005D562A" w:rsidRPr="00340B5B" w:rsidRDefault="00C427EA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     a.brother       b.</w:t>
      </w:r>
      <w:r w:rsidR="005D562A"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spider      c.parrot</w:t>
      </w:r>
    </w:p>
    <w:p w:rsidR="005D562A" w:rsidRPr="00340B5B" w:rsidRDefault="005D562A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8. What colour … your pet?</w:t>
      </w:r>
    </w:p>
    <w:p w:rsidR="006773EA" w:rsidRPr="00340B5B" w:rsidRDefault="005D562A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      a.</w:t>
      </w:r>
      <w:r w:rsidR="006773EA"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             b.are              c.am</w:t>
      </w:r>
    </w:p>
    <w:p w:rsidR="006773EA" w:rsidRPr="00340B5B" w:rsidRDefault="006773EA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9. Craig’s  ….  is green.</w:t>
      </w:r>
    </w:p>
    <w:p w:rsidR="006773EA" w:rsidRPr="00340B5B" w:rsidRDefault="006773EA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     a.cat            b.hamster      c.spider</w:t>
      </w:r>
    </w:p>
    <w:p w:rsidR="0047748E" w:rsidRPr="00340B5B" w:rsidRDefault="006773EA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10. He’s got ….      </w:t>
      </w:r>
      <w:r w:rsidR="0047748E"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eyes.</w:t>
      </w:r>
    </w:p>
    <w:p w:rsidR="0047748E" w:rsidRPr="00340B5B" w:rsidRDefault="0047748E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     a. red         b.green             c.orange</w:t>
      </w:r>
      <w:r w:rsidR="006773EA"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C427EA"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</w:t>
      </w:r>
    </w:p>
    <w:p w:rsidR="00DC631E" w:rsidRPr="00340B5B" w:rsidRDefault="0047748E" w:rsidP="00F634D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        </w:t>
      </w:r>
      <w:r w:rsidRPr="00340B5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Результаты теста представлены в таблице</w:t>
      </w:r>
      <w:r w:rsidR="00B64D7B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C427EA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AC6D5E" w:rsidRPr="00340B5B" w:rsidRDefault="00DC631E" w:rsidP="00F634DB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D91BFA" w:rsidRPr="00340B5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Табли</w:t>
      </w:r>
      <w:r w:rsidRPr="00340B5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ца №2</w:t>
      </w:r>
      <w:r w:rsidR="00C427EA" w:rsidRPr="00340B5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</w:t>
      </w:r>
    </w:p>
    <w:tbl>
      <w:tblPr>
        <w:tblStyle w:val="aa"/>
        <w:tblW w:w="0" w:type="auto"/>
        <w:tblInd w:w="-459" w:type="dxa"/>
        <w:tblLayout w:type="fixed"/>
        <w:tblLook w:val="04A0"/>
      </w:tblPr>
      <w:tblGrid>
        <w:gridCol w:w="8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  <w:gridCol w:w="8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  <w:gridCol w:w="851"/>
      </w:tblGrid>
      <w:tr w:rsidR="00AC6D5E" w:rsidRPr="00340B5B" w:rsidTr="007944D9">
        <w:trPr>
          <w:trHeight w:val="151"/>
        </w:trPr>
        <w:tc>
          <w:tcPr>
            <w:tcW w:w="851" w:type="dxa"/>
            <w:vMerge w:val="restart"/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7944D9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воп</w:t>
            </w:r>
          </w:p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роса</w:t>
            </w:r>
          </w:p>
        </w:tc>
        <w:tc>
          <w:tcPr>
            <w:tcW w:w="3969" w:type="dxa"/>
            <w:gridSpan w:val="11"/>
            <w:tcBorders>
              <w:bottom w:val="single" w:sz="4" w:space="0" w:color="auto"/>
            </w:tcBorders>
          </w:tcPr>
          <w:p w:rsidR="00AC6D5E" w:rsidRPr="00340B5B" w:rsidRDefault="00AC6D5E" w:rsidP="00794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контрольная группа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5E" w:rsidRPr="00340B5B" w:rsidRDefault="00AC6D5E" w:rsidP="00794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экспериментальная группа</w:t>
            </w:r>
          </w:p>
        </w:tc>
      </w:tr>
      <w:tr w:rsidR="007944D9" w:rsidRPr="00340B5B" w:rsidTr="007944D9">
        <w:trPr>
          <w:trHeight w:val="17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AC6D5E" w:rsidP="00794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AC6D5E" w:rsidP="007944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5E" w:rsidRPr="00340B5B" w:rsidRDefault="00AC6D5E" w:rsidP="00794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5E" w:rsidRPr="00340B5B" w:rsidRDefault="00AC6D5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итого</w:t>
            </w:r>
          </w:p>
        </w:tc>
      </w:tr>
      <w:tr w:rsidR="007944D9" w:rsidRPr="00340B5B" w:rsidTr="007944D9">
        <w:trPr>
          <w:trHeight w:val="607"/>
        </w:trPr>
        <w:tc>
          <w:tcPr>
            <w:tcW w:w="851" w:type="dxa"/>
            <w:tcBorders>
              <w:top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C6D5E" w:rsidRPr="00340B5B" w:rsidRDefault="00AC6D5E" w:rsidP="00AC6D5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D5E" w:rsidRPr="00340B5B" w:rsidRDefault="00AC6D5E" w:rsidP="00AC6D5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D5E" w:rsidRPr="00340B5B" w:rsidRDefault="00AC6D5E" w:rsidP="00AC6D5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D5E" w:rsidRPr="00340B5B" w:rsidRDefault="00AC6D5E" w:rsidP="00AC6D5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D5E" w:rsidRPr="00340B5B" w:rsidRDefault="00AC6D5E" w:rsidP="00AC6D5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D5E" w:rsidRPr="00340B5B" w:rsidRDefault="00AC6D5E" w:rsidP="00AC6D5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D5E" w:rsidRPr="00340B5B" w:rsidRDefault="00AC6D5E" w:rsidP="00AC6D5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D5E" w:rsidRPr="00340B5B" w:rsidRDefault="00AC6D5E" w:rsidP="00AC6D5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D5E" w:rsidRPr="00340B5B" w:rsidRDefault="00AC6D5E" w:rsidP="00AC6D5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D5E" w:rsidRPr="00340B5B" w:rsidRDefault="00AC6D5E" w:rsidP="00AC6D5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D5E" w:rsidRPr="00340B5B" w:rsidRDefault="00AC6D5E" w:rsidP="00AC6D5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D5E" w:rsidRPr="00340B5B" w:rsidRDefault="00AC6D5E" w:rsidP="00AC6D5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C6D5E" w:rsidRPr="00340B5B" w:rsidRDefault="00AC6D5E" w:rsidP="00AC6D5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944D9" w:rsidRPr="00340B5B" w:rsidTr="007944D9">
        <w:tc>
          <w:tcPr>
            <w:tcW w:w="851" w:type="dxa"/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</w:tr>
      <w:tr w:rsidR="007944D9" w:rsidRPr="00340B5B" w:rsidTr="007944D9">
        <w:tc>
          <w:tcPr>
            <w:tcW w:w="851" w:type="dxa"/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7944D9" w:rsidRPr="00340B5B" w:rsidTr="007944D9">
        <w:tc>
          <w:tcPr>
            <w:tcW w:w="851" w:type="dxa"/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</w:tr>
      <w:tr w:rsidR="007944D9" w:rsidRPr="00340B5B" w:rsidTr="007944D9">
        <w:tc>
          <w:tcPr>
            <w:tcW w:w="851" w:type="dxa"/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7944D9" w:rsidRPr="00340B5B" w:rsidTr="007944D9">
        <w:tc>
          <w:tcPr>
            <w:tcW w:w="851" w:type="dxa"/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</w:tr>
      <w:tr w:rsidR="007944D9" w:rsidRPr="00340B5B" w:rsidTr="007944D9">
        <w:tc>
          <w:tcPr>
            <w:tcW w:w="851" w:type="dxa"/>
            <w:tcBorders>
              <w:bottom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</w:tr>
      <w:tr w:rsidR="007944D9" w:rsidRPr="00340B5B" w:rsidTr="007944D9">
        <w:trPr>
          <w:trHeight w:val="17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5E" w:rsidRPr="00340B5B" w:rsidRDefault="003B45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</w:tr>
      <w:tr w:rsidR="007944D9" w:rsidRPr="00340B5B" w:rsidTr="007944D9">
        <w:trPr>
          <w:trHeight w:val="1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5E" w:rsidRPr="00340B5B" w:rsidRDefault="003B45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</w:tr>
      <w:tr w:rsidR="007944D9" w:rsidRPr="00340B5B" w:rsidTr="007944D9">
        <w:trPr>
          <w:trHeight w:val="1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5E" w:rsidRPr="00340B5B" w:rsidRDefault="003B45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</w:tr>
      <w:tr w:rsidR="007944D9" w:rsidRPr="00340B5B" w:rsidTr="007944D9">
        <w:trPr>
          <w:trHeight w:val="1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3B456B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5E" w:rsidRPr="00340B5B" w:rsidRDefault="003B45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</w:tr>
      <w:tr w:rsidR="007944D9" w:rsidRPr="00340B5B" w:rsidTr="007944D9">
        <w:trPr>
          <w:trHeight w:val="19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7944D9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D5E" w:rsidRPr="00340B5B" w:rsidRDefault="00AC6D5E" w:rsidP="00F634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5E" w:rsidRPr="00340B5B" w:rsidRDefault="007944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0B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90</w:t>
            </w:r>
          </w:p>
        </w:tc>
      </w:tr>
    </w:tbl>
    <w:p w:rsidR="00841434" w:rsidRPr="00340B5B" w:rsidRDefault="00841434" w:rsidP="00F634D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B456B" w:rsidRPr="00340B5B" w:rsidRDefault="003B456B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100 ответов – 100%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100 ответов – 100%</w:t>
      </w:r>
    </w:p>
    <w:p w:rsidR="003B456B" w:rsidRPr="00340B5B" w:rsidRDefault="003B456B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65 ответов – Х%                   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 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90 ответов – Х%</w:t>
      </w:r>
    </w:p>
    <w:p w:rsidR="003B456B" w:rsidRDefault="003B456B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Х=(65х100)/100=65%      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Х=(90х100)/100=90%</w:t>
      </w:r>
    </w:p>
    <w:p w:rsidR="006E60D9" w:rsidRPr="006E60D9" w:rsidRDefault="006E60D9" w:rsidP="009B2BED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V. </w:t>
      </w:r>
      <w:r w:rsidRPr="006E60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Результативность опыта.</w:t>
      </w:r>
    </w:p>
    <w:p w:rsidR="0031375C" w:rsidRPr="00340B5B" w:rsidRDefault="008708F5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Итак, согласно результатам, количество правильных ответов в экспирементальной группе составило 90%, в то время как в контрольной группе 65%.</w:t>
      </w:r>
    </w:p>
    <w:p w:rsidR="008708F5" w:rsidRPr="00340B5B" w:rsidRDefault="008708F5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Учащихся экспериментальной группы отличало то, что им предоставлялись дополнительные к материалам УМК задания и обучение проводилось с уче</w:t>
      </w:r>
      <w:r w:rsidR="00587E3F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том коммуникативной компетенции через дискурс.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Следовательно, заявленная нами гипотеза полностью подтвердилась на практике.</w:t>
      </w:r>
    </w:p>
    <w:p w:rsidR="00587E3F" w:rsidRPr="00340B5B" w:rsidRDefault="008A203F" w:rsidP="00E554F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2.3. Эффективность опытно-экспериментальной работы формирования коммуникативной компетенции младших школьников гимна</w:t>
      </w:r>
      <w:r w:rsidR="00587E3F" w:rsidRPr="00340B5B">
        <w:rPr>
          <w:rFonts w:ascii="Times New Roman" w:hAnsi="Times New Roman" w:cs="Times New Roman"/>
          <w:sz w:val="28"/>
          <w:szCs w:val="28"/>
        </w:rPr>
        <w:t>зии.</w:t>
      </w:r>
    </w:p>
    <w:p w:rsidR="00587E3F" w:rsidRPr="00340B5B" w:rsidRDefault="00587E3F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Опытное обучение показало, что эффективность обучения школьников значительно увеличилась за счет предложенной методики использования коммуникативной компетенции посредством дискурса как средств</w:t>
      </w:r>
      <w:r w:rsidR="001448F8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обучения.</w:t>
      </w:r>
    </w:p>
    <w:p w:rsidR="001448F8" w:rsidRPr="00340B5B" w:rsidRDefault="001448F8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Следует также отметить, что предложенные детям упражнения выполнялись ими с повышенной активностью, ученики </w:t>
      </w:r>
      <w:r w:rsidR="00B508F3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были 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более уверены в своих ответах</w:t>
      </w:r>
      <w:r w:rsidR="00B508F3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3878D9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отдельных упражнениях учащиеся развивали навык языковой догадки, материал сопровождался иллюстрациями, созданием</w:t>
      </w:r>
      <w:r w:rsidR="0035578A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собственных</w:t>
      </w:r>
      <w:r w:rsidR="003878D9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аналогичных сутуаций по теме</w:t>
      </w:r>
      <w:r w:rsidR="000F323D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35578A" w:rsidRPr="00340B5B" w:rsidRDefault="0035578A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В ходе эксперимента они научились:</w:t>
      </w:r>
    </w:p>
    <w:p w:rsidR="0035578A" w:rsidRPr="00340B5B" w:rsidRDefault="0035578A" w:rsidP="007E7E4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- владеть набором типов дискурсов при обучении чтению, аудидованию, говорению и письму</w:t>
      </w:r>
      <w:r w:rsidR="00334A67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35578A" w:rsidRPr="00340B5B" w:rsidRDefault="0035578A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- выбирать необходимый дискурс, который соответствует коммуникативной цели говорящего и обеспечивал реализацию коммуникативных намерений школьников</w:t>
      </w:r>
      <w:r w:rsidR="00334A67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35578A" w:rsidRPr="00340B5B" w:rsidRDefault="0035578A" w:rsidP="007E7E4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- создавать реальный дискурс в соответствии с ситуацией общения с учетом коммуникативной цели партнера</w:t>
      </w:r>
      <w:r w:rsidR="00334A67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334A67" w:rsidRPr="00340B5B" w:rsidRDefault="00334A67" w:rsidP="009B2BE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- оценивать уместность своего речевого поведения, опираясь на фоновые знания о культуре, и традициях страны изучаемого языка.</w:t>
      </w:r>
    </w:p>
    <w:p w:rsidR="00EA124C" w:rsidRPr="00340B5B" w:rsidRDefault="00334A67" w:rsidP="007E7E4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Тем самым обеспечивалась готовность учащихся к межкультурной коммуникации, используя диалог в качестве инструмента формирования коммуникативнойкомпетенции.</w:t>
      </w:r>
    </w:p>
    <w:p w:rsidR="00EA124C" w:rsidRPr="00340B5B" w:rsidRDefault="00EA124C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340B5B">
        <w:rPr>
          <w:rFonts w:ascii="Times New Roman" w:hAnsi="Times New Roman" w:cs="Times New Roman"/>
          <w:sz w:val="28"/>
          <w:szCs w:val="28"/>
        </w:rPr>
        <w:t>исследования проблемы путей формирования коммуникативной компетенции</w:t>
      </w:r>
      <w:proofErr w:type="gramEnd"/>
      <w:r w:rsidRPr="00340B5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при обучении английскому языку на младшем этапе нами была сделана попытка разработать методические рекомендации. Они сводятся к следующему:</w:t>
      </w:r>
    </w:p>
    <w:p w:rsidR="00A22747" w:rsidRPr="00340B5B" w:rsidRDefault="00EA124C" w:rsidP="009B2BED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lastRenderedPageBreak/>
        <w:t>Приступая к планированию работы, учителю необходимо выявит, в какой степени</w:t>
      </w:r>
      <w:r w:rsidR="00A22747" w:rsidRPr="00340B5B">
        <w:rPr>
          <w:rFonts w:ascii="Times New Roman" w:hAnsi="Times New Roman" w:cs="Times New Roman"/>
          <w:sz w:val="28"/>
          <w:szCs w:val="28"/>
        </w:rPr>
        <w:t xml:space="preserve"> учащиеся владеют иностранным языком на той или иной ступени обучения</w:t>
      </w:r>
      <w:proofErr w:type="gramStart"/>
      <w:r w:rsidR="00A22747" w:rsidRPr="00340B5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22747" w:rsidRPr="00340B5B" w:rsidRDefault="00A22747" w:rsidP="009B2BED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Учителю следует тщательно проанализировать УМК английского языка с точки зрения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представленности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в нем з</w:t>
      </w:r>
      <w:r w:rsidR="00334A67" w:rsidRPr="00340B5B">
        <w:rPr>
          <w:rFonts w:ascii="Times New Roman" w:hAnsi="Times New Roman" w:cs="Times New Roman"/>
          <w:sz w:val="28"/>
          <w:szCs w:val="28"/>
        </w:rPr>
        <w:t xml:space="preserve">аданий по формированию </w:t>
      </w:r>
      <w:proofErr w:type="spellStart"/>
      <w:r w:rsidR="00334A67" w:rsidRPr="00340B5B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="00334A67" w:rsidRPr="00340B5B">
        <w:rPr>
          <w:rFonts w:ascii="Times New Roman" w:hAnsi="Times New Roman" w:cs="Times New Roman"/>
          <w:sz w:val="28"/>
          <w:szCs w:val="28"/>
        </w:rPr>
        <w:t>, как основы формирования КК.</w:t>
      </w:r>
    </w:p>
    <w:p w:rsidR="00A22747" w:rsidRPr="00340B5B" w:rsidRDefault="00A22747" w:rsidP="009B2BED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Учитель должен определить цель обучения и </w:t>
      </w:r>
      <w:proofErr w:type="gramStart"/>
      <w:r w:rsidRPr="00340B5B">
        <w:rPr>
          <w:rFonts w:ascii="Times New Roman" w:hAnsi="Times New Roman" w:cs="Times New Roman"/>
          <w:sz w:val="28"/>
          <w:szCs w:val="28"/>
        </w:rPr>
        <w:t>исходя из цели строить</w:t>
      </w:r>
      <w:proofErr w:type="gramEnd"/>
      <w:r w:rsidRPr="00340B5B">
        <w:rPr>
          <w:rFonts w:ascii="Times New Roman" w:hAnsi="Times New Roman" w:cs="Times New Roman"/>
          <w:sz w:val="28"/>
          <w:szCs w:val="28"/>
        </w:rPr>
        <w:t xml:space="preserve"> технологию обучения, </w:t>
      </w:r>
      <w:r w:rsidR="00334A67" w:rsidRPr="00340B5B">
        <w:rPr>
          <w:rFonts w:ascii="Times New Roman" w:hAnsi="Times New Roman" w:cs="Times New Roman"/>
          <w:sz w:val="28"/>
          <w:szCs w:val="28"/>
        </w:rPr>
        <w:t xml:space="preserve">создавая необходимый </w:t>
      </w:r>
      <w:proofErr w:type="spellStart"/>
      <w:r w:rsidR="00334A67" w:rsidRPr="00340B5B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>.</w:t>
      </w:r>
    </w:p>
    <w:p w:rsidR="00334A67" w:rsidRPr="00340B5B" w:rsidRDefault="00334A67" w:rsidP="009B2BED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Учитель должен понимать, что это не текст</w:t>
      </w:r>
      <w:r w:rsidR="00265702" w:rsidRPr="00340B5B">
        <w:rPr>
          <w:rFonts w:ascii="Times New Roman" w:hAnsi="Times New Roman" w:cs="Times New Roman"/>
          <w:sz w:val="28"/>
          <w:szCs w:val="28"/>
        </w:rPr>
        <w:t>, а сложное коммуникативное явление, включающее кроме текста еще и экстралингвистические факторы.</w:t>
      </w:r>
    </w:p>
    <w:p w:rsidR="00265702" w:rsidRPr="00340B5B" w:rsidRDefault="00265702" w:rsidP="009B2BED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Учитель должен уметь интерпретировать информацию </w:t>
      </w:r>
      <w:proofErr w:type="gramStart"/>
      <w:r w:rsidRPr="00340B5B">
        <w:rPr>
          <w:rFonts w:ascii="Times New Roman" w:hAnsi="Times New Roman" w:cs="Times New Roman"/>
          <w:sz w:val="28"/>
          <w:szCs w:val="28"/>
        </w:rPr>
        <w:t>воспринимаемого</w:t>
      </w:r>
      <w:proofErr w:type="gramEnd"/>
      <w:r w:rsidRPr="0034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>.</w:t>
      </w:r>
    </w:p>
    <w:p w:rsidR="00A22747" w:rsidRPr="00340B5B" w:rsidRDefault="00A22747" w:rsidP="009B2BED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Учителю следует подбирать упражнения, при выполнении которых реализуются хотя бы один из компонентов коммуникативной компетенции.</w:t>
      </w:r>
    </w:p>
    <w:p w:rsidR="00A22747" w:rsidRPr="00340B5B" w:rsidRDefault="00A22747" w:rsidP="009B2BED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На начальном этапе рекомендуется проводить контролируемые и умеренно контролируемые ролевые игры.</w:t>
      </w:r>
    </w:p>
    <w:p w:rsidR="009B2BED" w:rsidRPr="00443A5E" w:rsidRDefault="00A22747" w:rsidP="0059387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Несомненно, учитель должен использовать наглядные и технические средства обучения для формирования коммуникативной компетенци</w:t>
      </w:r>
      <w:r w:rsidR="00593876" w:rsidRPr="00340B5B">
        <w:rPr>
          <w:rFonts w:ascii="Times New Roman" w:hAnsi="Times New Roman" w:cs="Times New Roman"/>
          <w:sz w:val="28"/>
          <w:szCs w:val="28"/>
        </w:rPr>
        <w:t>и.</w:t>
      </w:r>
    </w:p>
    <w:p w:rsidR="00443A5E" w:rsidRDefault="00443A5E" w:rsidP="00443A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3A5E" w:rsidRDefault="00443A5E" w:rsidP="00443A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3A5E" w:rsidRPr="00746A49" w:rsidRDefault="00443A5E" w:rsidP="00443A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46A49">
        <w:rPr>
          <w:rFonts w:ascii="Times New Roman" w:hAnsi="Times New Roman" w:cs="Times New Roman"/>
          <w:b/>
          <w:sz w:val="28"/>
          <w:szCs w:val="28"/>
        </w:rPr>
        <w:t>. Возможность тиражирования.</w:t>
      </w:r>
    </w:p>
    <w:p w:rsidR="00443A5E" w:rsidRPr="00E11B2F" w:rsidRDefault="00443A5E" w:rsidP="00443A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6A49">
        <w:rPr>
          <w:rFonts w:ascii="Times New Roman" w:hAnsi="Times New Roman" w:cs="Times New Roman"/>
          <w:sz w:val="28"/>
          <w:szCs w:val="28"/>
        </w:rPr>
        <w:t>С публикациями о представленном собственном инновационном опыте можно познакомиться  на сайте</w:t>
      </w:r>
      <w:r>
        <w:rPr>
          <w:rFonts w:ascii="Times New Roman" w:hAnsi="Times New Roman" w:cs="Times New Roman"/>
          <w:sz w:val="28"/>
          <w:szCs w:val="28"/>
        </w:rPr>
        <w:t xml:space="preserve"> МОУ « Гимназия №12» gim12@edurm.ru</w:t>
      </w:r>
    </w:p>
    <w:p w:rsidR="00443A5E" w:rsidRPr="00443A5E" w:rsidRDefault="00443A5E" w:rsidP="00443A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ED" w:rsidRPr="00340B5B" w:rsidRDefault="009B2BED" w:rsidP="00593876">
      <w:pPr>
        <w:rPr>
          <w:rFonts w:ascii="Times New Roman" w:hAnsi="Times New Roman" w:cs="Times New Roman"/>
          <w:b/>
          <w:sz w:val="28"/>
          <w:szCs w:val="28"/>
        </w:rPr>
      </w:pPr>
    </w:p>
    <w:p w:rsidR="007E7E48" w:rsidRPr="00340B5B" w:rsidRDefault="007E7E48" w:rsidP="00593876">
      <w:pPr>
        <w:rPr>
          <w:rFonts w:ascii="Times New Roman" w:hAnsi="Times New Roman" w:cs="Times New Roman"/>
          <w:b/>
          <w:sz w:val="28"/>
          <w:szCs w:val="28"/>
        </w:rPr>
      </w:pPr>
    </w:p>
    <w:p w:rsidR="007E7E48" w:rsidRPr="00340B5B" w:rsidRDefault="007E7E48" w:rsidP="00593876">
      <w:pPr>
        <w:rPr>
          <w:rFonts w:ascii="Times New Roman" w:hAnsi="Times New Roman" w:cs="Times New Roman"/>
          <w:b/>
          <w:sz w:val="28"/>
          <w:szCs w:val="28"/>
        </w:rPr>
      </w:pPr>
    </w:p>
    <w:p w:rsidR="007E7E48" w:rsidRDefault="007E7E48" w:rsidP="00593876">
      <w:pPr>
        <w:rPr>
          <w:rFonts w:ascii="Times New Roman" w:hAnsi="Times New Roman" w:cs="Times New Roman"/>
          <w:b/>
          <w:sz w:val="28"/>
          <w:szCs w:val="28"/>
        </w:rPr>
      </w:pPr>
    </w:p>
    <w:p w:rsidR="00340B5B" w:rsidRDefault="00340B5B" w:rsidP="00593876">
      <w:pPr>
        <w:rPr>
          <w:rFonts w:ascii="Times New Roman" w:hAnsi="Times New Roman" w:cs="Times New Roman"/>
          <w:b/>
          <w:sz w:val="28"/>
          <w:szCs w:val="28"/>
        </w:rPr>
      </w:pPr>
    </w:p>
    <w:p w:rsidR="00340B5B" w:rsidRDefault="00340B5B" w:rsidP="00593876">
      <w:pPr>
        <w:rPr>
          <w:rFonts w:ascii="Times New Roman" w:hAnsi="Times New Roman" w:cs="Times New Roman"/>
          <w:b/>
          <w:sz w:val="28"/>
          <w:szCs w:val="28"/>
        </w:rPr>
      </w:pPr>
    </w:p>
    <w:p w:rsidR="00340B5B" w:rsidRDefault="00340B5B" w:rsidP="00593876">
      <w:pPr>
        <w:rPr>
          <w:rFonts w:ascii="Times New Roman" w:hAnsi="Times New Roman" w:cs="Times New Roman"/>
          <w:b/>
          <w:sz w:val="28"/>
          <w:szCs w:val="28"/>
        </w:rPr>
      </w:pPr>
    </w:p>
    <w:p w:rsidR="00340B5B" w:rsidRDefault="00340B5B" w:rsidP="00593876">
      <w:pPr>
        <w:rPr>
          <w:rFonts w:ascii="Times New Roman" w:hAnsi="Times New Roman" w:cs="Times New Roman"/>
          <w:b/>
          <w:sz w:val="28"/>
          <w:szCs w:val="28"/>
        </w:rPr>
      </w:pPr>
    </w:p>
    <w:p w:rsidR="00340B5B" w:rsidRDefault="00340B5B" w:rsidP="00593876">
      <w:pPr>
        <w:rPr>
          <w:rFonts w:ascii="Times New Roman" w:hAnsi="Times New Roman" w:cs="Times New Roman"/>
          <w:b/>
          <w:sz w:val="28"/>
          <w:szCs w:val="28"/>
        </w:rPr>
      </w:pPr>
    </w:p>
    <w:p w:rsidR="00340B5B" w:rsidRDefault="00340B5B" w:rsidP="00593876">
      <w:pPr>
        <w:rPr>
          <w:rFonts w:ascii="Times New Roman" w:hAnsi="Times New Roman" w:cs="Times New Roman"/>
          <w:b/>
          <w:sz w:val="28"/>
          <w:szCs w:val="28"/>
        </w:rPr>
      </w:pPr>
    </w:p>
    <w:p w:rsidR="00340B5B" w:rsidRDefault="00340B5B" w:rsidP="00593876">
      <w:pPr>
        <w:rPr>
          <w:rFonts w:ascii="Times New Roman" w:hAnsi="Times New Roman" w:cs="Times New Roman"/>
          <w:b/>
          <w:sz w:val="28"/>
          <w:szCs w:val="28"/>
        </w:rPr>
      </w:pPr>
    </w:p>
    <w:p w:rsidR="00340B5B" w:rsidRDefault="00340B5B" w:rsidP="00593876">
      <w:pPr>
        <w:rPr>
          <w:rFonts w:ascii="Times New Roman" w:hAnsi="Times New Roman" w:cs="Times New Roman"/>
          <w:b/>
          <w:sz w:val="28"/>
          <w:szCs w:val="28"/>
        </w:rPr>
      </w:pPr>
    </w:p>
    <w:p w:rsidR="00340B5B" w:rsidRPr="00340B5B" w:rsidRDefault="00340B5B" w:rsidP="00593876">
      <w:pPr>
        <w:rPr>
          <w:rFonts w:ascii="Times New Roman" w:hAnsi="Times New Roman" w:cs="Times New Roman"/>
          <w:b/>
          <w:sz w:val="28"/>
          <w:szCs w:val="28"/>
        </w:rPr>
      </w:pPr>
    </w:p>
    <w:p w:rsidR="007E7E48" w:rsidRPr="00340B5B" w:rsidRDefault="007E7E48" w:rsidP="00593876">
      <w:pPr>
        <w:rPr>
          <w:rFonts w:ascii="Times New Roman" w:hAnsi="Times New Roman" w:cs="Times New Roman"/>
          <w:b/>
          <w:sz w:val="28"/>
          <w:szCs w:val="28"/>
        </w:rPr>
      </w:pPr>
    </w:p>
    <w:p w:rsidR="00A22747" w:rsidRPr="00340B5B" w:rsidRDefault="00593876" w:rsidP="005938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B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A22747" w:rsidRPr="00340B5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22747" w:rsidRPr="00340B5B" w:rsidRDefault="00A22747" w:rsidP="007E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В современных условиях изменился подход к изучению иностранных языков в школе, в частности</w:t>
      </w:r>
      <w:r w:rsidR="00975661" w:rsidRPr="00340B5B">
        <w:rPr>
          <w:rFonts w:ascii="Times New Roman" w:hAnsi="Times New Roman" w:cs="Times New Roman"/>
          <w:sz w:val="28"/>
          <w:szCs w:val="28"/>
        </w:rPr>
        <w:t>,</w:t>
      </w:r>
      <w:r w:rsidRPr="00340B5B">
        <w:rPr>
          <w:rFonts w:ascii="Times New Roman" w:hAnsi="Times New Roman" w:cs="Times New Roman"/>
          <w:sz w:val="28"/>
          <w:szCs w:val="28"/>
        </w:rPr>
        <w:t xml:space="preserve"> на начальном</w:t>
      </w:r>
      <w:r w:rsidR="00975661" w:rsidRPr="00340B5B">
        <w:rPr>
          <w:rFonts w:ascii="Times New Roman" w:hAnsi="Times New Roman" w:cs="Times New Roman"/>
          <w:sz w:val="28"/>
          <w:szCs w:val="28"/>
        </w:rPr>
        <w:t xml:space="preserve"> этапе обучения. В настоящее вр</w:t>
      </w:r>
      <w:r w:rsidRPr="00340B5B">
        <w:rPr>
          <w:rFonts w:ascii="Times New Roman" w:hAnsi="Times New Roman" w:cs="Times New Roman"/>
          <w:sz w:val="28"/>
          <w:szCs w:val="28"/>
        </w:rPr>
        <w:t xml:space="preserve">емя реализуется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подход в школьном обучении. Этот подход имеет прямое отношение к изучению иностранных языков, так как основной целью обучения английскому языку в школе является формирование</w:t>
      </w:r>
      <w:r w:rsidR="00975661" w:rsidRPr="00340B5B"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компетенции. Для определения данного понятия используется следующее определение:</w:t>
      </w:r>
    </w:p>
    <w:p w:rsidR="00975661" w:rsidRPr="00340B5B" w:rsidRDefault="00975661" w:rsidP="007E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Компетенция-это готовность человека к мобилизации знаний, способов действия и внешних ресурсов для эффективной деятельности в конкретной учебной и, особенно жизненной ситуации.</w:t>
      </w:r>
    </w:p>
    <w:p w:rsidR="00EA124C" w:rsidRPr="00340B5B" w:rsidRDefault="00975661" w:rsidP="007E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Коммуникативная компетенция-это способность и готовность осуществлять </w:t>
      </w:r>
      <w:proofErr w:type="gramStart"/>
      <w:r w:rsidRPr="00340B5B">
        <w:rPr>
          <w:rFonts w:ascii="Times New Roman" w:hAnsi="Times New Roman" w:cs="Times New Roman"/>
          <w:sz w:val="28"/>
          <w:szCs w:val="28"/>
        </w:rPr>
        <w:t>иноязычные</w:t>
      </w:r>
      <w:proofErr w:type="gramEnd"/>
      <w:r w:rsidRPr="00340B5B">
        <w:rPr>
          <w:rFonts w:ascii="Times New Roman" w:hAnsi="Times New Roman" w:cs="Times New Roman"/>
          <w:sz w:val="28"/>
          <w:szCs w:val="28"/>
        </w:rPr>
        <w:t xml:space="preserve"> межличностное и межкультурное общение с носителями языка.</w:t>
      </w:r>
    </w:p>
    <w:p w:rsidR="00975661" w:rsidRPr="00340B5B" w:rsidRDefault="00975661" w:rsidP="007E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Коммуникативная компетенция представляет собой интеграционный механизм, объединяющий несколько компонентов. Рассматривая различные составляющие КК мы остановились на следующих: речевой, языковой,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компесаторной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40B5B">
        <w:rPr>
          <w:rFonts w:ascii="Times New Roman" w:hAnsi="Times New Roman" w:cs="Times New Roman"/>
          <w:sz w:val="28"/>
          <w:szCs w:val="28"/>
        </w:rPr>
        <w:t>учебно-познавательной</w:t>
      </w:r>
      <w:proofErr w:type="gramEnd"/>
      <w:r w:rsidRPr="00340B5B">
        <w:rPr>
          <w:rFonts w:ascii="Times New Roman" w:hAnsi="Times New Roman" w:cs="Times New Roman"/>
          <w:sz w:val="28"/>
          <w:szCs w:val="28"/>
        </w:rPr>
        <w:t>.</w:t>
      </w:r>
    </w:p>
    <w:p w:rsidR="00296B9E" w:rsidRPr="00340B5B" w:rsidRDefault="00975661" w:rsidP="007E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Наиболее важной проблемой является формирование </w:t>
      </w:r>
      <w:r w:rsidR="00296B9E" w:rsidRPr="00340B5B">
        <w:rPr>
          <w:rFonts w:ascii="Times New Roman" w:hAnsi="Times New Roman" w:cs="Times New Roman"/>
          <w:sz w:val="28"/>
          <w:szCs w:val="28"/>
        </w:rPr>
        <w:t xml:space="preserve">коммуникативной компетенции в нашем случае на начальном этапе обучения английскому языку. Наши попытки и решения этой проблемы привели к мысли, что основой этой компетенции может быть </w:t>
      </w:r>
      <w:proofErr w:type="spellStart"/>
      <w:r w:rsidR="00296B9E" w:rsidRPr="00340B5B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296B9E" w:rsidRPr="00340B5B">
        <w:rPr>
          <w:rFonts w:ascii="Times New Roman" w:hAnsi="Times New Roman" w:cs="Times New Roman"/>
          <w:sz w:val="28"/>
          <w:szCs w:val="28"/>
        </w:rPr>
        <w:t>.</w:t>
      </w:r>
    </w:p>
    <w:p w:rsidR="00296B9E" w:rsidRPr="00340B5B" w:rsidRDefault="00296B9E" w:rsidP="007E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определяется как сложное коммуникативное явление, включающее кроме текста еще и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экстралигвистические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факторы (знание о мире, мнения, установки, цели адресата), необходимые для понимания текста.</w:t>
      </w:r>
    </w:p>
    <w:p w:rsidR="00975661" w:rsidRPr="00340B5B" w:rsidRDefault="00296B9E" w:rsidP="007E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При исследовании понятия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мы обратили внимание на то, что он является шире понятия «текст», поскольку он обеспечивается и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экстролингвистическими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факторами.</w:t>
      </w:r>
    </w:p>
    <w:p w:rsidR="00296B9E" w:rsidRPr="00340B5B" w:rsidRDefault="00296B9E" w:rsidP="007E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Существуют различные типы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дискурсов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и особая методика работы по созданию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. Общепринятыми </w:t>
      </w:r>
      <w:r w:rsidR="003A5B89" w:rsidRPr="00340B5B">
        <w:rPr>
          <w:rFonts w:ascii="Times New Roman" w:hAnsi="Times New Roman" w:cs="Times New Roman"/>
          <w:sz w:val="28"/>
          <w:szCs w:val="28"/>
        </w:rPr>
        <w:t xml:space="preserve">методами работы над </w:t>
      </w:r>
      <w:proofErr w:type="spellStart"/>
      <w:r w:rsidR="003A5B89" w:rsidRPr="00340B5B">
        <w:rPr>
          <w:rFonts w:ascii="Times New Roman" w:hAnsi="Times New Roman" w:cs="Times New Roman"/>
          <w:sz w:val="28"/>
          <w:szCs w:val="28"/>
        </w:rPr>
        <w:t>дискурсом</w:t>
      </w:r>
      <w:proofErr w:type="spellEnd"/>
      <w:r w:rsidR="003A5B89" w:rsidRPr="00340B5B">
        <w:rPr>
          <w:rFonts w:ascii="Times New Roman" w:hAnsi="Times New Roman" w:cs="Times New Roman"/>
          <w:sz w:val="28"/>
          <w:szCs w:val="28"/>
        </w:rPr>
        <w:t xml:space="preserve"> </w:t>
      </w:r>
      <w:r w:rsidRPr="00340B5B">
        <w:rPr>
          <w:rFonts w:ascii="Times New Roman" w:hAnsi="Times New Roman" w:cs="Times New Roman"/>
          <w:sz w:val="28"/>
          <w:szCs w:val="28"/>
        </w:rPr>
        <w:t>являются: ознакомление, тренировка, применение.</w:t>
      </w:r>
    </w:p>
    <w:p w:rsidR="00296B9E" w:rsidRPr="00340B5B" w:rsidRDefault="00296B9E" w:rsidP="007E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 w:rsidRPr="00340B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0B5B">
        <w:rPr>
          <w:rFonts w:ascii="Times New Roman" w:hAnsi="Times New Roman" w:cs="Times New Roman"/>
          <w:sz w:val="28"/>
          <w:szCs w:val="28"/>
        </w:rPr>
        <w:t xml:space="preserve"> чтобы сформировать коммуникативную компетенцию у учащихся младших классов, необходимо было составить собственные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дискурсы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и упражнения, отражающие типологию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дискурсов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>.</w:t>
      </w:r>
    </w:p>
    <w:p w:rsidR="00296B9E" w:rsidRPr="00340B5B" w:rsidRDefault="003A5B89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Для реализации проблемы формирования КК на начальном этапе обучения была сделана попытка создания</w:t>
      </w:r>
      <w:r w:rsidR="00296B9E" w:rsidRPr="00340B5B">
        <w:rPr>
          <w:rFonts w:ascii="Times New Roman" w:hAnsi="Times New Roman" w:cs="Times New Roman"/>
          <w:sz w:val="28"/>
          <w:szCs w:val="28"/>
        </w:rPr>
        <w:t xml:space="preserve"> модели формирования коммуникативной компетенции, которая включает следующие компоненты: коммуникативную компетенцию, ее составляющие</w:t>
      </w:r>
      <w:r w:rsidR="004A2597" w:rsidRPr="00340B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A2597" w:rsidRPr="00340B5B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4A2597" w:rsidRPr="00340B5B">
        <w:rPr>
          <w:rFonts w:ascii="Times New Roman" w:hAnsi="Times New Roman" w:cs="Times New Roman"/>
          <w:sz w:val="28"/>
          <w:szCs w:val="28"/>
        </w:rPr>
        <w:t xml:space="preserve">, как результат и требуемый уровень </w:t>
      </w:r>
      <w:proofErr w:type="spellStart"/>
      <w:r w:rsidR="004A2597" w:rsidRPr="00340B5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A2597" w:rsidRPr="00340B5B">
        <w:rPr>
          <w:rFonts w:ascii="Times New Roman" w:hAnsi="Times New Roman" w:cs="Times New Roman"/>
          <w:sz w:val="28"/>
          <w:szCs w:val="28"/>
        </w:rPr>
        <w:t xml:space="preserve"> КК. Данная модель была апробирована в опытно-экспериментальной работе с учащимися в период с 2008-2009 гг.</w:t>
      </w:r>
    </w:p>
    <w:p w:rsidR="004A2597" w:rsidRPr="00340B5B" w:rsidRDefault="003A5B89" w:rsidP="007E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B5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40B5B">
        <w:rPr>
          <w:rFonts w:ascii="Times New Roman" w:hAnsi="Times New Roman" w:cs="Times New Roman"/>
          <w:sz w:val="28"/>
          <w:szCs w:val="28"/>
        </w:rPr>
        <w:t xml:space="preserve"> в работе при</w:t>
      </w:r>
      <w:r w:rsidR="004A2597" w:rsidRPr="00340B5B">
        <w:rPr>
          <w:rFonts w:ascii="Times New Roman" w:hAnsi="Times New Roman" w:cs="Times New Roman"/>
          <w:sz w:val="28"/>
          <w:szCs w:val="28"/>
        </w:rPr>
        <w:t xml:space="preserve">давалось отбору экспериментального материала, это были новые упражнения, новые </w:t>
      </w:r>
      <w:proofErr w:type="spellStart"/>
      <w:r w:rsidR="004A2597" w:rsidRPr="00340B5B">
        <w:rPr>
          <w:rFonts w:ascii="Times New Roman" w:hAnsi="Times New Roman" w:cs="Times New Roman"/>
          <w:sz w:val="28"/>
          <w:szCs w:val="28"/>
        </w:rPr>
        <w:t>дискурсы</w:t>
      </w:r>
      <w:proofErr w:type="spellEnd"/>
      <w:r w:rsidR="004A2597" w:rsidRPr="00340B5B">
        <w:rPr>
          <w:rFonts w:ascii="Times New Roman" w:hAnsi="Times New Roman" w:cs="Times New Roman"/>
          <w:sz w:val="28"/>
          <w:szCs w:val="28"/>
        </w:rPr>
        <w:t>, на основе тематического словаря «</w:t>
      </w:r>
      <w:r w:rsidR="004A2597" w:rsidRPr="00340B5B">
        <w:rPr>
          <w:rFonts w:ascii="Times New Roman" w:hAnsi="Times New Roman" w:cs="Times New Roman"/>
          <w:sz w:val="28"/>
          <w:szCs w:val="28"/>
          <w:lang w:val="en-US"/>
        </w:rPr>
        <w:t>Pets</w:t>
      </w:r>
      <w:r w:rsidR="004A2597" w:rsidRPr="00340B5B">
        <w:rPr>
          <w:rFonts w:ascii="Times New Roman" w:hAnsi="Times New Roman" w:cs="Times New Roman"/>
          <w:sz w:val="28"/>
          <w:szCs w:val="28"/>
        </w:rPr>
        <w:t>». Для экспериментальной проверки использовалось тестирование. Предлагалис</w:t>
      </w:r>
      <w:r w:rsidRPr="00340B5B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дискурсы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на различных уровнях</w:t>
      </w:r>
      <w:r w:rsidR="004A2597" w:rsidRPr="00340B5B">
        <w:rPr>
          <w:rFonts w:ascii="Times New Roman" w:hAnsi="Times New Roman" w:cs="Times New Roman"/>
          <w:sz w:val="28"/>
          <w:szCs w:val="28"/>
        </w:rPr>
        <w:t xml:space="preserve"> восприятия со слуха, </w:t>
      </w:r>
      <w:proofErr w:type="spellStart"/>
      <w:r w:rsidR="004A2597" w:rsidRPr="00340B5B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="004A2597" w:rsidRPr="00340B5B">
        <w:rPr>
          <w:rFonts w:ascii="Times New Roman" w:hAnsi="Times New Roman" w:cs="Times New Roman"/>
          <w:sz w:val="28"/>
          <w:szCs w:val="28"/>
        </w:rPr>
        <w:t xml:space="preserve">, зрительного текста и предлагалось написать письмо. </w:t>
      </w:r>
    </w:p>
    <w:p w:rsidR="004A2597" w:rsidRPr="00340B5B" w:rsidRDefault="004A2597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При сравнении результатов единого теста </w:t>
      </w:r>
      <w:proofErr w:type="gramStart"/>
      <w:r w:rsidRPr="00340B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0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B5B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Pr="00340B5B">
        <w:rPr>
          <w:rFonts w:ascii="Times New Roman" w:hAnsi="Times New Roman" w:cs="Times New Roman"/>
          <w:sz w:val="28"/>
          <w:szCs w:val="28"/>
        </w:rPr>
        <w:t xml:space="preserve"> и экспериментальной группах</w:t>
      </w:r>
      <w:r w:rsidR="00FF7128" w:rsidRPr="00340B5B">
        <w:rPr>
          <w:rFonts w:ascii="Times New Roman" w:hAnsi="Times New Roman" w:cs="Times New Roman"/>
          <w:sz w:val="28"/>
          <w:szCs w:val="28"/>
        </w:rPr>
        <w:t xml:space="preserve"> выявилось, что учащиеся экспериментальной группы показали более высокие результаты. Это объясняется следующим:</w:t>
      </w:r>
    </w:p>
    <w:p w:rsidR="00FF7128" w:rsidRPr="00340B5B" w:rsidRDefault="00FF7128" w:rsidP="009B2BED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использование</w:t>
      </w:r>
      <w:r w:rsidR="003A5B89" w:rsidRPr="00340B5B">
        <w:rPr>
          <w:rFonts w:ascii="Times New Roman" w:hAnsi="Times New Roman" w:cs="Times New Roman"/>
          <w:sz w:val="28"/>
          <w:szCs w:val="28"/>
        </w:rPr>
        <w:t>м</w:t>
      </w:r>
      <w:r w:rsidRPr="00340B5B">
        <w:rPr>
          <w:rFonts w:ascii="Times New Roman" w:hAnsi="Times New Roman" w:cs="Times New Roman"/>
          <w:sz w:val="28"/>
          <w:szCs w:val="28"/>
        </w:rPr>
        <w:t xml:space="preserve"> дополнительного материала</w:t>
      </w:r>
      <w:r w:rsidR="009D2FA7" w:rsidRPr="00340B5B">
        <w:rPr>
          <w:rFonts w:ascii="Times New Roman" w:hAnsi="Times New Roman" w:cs="Times New Roman"/>
          <w:sz w:val="28"/>
          <w:szCs w:val="28"/>
        </w:rPr>
        <w:t>;</w:t>
      </w:r>
    </w:p>
    <w:p w:rsidR="00FF7128" w:rsidRPr="00340B5B" w:rsidRDefault="003A5B89" w:rsidP="009B2BED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альтернативной те</w:t>
      </w:r>
      <w:r w:rsidR="009D2FA7" w:rsidRPr="00340B5B">
        <w:rPr>
          <w:rFonts w:ascii="Times New Roman" w:hAnsi="Times New Roman" w:cs="Times New Roman"/>
          <w:sz w:val="28"/>
          <w:szCs w:val="28"/>
        </w:rPr>
        <w:t xml:space="preserve">хнологической цепочки формирования </w:t>
      </w:r>
      <w:proofErr w:type="spellStart"/>
      <w:r w:rsidR="009D2FA7" w:rsidRPr="00340B5B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="009D2FA7" w:rsidRPr="00340B5B">
        <w:rPr>
          <w:rFonts w:ascii="Times New Roman" w:hAnsi="Times New Roman" w:cs="Times New Roman"/>
          <w:sz w:val="28"/>
          <w:szCs w:val="28"/>
        </w:rPr>
        <w:t>;</w:t>
      </w:r>
    </w:p>
    <w:p w:rsidR="00FF7128" w:rsidRPr="00340B5B" w:rsidRDefault="00FF7128" w:rsidP="009B2BED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использование наглядности</w:t>
      </w:r>
      <w:r w:rsidR="009D2FA7" w:rsidRPr="00340B5B">
        <w:rPr>
          <w:rFonts w:ascii="Times New Roman" w:hAnsi="Times New Roman" w:cs="Times New Roman"/>
          <w:sz w:val="28"/>
          <w:szCs w:val="28"/>
        </w:rPr>
        <w:t>;</w:t>
      </w:r>
    </w:p>
    <w:p w:rsidR="00FF7128" w:rsidRPr="00340B5B" w:rsidRDefault="00FF7128" w:rsidP="009B2BED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поиском учениками собственного иллюстративного материала</w:t>
      </w:r>
    </w:p>
    <w:p w:rsidR="00FF7128" w:rsidRPr="00340B5B" w:rsidRDefault="00FF7128" w:rsidP="007E7E4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Опытное обучение показало, что эффективность обучения школьников значительно увеличилась за счет пре</w:t>
      </w:r>
      <w:r w:rsidR="009D2FA7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дложенной методики формирования </w:t>
      </w: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коммуникативной к</w:t>
      </w:r>
      <w:r w:rsidR="009D2FA7"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омпетенции посредством дискурса.</w:t>
      </w:r>
    </w:p>
    <w:p w:rsidR="009D2FA7" w:rsidRPr="00340B5B" w:rsidRDefault="009D2FA7" w:rsidP="007E7E4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B5B">
        <w:rPr>
          <w:rFonts w:ascii="Times New Roman" w:hAnsi="Times New Roman" w:cs="Times New Roman"/>
          <w:noProof/>
          <w:sz w:val="28"/>
          <w:szCs w:val="28"/>
          <w:lang w:eastAsia="ru-RU"/>
        </w:rPr>
        <w:t>Эффективность обучуния языку является особенно важным аспектом педагогического поиска, так как все большее внимание уделяется обеспечению качества учебной работы.</w:t>
      </w:r>
    </w:p>
    <w:p w:rsidR="00FF7128" w:rsidRPr="00340B5B" w:rsidRDefault="00FF7128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В перспективе следует обеспечит</w:t>
      </w:r>
      <w:r w:rsidR="009D2FA7" w:rsidRPr="00340B5B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9D2FA7" w:rsidRPr="00340B5B">
        <w:rPr>
          <w:rFonts w:ascii="Times New Roman" w:hAnsi="Times New Roman" w:cs="Times New Roman"/>
          <w:sz w:val="28"/>
          <w:szCs w:val="28"/>
        </w:rPr>
        <w:t>приемственность</w:t>
      </w:r>
      <w:proofErr w:type="spellEnd"/>
      <w:r w:rsidR="009D2FA7" w:rsidRPr="00340B5B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Pr="00340B5B">
        <w:rPr>
          <w:rFonts w:ascii="Times New Roman" w:hAnsi="Times New Roman" w:cs="Times New Roman"/>
          <w:sz w:val="28"/>
          <w:szCs w:val="28"/>
        </w:rPr>
        <w:t xml:space="preserve"> </w:t>
      </w:r>
      <w:r w:rsidR="009D2FA7" w:rsidRPr="00340B5B">
        <w:rPr>
          <w:rFonts w:ascii="Times New Roman" w:hAnsi="Times New Roman" w:cs="Times New Roman"/>
          <w:sz w:val="28"/>
          <w:szCs w:val="28"/>
        </w:rPr>
        <w:t>исследования</w:t>
      </w:r>
      <w:r w:rsidRPr="00340B5B">
        <w:rPr>
          <w:rFonts w:ascii="Times New Roman" w:hAnsi="Times New Roman" w:cs="Times New Roman"/>
          <w:sz w:val="28"/>
          <w:szCs w:val="28"/>
        </w:rPr>
        <w:t xml:space="preserve"> в </w:t>
      </w:r>
      <w:r w:rsidR="009D2FA7" w:rsidRPr="00340B5B">
        <w:rPr>
          <w:rFonts w:ascii="Times New Roman" w:hAnsi="Times New Roman" w:cs="Times New Roman"/>
          <w:sz w:val="28"/>
          <w:szCs w:val="28"/>
        </w:rPr>
        <w:t>по</w:t>
      </w:r>
      <w:r w:rsidRPr="00340B5B">
        <w:rPr>
          <w:rFonts w:ascii="Times New Roman" w:hAnsi="Times New Roman" w:cs="Times New Roman"/>
          <w:sz w:val="28"/>
          <w:szCs w:val="28"/>
        </w:rPr>
        <w:t>следующих классах начальной школы.</w:t>
      </w:r>
    </w:p>
    <w:p w:rsidR="00FF7128" w:rsidRPr="00340B5B" w:rsidRDefault="00FF7128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28" w:rsidRPr="00340B5B" w:rsidRDefault="00FF7128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28" w:rsidRPr="00340B5B" w:rsidRDefault="00FF7128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ED" w:rsidRPr="00340B5B" w:rsidRDefault="009B2BED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ED" w:rsidRPr="00340B5B" w:rsidRDefault="009B2BED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ED" w:rsidRPr="00340B5B" w:rsidRDefault="009B2BED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28" w:rsidRPr="00340B5B" w:rsidRDefault="00FF7128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48" w:rsidRPr="00340B5B" w:rsidRDefault="007E7E48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48" w:rsidRPr="00340B5B" w:rsidRDefault="007E7E48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48" w:rsidRPr="00340B5B" w:rsidRDefault="007E7E48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48" w:rsidRPr="00340B5B" w:rsidRDefault="007E7E48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48" w:rsidRDefault="007E7E48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B5B" w:rsidRDefault="00340B5B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B5B" w:rsidRPr="00340B5B" w:rsidRDefault="00340B5B" w:rsidP="009B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B5B" w:rsidRDefault="00340B5B" w:rsidP="009B2B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128" w:rsidRPr="00340B5B" w:rsidRDefault="00FF7128" w:rsidP="009B2B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B5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E7E48" w:rsidRPr="00340B5B" w:rsidRDefault="007E7E48" w:rsidP="007E7E48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Английский язык в школе №3(7)/2004 – Титул, 2004.</w:t>
      </w:r>
    </w:p>
    <w:p w:rsidR="007E7E48" w:rsidRPr="00340B5B" w:rsidRDefault="007E7E48" w:rsidP="007E7E48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Английский язык в школе №4(8)/2004 – Титул, 2004.</w:t>
      </w:r>
    </w:p>
    <w:p w:rsidR="007E7E48" w:rsidRPr="00340B5B" w:rsidRDefault="007E7E48" w:rsidP="009B2BED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Байденко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подход к проектированию государственных образовательных стандартов – Москва, 2005.</w:t>
      </w:r>
    </w:p>
    <w:p w:rsidR="007E7E48" w:rsidRPr="00340B5B" w:rsidRDefault="007E7E48" w:rsidP="007E7E48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модель: от идеи к образовательной программе - Педагогика, 2003.</w:t>
      </w:r>
    </w:p>
    <w:p w:rsidR="007E7E48" w:rsidRPr="00340B5B" w:rsidRDefault="007E7E48" w:rsidP="007E7E48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Европейский языковой портфель – Москва, 2000.</w:t>
      </w:r>
    </w:p>
    <w:p w:rsidR="007E7E48" w:rsidRPr="00340B5B" w:rsidRDefault="007E7E48" w:rsidP="007E7E48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B5B">
        <w:rPr>
          <w:rFonts w:ascii="Times New Roman" w:hAnsi="Times New Roman" w:cs="Times New Roman"/>
          <w:sz w:val="28"/>
          <w:szCs w:val="28"/>
        </w:rPr>
        <w:t>Зимняя</w:t>
      </w:r>
      <w:proofErr w:type="gramEnd"/>
      <w:r w:rsidRPr="00340B5B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подход. Каково его место в системе современных подходов к проблемам образования – Высшее образование сегодня, 2006.</w:t>
      </w:r>
    </w:p>
    <w:p w:rsidR="007E7E48" w:rsidRPr="00340B5B" w:rsidRDefault="007E7E48" w:rsidP="007E7E48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 xml:space="preserve">Караулов Ю.Н., Петров В.В. От грамматики текста к когнитивной теории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>. Вступительная статья к книге Т.А. Ван Дейк. Язык. Познание. Коммуникация. – Москва, 1989. – С.5-11.</w:t>
      </w:r>
    </w:p>
    <w:p w:rsidR="007E7E48" w:rsidRPr="00340B5B" w:rsidRDefault="007E7E48" w:rsidP="007E7E48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на период до 2010 – Москва, 2002.</w:t>
      </w:r>
    </w:p>
    <w:p w:rsidR="00FF7128" w:rsidRPr="00340B5B" w:rsidRDefault="00FF7128" w:rsidP="009B2BED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Кучеренко О.И. Формирование дискурсивной компетенции в сфере устного общения. – Москва, 2000.</w:t>
      </w:r>
    </w:p>
    <w:p w:rsidR="00D57C09" w:rsidRPr="00340B5B" w:rsidRDefault="00D57C09" w:rsidP="00D57C0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Новые информационные технологии в преподавании иностранных языков: Мультимедиа – Саранск, 2004.</w:t>
      </w:r>
    </w:p>
    <w:p w:rsidR="00D57C09" w:rsidRPr="00340B5B" w:rsidRDefault="00D57C09" w:rsidP="00D57C0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Пассов Е.И. Коммуникативный метод обучения иноязычному говорению – Москва, 2000.</w:t>
      </w:r>
    </w:p>
    <w:p w:rsidR="00D57C09" w:rsidRPr="00340B5B" w:rsidRDefault="00D57C09" w:rsidP="00D57C0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Программа по английскому для общеобразовательных школ, использующих УМК издательства «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Лонгман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>» - Санкт-Петербург, 2007.</w:t>
      </w:r>
    </w:p>
    <w:p w:rsidR="00D57C09" w:rsidRPr="00340B5B" w:rsidRDefault="00D57C09" w:rsidP="00D57C0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Хуторской А.В. Ключевые компетенции как компонент личностно-ориентированной парадигмы образования – Народное образование, 2003.</w:t>
      </w:r>
    </w:p>
    <w:p w:rsidR="00D57C09" w:rsidRPr="00340B5B" w:rsidRDefault="00D57C09" w:rsidP="00D57C0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5B">
        <w:rPr>
          <w:rFonts w:ascii="Times New Roman" w:hAnsi="Times New Roman" w:cs="Times New Roman"/>
          <w:sz w:val="28"/>
          <w:szCs w:val="28"/>
        </w:rPr>
        <w:t>Шишова И.Е. Проблема развития социальной компетенции одаренных детей на уроках иностранного языка – ИЯШ, 2007.</w:t>
      </w:r>
    </w:p>
    <w:p w:rsidR="0081202E" w:rsidRPr="00340B5B" w:rsidRDefault="0081202E" w:rsidP="009B2BED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B5B">
        <w:rPr>
          <w:rFonts w:ascii="Times New Roman" w:hAnsi="Times New Roman" w:cs="Times New Roman"/>
          <w:sz w:val="28"/>
          <w:szCs w:val="28"/>
        </w:rPr>
        <w:t>Якунчев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М.А. Реализация </w:t>
      </w:r>
      <w:proofErr w:type="spellStart"/>
      <w:r w:rsidRPr="00340B5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40B5B">
        <w:rPr>
          <w:rFonts w:ascii="Times New Roman" w:hAnsi="Times New Roman" w:cs="Times New Roman"/>
          <w:sz w:val="28"/>
          <w:szCs w:val="28"/>
        </w:rPr>
        <w:t xml:space="preserve"> подхода в образовании учащихся гимназии. – Саранск, 2008.</w:t>
      </w:r>
    </w:p>
    <w:p w:rsidR="00236A0A" w:rsidRPr="00340B5B" w:rsidRDefault="00236A0A" w:rsidP="00236A0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A0A" w:rsidRPr="00340B5B" w:rsidRDefault="00236A0A" w:rsidP="00236A0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A0A" w:rsidRPr="00340B5B" w:rsidRDefault="00236A0A" w:rsidP="00236A0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A0A" w:rsidRPr="00340B5B" w:rsidRDefault="00236A0A" w:rsidP="00236A0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A0A" w:rsidRPr="00340B5B" w:rsidRDefault="00236A0A" w:rsidP="00236A0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A0A" w:rsidRPr="00340B5B" w:rsidRDefault="00236A0A" w:rsidP="00236A0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A0A" w:rsidRPr="00340B5B" w:rsidRDefault="00236A0A" w:rsidP="00236A0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A0A" w:rsidRPr="00340B5B" w:rsidRDefault="00236A0A" w:rsidP="00236A0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A0A" w:rsidRPr="00340B5B" w:rsidRDefault="00236A0A" w:rsidP="00236A0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A0A" w:rsidRPr="00340B5B" w:rsidRDefault="00236A0A" w:rsidP="00236A0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A0A" w:rsidRPr="00340B5B" w:rsidRDefault="00236A0A" w:rsidP="00236A0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B5B" w:rsidRDefault="00236A0A" w:rsidP="00236A0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B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340B5B" w:rsidRDefault="00340B5B" w:rsidP="00236A0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A0A" w:rsidRPr="00340B5B" w:rsidRDefault="00236A0A" w:rsidP="00236A0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B5B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236A0A" w:rsidRPr="00340B5B" w:rsidRDefault="00402329" w:rsidP="00236A0A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="00236A0A" w:rsidRPr="00340B5B">
          <w:rPr>
            <w:rStyle w:val="ab"/>
            <w:rFonts w:ascii="Times New Roman" w:hAnsi="Times New Roman" w:cs="Times New Roman"/>
            <w:sz w:val="32"/>
            <w:szCs w:val="32"/>
          </w:rPr>
          <w:t>http://school-collection.edu.ru</w:t>
        </w:r>
      </w:hyperlink>
      <w:r w:rsidR="00236A0A" w:rsidRPr="00340B5B">
        <w:rPr>
          <w:rFonts w:ascii="Times New Roman" w:hAnsi="Times New Roman" w:cs="Times New Roman"/>
          <w:sz w:val="32"/>
          <w:szCs w:val="32"/>
        </w:rPr>
        <w:t xml:space="preserve"> [Единая коллекция цифровых образовательных ресурсов];</w:t>
      </w:r>
    </w:p>
    <w:p w:rsidR="00236A0A" w:rsidRPr="00340B5B" w:rsidRDefault="00402329" w:rsidP="00236A0A">
      <w:pPr>
        <w:rPr>
          <w:rFonts w:ascii="Times New Roman" w:hAnsi="Times New Roman" w:cs="Times New Roman"/>
          <w:sz w:val="32"/>
          <w:szCs w:val="32"/>
        </w:rPr>
      </w:pPr>
      <w:hyperlink r:id="rId10" w:history="1">
        <w:r w:rsidR="00236A0A" w:rsidRPr="00340B5B">
          <w:rPr>
            <w:rStyle w:val="ab"/>
            <w:rFonts w:ascii="Times New Roman" w:hAnsi="Times New Roman" w:cs="Times New Roman"/>
            <w:sz w:val="32"/>
            <w:szCs w:val="32"/>
          </w:rPr>
          <w:t>http://pedsovet.su</w:t>
        </w:r>
      </w:hyperlink>
      <w:r w:rsidR="00236A0A" w:rsidRPr="00340B5B">
        <w:rPr>
          <w:rFonts w:ascii="Times New Roman" w:hAnsi="Times New Roman" w:cs="Times New Roman"/>
          <w:sz w:val="32"/>
          <w:szCs w:val="32"/>
        </w:rPr>
        <w:t xml:space="preserve"> [Сайт сообщества взаимопомощи учителей];</w:t>
      </w:r>
    </w:p>
    <w:p w:rsidR="00236A0A" w:rsidRPr="00340B5B" w:rsidRDefault="00236A0A" w:rsidP="00236A0A">
      <w:pPr>
        <w:rPr>
          <w:rFonts w:ascii="Times New Roman" w:hAnsi="Times New Roman" w:cs="Times New Roman"/>
          <w:sz w:val="32"/>
          <w:szCs w:val="32"/>
        </w:rPr>
      </w:pPr>
    </w:p>
    <w:p w:rsidR="00236A0A" w:rsidRPr="00340B5B" w:rsidRDefault="00402329" w:rsidP="00236A0A">
      <w:pPr>
        <w:rPr>
          <w:rFonts w:ascii="Times New Roman" w:hAnsi="Times New Roman" w:cs="Times New Roman"/>
          <w:sz w:val="32"/>
          <w:szCs w:val="32"/>
        </w:rPr>
      </w:pPr>
      <w:hyperlink r:id="rId11" w:history="1">
        <w:r w:rsidR="00236A0A" w:rsidRPr="00340B5B">
          <w:rPr>
            <w:rStyle w:val="ab"/>
            <w:rFonts w:ascii="Times New Roman" w:hAnsi="Times New Roman" w:cs="Times New Roman"/>
            <w:sz w:val="32"/>
            <w:szCs w:val="32"/>
          </w:rPr>
          <w:t>http://festival.1september.ru</w:t>
        </w:r>
      </w:hyperlink>
      <w:r w:rsidR="00236A0A" w:rsidRPr="00340B5B">
        <w:rPr>
          <w:rFonts w:ascii="Times New Roman" w:hAnsi="Times New Roman" w:cs="Times New Roman"/>
          <w:sz w:val="32"/>
          <w:szCs w:val="32"/>
        </w:rPr>
        <w:t xml:space="preserve"> [Фестиваль педагогических идей «Открытый урок»];</w:t>
      </w:r>
    </w:p>
    <w:p w:rsidR="00236A0A" w:rsidRPr="00340B5B" w:rsidRDefault="00236A0A" w:rsidP="00236A0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6A0A" w:rsidRPr="00340B5B" w:rsidSect="00AA2DE7"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EC9" w:rsidRDefault="00977EC9" w:rsidP="000958FA">
      <w:pPr>
        <w:spacing w:after="0" w:line="240" w:lineRule="auto"/>
      </w:pPr>
      <w:r>
        <w:separator/>
      </w:r>
    </w:p>
  </w:endnote>
  <w:endnote w:type="continuationSeparator" w:id="0">
    <w:p w:rsidR="00977EC9" w:rsidRDefault="00977EC9" w:rsidP="0009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6422"/>
    </w:sdtPr>
    <w:sdtContent>
      <w:p w:rsidR="008166B6" w:rsidRDefault="00402329">
        <w:pPr>
          <w:pStyle w:val="a6"/>
          <w:jc w:val="center"/>
        </w:pPr>
        <w:fldSimple w:instr=" PAGE   \* MERGEFORMAT ">
          <w:r w:rsidR="00443A5E">
            <w:rPr>
              <w:noProof/>
            </w:rPr>
            <w:t>19</w:t>
          </w:r>
        </w:fldSimple>
      </w:p>
    </w:sdtContent>
  </w:sdt>
  <w:p w:rsidR="008166B6" w:rsidRDefault="008166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EC9" w:rsidRDefault="00977EC9" w:rsidP="000958FA">
      <w:pPr>
        <w:spacing w:after="0" w:line="240" w:lineRule="auto"/>
      </w:pPr>
      <w:r>
        <w:separator/>
      </w:r>
    </w:p>
  </w:footnote>
  <w:footnote w:type="continuationSeparator" w:id="0">
    <w:p w:rsidR="00977EC9" w:rsidRDefault="00977EC9" w:rsidP="00095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A5A"/>
    <w:multiLevelType w:val="hybridMultilevel"/>
    <w:tmpl w:val="DE3C6208"/>
    <w:lvl w:ilvl="0" w:tplc="2C8A07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92F51"/>
    <w:multiLevelType w:val="hybridMultilevel"/>
    <w:tmpl w:val="C15ED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874C2"/>
    <w:multiLevelType w:val="hybridMultilevel"/>
    <w:tmpl w:val="73A4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3C64"/>
    <w:multiLevelType w:val="multilevel"/>
    <w:tmpl w:val="9D52B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261679"/>
    <w:multiLevelType w:val="hybridMultilevel"/>
    <w:tmpl w:val="3CE2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40757"/>
    <w:multiLevelType w:val="hybridMultilevel"/>
    <w:tmpl w:val="F4C4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36193"/>
    <w:multiLevelType w:val="hybridMultilevel"/>
    <w:tmpl w:val="3606E850"/>
    <w:lvl w:ilvl="0" w:tplc="2330347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A13E0"/>
    <w:multiLevelType w:val="hybridMultilevel"/>
    <w:tmpl w:val="54BC0876"/>
    <w:lvl w:ilvl="0" w:tplc="2330347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92E3C"/>
    <w:multiLevelType w:val="hybridMultilevel"/>
    <w:tmpl w:val="FE5A4FE2"/>
    <w:lvl w:ilvl="0" w:tplc="2330347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F273B"/>
    <w:multiLevelType w:val="hybridMultilevel"/>
    <w:tmpl w:val="DE9A4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F515A"/>
    <w:multiLevelType w:val="multilevel"/>
    <w:tmpl w:val="603E8C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93B21C8"/>
    <w:multiLevelType w:val="hybridMultilevel"/>
    <w:tmpl w:val="920A04BE"/>
    <w:lvl w:ilvl="0" w:tplc="C5DAC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730038"/>
    <w:multiLevelType w:val="hybridMultilevel"/>
    <w:tmpl w:val="D632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82865"/>
    <w:multiLevelType w:val="hybridMultilevel"/>
    <w:tmpl w:val="6372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F7B03"/>
    <w:multiLevelType w:val="hybridMultilevel"/>
    <w:tmpl w:val="94C23A6E"/>
    <w:lvl w:ilvl="0" w:tplc="37D432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1A39FA"/>
    <w:multiLevelType w:val="hybridMultilevel"/>
    <w:tmpl w:val="75081632"/>
    <w:lvl w:ilvl="0" w:tplc="DA965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D92873"/>
    <w:multiLevelType w:val="hybridMultilevel"/>
    <w:tmpl w:val="6A0E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52381"/>
    <w:multiLevelType w:val="hybridMultilevel"/>
    <w:tmpl w:val="F6605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2B5"/>
    <w:multiLevelType w:val="hybridMultilevel"/>
    <w:tmpl w:val="DD4E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A5064"/>
    <w:multiLevelType w:val="hybridMultilevel"/>
    <w:tmpl w:val="C0343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B0C33"/>
    <w:multiLevelType w:val="hybridMultilevel"/>
    <w:tmpl w:val="ACEC5D24"/>
    <w:lvl w:ilvl="0" w:tplc="A90EEB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090AC8"/>
    <w:multiLevelType w:val="hybridMultilevel"/>
    <w:tmpl w:val="A7D88DBC"/>
    <w:lvl w:ilvl="0" w:tplc="2330347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A162A"/>
    <w:multiLevelType w:val="hybridMultilevel"/>
    <w:tmpl w:val="C77A1E8A"/>
    <w:lvl w:ilvl="0" w:tplc="C9182D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244AC"/>
    <w:multiLevelType w:val="hybridMultilevel"/>
    <w:tmpl w:val="5AEC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925AD"/>
    <w:multiLevelType w:val="hybridMultilevel"/>
    <w:tmpl w:val="536E3C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18E19CA"/>
    <w:multiLevelType w:val="hybridMultilevel"/>
    <w:tmpl w:val="413C2D52"/>
    <w:lvl w:ilvl="0" w:tplc="2330347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D6309"/>
    <w:multiLevelType w:val="hybridMultilevel"/>
    <w:tmpl w:val="B0AE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26"/>
  </w:num>
  <w:num w:numId="6">
    <w:abstractNumId w:val="17"/>
  </w:num>
  <w:num w:numId="7">
    <w:abstractNumId w:val="24"/>
  </w:num>
  <w:num w:numId="8">
    <w:abstractNumId w:val="9"/>
  </w:num>
  <w:num w:numId="9">
    <w:abstractNumId w:val="5"/>
  </w:num>
  <w:num w:numId="10">
    <w:abstractNumId w:val="13"/>
  </w:num>
  <w:num w:numId="11">
    <w:abstractNumId w:val="4"/>
  </w:num>
  <w:num w:numId="12">
    <w:abstractNumId w:val="12"/>
  </w:num>
  <w:num w:numId="13">
    <w:abstractNumId w:val="8"/>
  </w:num>
  <w:num w:numId="14">
    <w:abstractNumId w:val="16"/>
  </w:num>
  <w:num w:numId="15">
    <w:abstractNumId w:val="18"/>
  </w:num>
  <w:num w:numId="16">
    <w:abstractNumId w:val="15"/>
  </w:num>
  <w:num w:numId="17">
    <w:abstractNumId w:val="11"/>
  </w:num>
  <w:num w:numId="18">
    <w:abstractNumId w:val="14"/>
  </w:num>
  <w:num w:numId="19">
    <w:abstractNumId w:val="0"/>
  </w:num>
  <w:num w:numId="20">
    <w:abstractNumId w:val="6"/>
  </w:num>
  <w:num w:numId="21">
    <w:abstractNumId w:val="7"/>
  </w:num>
  <w:num w:numId="22">
    <w:abstractNumId w:val="25"/>
  </w:num>
  <w:num w:numId="23">
    <w:abstractNumId w:val="23"/>
  </w:num>
  <w:num w:numId="24">
    <w:abstractNumId w:val="21"/>
  </w:num>
  <w:num w:numId="25">
    <w:abstractNumId w:val="19"/>
  </w:num>
  <w:num w:numId="26">
    <w:abstractNumId w:val="2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6F4"/>
    <w:rsid w:val="00013E34"/>
    <w:rsid w:val="000257E8"/>
    <w:rsid w:val="00030105"/>
    <w:rsid w:val="00030ACA"/>
    <w:rsid w:val="000378D2"/>
    <w:rsid w:val="00043E89"/>
    <w:rsid w:val="00052E30"/>
    <w:rsid w:val="0007226C"/>
    <w:rsid w:val="00074203"/>
    <w:rsid w:val="0008160D"/>
    <w:rsid w:val="000958FA"/>
    <w:rsid w:val="00097592"/>
    <w:rsid w:val="000F2CE5"/>
    <w:rsid w:val="000F2EB0"/>
    <w:rsid w:val="000F323D"/>
    <w:rsid w:val="00103AEA"/>
    <w:rsid w:val="00116690"/>
    <w:rsid w:val="00116D68"/>
    <w:rsid w:val="00125618"/>
    <w:rsid w:val="001448F8"/>
    <w:rsid w:val="001454E0"/>
    <w:rsid w:val="00184F66"/>
    <w:rsid w:val="001D1A55"/>
    <w:rsid w:val="001F4749"/>
    <w:rsid w:val="00204C70"/>
    <w:rsid w:val="0021630D"/>
    <w:rsid w:val="00235844"/>
    <w:rsid w:val="00236A0A"/>
    <w:rsid w:val="00236AC6"/>
    <w:rsid w:val="00245EF4"/>
    <w:rsid w:val="00265702"/>
    <w:rsid w:val="00265BA7"/>
    <w:rsid w:val="00282287"/>
    <w:rsid w:val="00285485"/>
    <w:rsid w:val="00286370"/>
    <w:rsid w:val="00296B9E"/>
    <w:rsid w:val="002C286A"/>
    <w:rsid w:val="002E0FF1"/>
    <w:rsid w:val="002E4A0E"/>
    <w:rsid w:val="002F3C6B"/>
    <w:rsid w:val="002F76AE"/>
    <w:rsid w:val="00302097"/>
    <w:rsid w:val="0031375C"/>
    <w:rsid w:val="00313C17"/>
    <w:rsid w:val="0032617D"/>
    <w:rsid w:val="00334A67"/>
    <w:rsid w:val="00340378"/>
    <w:rsid w:val="00340B5B"/>
    <w:rsid w:val="00353E5E"/>
    <w:rsid w:val="0035578A"/>
    <w:rsid w:val="00373CEF"/>
    <w:rsid w:val="003878D9"/>
    <w:rsid w:val="0039651F"/>
    <w:rsid w:val="003A5B89"/>
    <w:rsid w:val="003B456B"/>
    <w:rsid w:val="003C4291"/>
    <w:rsid w:val="003D0160"/>
    <w:rsid w:val="003F022E"/>
    <w:rsid w:val="003F4876"/>
    <w:rsid w:val="00402329"/>
    <w:rsid w:val="00405684"/>
    <w:rsid w:val="004065C6"/>
    <w:rsid w:val="00421E9F"/>
    <w:rsid w:val="00443A5E"/>
    <w:rsid w:val="0047748E"/>
    <w:rsid w:val="004A2597"/>
    <w:rsid w:val="004B1356"/>
    <w:rsid w:val="004C0AC6"/>
    <w:rsid w:val="004C6A70"/>
    <w:rsid w:val="004C7C6C"/>
    <w:rsid w:val="004D18DF"/>
    <w:rsid w:val="004F4111"/>
    <w:rsid w:val="004F579A"/>
    <w:rsid w:val="004F7427"/>
    <w:rsid w:val="00512EFB"/>
    <w:rsid w:val="00541297"/>
    <w:rsid w:val="00542862"/>
    <w:rsid w:val="00547C25"/>
    <w:rsid w:val="00587E3F"/>
    <w:rsid w:val="00593876"/>
    <w:rsid w:val="005A144A"/>
    <w:rsid w:val="005A1ED6"/>
    <w:rsid w:val="005D0B8F"/>
    <w:rsid w:val="005D3A8F"/>
    <w:rsid w:val="005D4901"/>
    <w:rsid w:val="005D562A"/>
    <w:rsid w:val="006325C7"/>
    <w:rsid w:val="00651CDD"/>
    <w:rsid w:val="006610B9"/>
    <w:rsid w:val="006773EA"/>
    <w:rsid w:val="006B3A35"/>
    <w:rsid w:val="006B504F"/>
    <w:rsid w:val="006B555C"/>
    <w:rsid w:val="006C3AF5"/>
    <w:rsid w:val="006D35D7"/>
    <w:rsid w:val="006D608F"/>
    <w:rsid w:val="006E084C"/>
    <w:rsid w:val="006E4589"/>
    <w:rsid w:val="006E60D9"/>
    <w:rsid w:val="007167DC"/>
    <w:rsid w:val="0072677D"/>
    <w:rsid w:val="00735E2F"/>
    <w:rsid w:val="0073713F"/>
    <w:rsid w:val="00740591"/>
    <w:rsid w:val="007478FD"/>
    <w:rsid w:val="00757CE4"/>
    <w:rsid w:val="0076379D"/>
    <w:rsid w:val="00770516"/>
    <w:rsid w:val="0077232D"/>
    <w:rsid w:val="00785DA7"/>
    <w:rsid w:val="007944D9"/>
    <w:rsid w:val="007976D2"/>
    <w:rsid w:val="007A0901"/>
    <w:rsid w:val="007B3CB3"/>
    <w:rsid w:val="007C3AF0"/>
    <w:rsid w:val="007D2BA8"/>
    <w:rsid w:val="007D7995"/>
    <w:rsid w:val="007E2EEC"/>
    <w:rsid w:val="007E7E48"/>
    <w:rsid w:val="0081202E"/>
    <w:rsid w:val="00812B33"/>
    <w:rsid w:val="008166B6"/>
    <w:rsid w:val="00827EB7"/>
    <w:rsid w:val="0083285C"/>
    <w:rsid w:val="00836A34"/>
    <w:rsid w:val="00841434"/>
    <w:rsid w:val="008708F5"/>
    <w:rsid w:val="00871842"/>
    <w:rsid w:val="00875A07"/>
    <w:rsid w:val="0087674C"/>
    <w:rsid w:val="0089559C"/>
    <w:rsid w:val="008973F4"/>
    <w:rsid w:val="008A203F"/>
    <w:rsid w:val="008A25DD"/>
    <w:rsid w:val="008A59B7"/>
    <w:rsid w:val="008C1A90"/>
    <w:rsid w:val="008C1C93"/>
    <w:rsid w:val="008D445E"/>
    <w:rsid w:val="008D606A"/>
    <w:rsid w:val="008F07AA"/>
    <w:rsid w:val="00901E31"/>
    <w:rsid w:val="009057E0"/>
    <w:rsid w:val="00927260"/>
    <w:rsid w:val="00930E84"/>
    <w:rsid w:val="00935B70"/>
    <w:rsid w:val="00942F07"/>
    <w:rsid w:val="00945233"/>
    <w:rsid w:val="00957477"/>
    <w:rsid w:val="009666ED"/>
    <w:rsid w:val="00975499"/>
    <w:rsid w:val="00975661"/>
    <w:rsid w:val="00977EC9"/>
    <w:rsid w:val="00984645"/>
    <w:rsid w:val="0099295E"/>
    <w:rsid w:val="009B2BED"/>
    <w:rsid w:val="009B3F3E"/>
    <w:rsid w:val="009C3774"/>
    <w:rsid w:val="009D2FA7"/>
    <w:rsid w:val="009D340C"/>
    <w:rsid w:val="009E6DC3"/>
    <w:rsid w:val="00A13F9D"/>
    <w:rsid w:val="00A22747"/>
    <w:rsid w:val="00A241A7"/>
    <w:rsid w:val="00A26ECA"/>
    <w:rsid w:val="00A31F72"/>
    <w:rsid w:val="00A33548"/>
    <w:rsid w:val="00A40FBC"/>
    <w:rsid w:val="00A47995"/>
    <w:rsid w:val="00A708A3"/>
    <w:rsid w:val="00A7103B"/>
    <w:rsid w:val="00AA2DE7"/>
    <w:rsid w:val="00AC4E32"/>
    <w:rsid w:val="00AC6D5E"/>
    <w:rsid w:val="00AE260E"/>
    <w:rsid w:val="00B04D5F"/>
    <w:rsid w:val="00B06E22"/>
    <w:rsid w:val="00B3462C"/>
    <w:rsid w:val="00B508F3"/>
    <w:rsid w:val="00B6188E"/>
    <w:rsid w:val="00B61BAF"/>
    <w:rsid w:val="00B64D7B"/>
    <w:rsid w:val="00B65E25"/>
    <w:rsid w:val="00B6659E"/>
    <w:rsid w:val="00B75062"/>
    <w:rsid w:val="00B85E08"/>
    <w:rsid w:val="00B93461"/>
    <w:rsid w:val="00BA19A3"/>
    <w:rsid w:val="00BA4646"/>
    <w:rsid w:val="00BC01C3"/>
    <w:rsid w:val="00BC7A95"/>
    <w:rsid w:val="00BE35CC"/>
    <w:rsid w:val="00BE6A6D"/>
    <w:rsid w:val="00C112DB"/>
    <w:rsid w:val="00C427EA"/>
    <w:rsid w:val="00C60FE7"/>
    <w:rsid w:val="00C65261"/>
    <w:rsid w:val="00C67798"/>
    <w:rsid w:val="00C906A2"/>
    <w:rsid w:val="00CA0D00"/>
    <w:rsid w:val="00CC00BA"/>
    <w:rsid w:val="00CC0509"/>
    <w:rsid w:val="00CC2091"/>
    <w:rsid w:val="00CD6E55"/>
    <w:rsid w:val="00CE3A9A"/>
    <w:rsid w:val="00CE7EF2"/>
    <w:rsid w:val="00CF2CBA"/>
    <w:rsid w:val="00CF5E60"/>
    <w:rsid w:val="00D13A2F"/>
    <w:rsid w:val="00D14278"/>
    <w:rsid w:val="00D44710"/>
    <w:rsid w:val="00D50507"/>
    <w:rsid w:val="00D54BB4"/>
    <w:rsid w:val="00D57C09"/>
    <w:rsid w:val="00D60B3B"/>
    <w:rsid w:val="00D76F89"/>
    <w:rsid w:val="00D87EF2"/>
    <w:rsid w:val="00D91BFA"/>
    <w:rsid w:val="00D95D4C"/>
    <w:rsid w:val="00DB57D2"/>
    <w:rsid w:val="00DC631E"/>
    <w:rsid w:val="00DF56F4"/>
    <w:rsid w:val="00E24D5F"/>
    <w:rsid w:val="00E535C9"/>
    <w:rsid w:val="00E554F0"/>
    <w:rsid w:val="00E70170"/>
    <w:rsid w:val="00E71C93"/>
    <w:rsid w:val="00E73488"/>
    <w:rsid w:val="00E75BB7"/>
    <w:rsid w:val="00E85A3B"/>
    <w:rsid w:val="00EA124C"/>
    <w:rsid w:val="00EC5370"/>
    <w:rsid w:val="00F045C3"/>
    <w:rsid w:val="00F170A4"/>
    <w:rsid w:val="00F31702"/>
    <w:rsid w:val="00F34B4D"/>
    <w:rsid w:val="00F37202"/>
    <w:rsid w:val="00F37D94"/>
    <w:rsid w:val="00F50C92"/>
    <w:rsid w:val="00F62533"/>
    <w:rsid w:val="00F634DB"/>
    <w:rsid w:val="00F67590"/>
    <w:rsid w:val="00F73358"/>
    <w:rsid w:val="00F846D2"/>
    <w:rsid w:val="00F90F82"/>
    <w:rsid w:val="00FA7C25"/>
    <w:rsid w:val="00FC1C38"/>
    <w:rsid w:val="00FC4358"/>
    <w:rsid w:val="00FD0988"/>
    <w:rsid w:val="00FF0A21"/>
    <w:rsid w:val="00FF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2" type="connector" idref="#_x0000_s1059"/>
        <o:r id="V:Rule13" type="connector" idref="#_x0000_s1060"/>
        <o:r id="V:Rule14" type="connector" idref="#_x0000_s1061"/>
        <o:r id="V:Rule15" type="connector" idref="#_x0000_s1064"/>
        <o:r id="V:Rule16" type="connector" idref="#_x0000_s1058"/>
        <o:r id="V:Rule17" type="connector" idref="#_x0000_s1065"/>
        <o:r id="V:Rule18" type="connector" idref="#_x0000_s1068"/>
        <o:r id="V:Rule19" type="connector" idref="#_x0000_s1063"/>
        <o:r id="V:Rule20" type="connector" idref="#_x0000_s1056"/>
        <o:r id="V:Rule21" type="connector" idref="#_x0000_s1057"/>
        <o:r id="V:Rule2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6F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9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58FA"/>
  </w:style>
  <w:style w:type="paragraph" w:styleId="a6">
    <w:name w:val="footer"/>
    <w:basedOn w:val="a"/>
    <w:link w:val="a7"/>
    <w:uiPriority w:val="99"/>
    <w:unhideWhenUsed/>
    <w:rsid w:val="0009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8FA"/>
  </w:style>
  <w:style w:type="paragraph" w:styleId="a8">
    <w:name w:val="Balloon Text"/>
    <w:basedOn w:val="a"/>
    <w:link w:val="a9"/>
    <w:uiPriority w:val="99"/>
    <w:semiHidden/>
    <w:unhideWhenUsed/>
    <w:rsid w:val="0031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75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C6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236A0A"/>
    <w:rPr>
      <w:color w:val="0000FF"/>
      <w:u w:val="single"/>
    </w:rPr>
  </w:style>
  <w:style w:type="character" w:customStyle="1" w:styleId="apple-style-span">
    <w:name w:val="apple-style-span"/>
    <w:basedOn w:val="a0"/>
    <w:rsid w:val="00F37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dsovet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ADEAB-20D2-4206-B260-06658AE1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1</Pages>
  <Words>6001</Words>
  <Characters>34209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62</cp:revision>
  <cp:lastPrinted>2009-02-28T17:46:00Z</cp:lastPrinted>
  <dcterms:created xsi:type="dcterms:W3CDTF">2009-02-21T12:45:00Z</dcterms:created>
  <dcterms:modified xsi:type="dcterms:W3CDTF">2018-12-05T09:22:00Z</dcterms:modified>
</cp:coreProperties>
</file>