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8" w:rsidRPr="00591FD8" w:rsidRDefault="00591FD8" w:rsidP="0059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по дополнительному образованию</w:t>
      </w:r>
    </w:p>
    <w:p w:rsidR="00591FD8" w:rsidRPr="00591FD8" w:rsidRDefault="00591FD8" w:rsidP="0059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 86 комбинированного вида»</w:t>
      </w:r>
    </w:p>
    <w:p w:rsidR="00591FD8" w:rsidRPr="00591FD8" w:rsidRDefault="00591FD8" w:rsidP="0059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01.10.2017 г.</w:t>
      </w: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2" w:type="dxa"/>
        <w:tblCellSpacing w:w="0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5"/>
        <w:gridCol w:w="850"/>
        <w:gridCol w:w="212"/>
        <w:gridCol w:w="2443"/>
        <w:gridCol w:w="260"/>
        <w:gridCol w:w="71"/>
        <w:gridCol w:w="2097"/>
        <w:gridCol w:w="209"/>
        <w:gridCol w:w="35"/>
        <w:gridCol w:w="1402"/>
        <w:gridCol w:w="161"/>
        <w:gridCol w:w="3114"/>
        <w:gridCol w:w="1430"/>
        <w:gridCol w:w="132"/>
        <w:gridCol w:w="1361"/>
      </w:tblGrid>
      <w:tr w:rsidR="00591FD8" w:rsidRPr="00591FD8" w:rsidTr="003F0CB2">
        <w:trPr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 полностью, специальность по диплому, квалификация</w:t>
            </w:r>
            <w:proofErr w:type="gram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категория)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подкрепление</w:t>
            </w:r>
          </w:p>
        </w:tc>
        <w:tc>
          <w:tcPr>
            <w:tcW w:w="156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Бесплатные</w:t>
            </w:r>
          </w:p>
        </w:tc>
      </w:tr>
      <w:tr w:rsidR="00591FD8" w:rsidRPr="00591FD8" w:rsidTr="0094100D">
        <w:trPr>
          <w:tblCellSpacing w:w="0" w:type="dxa"/>
        </w:trPr>
        <w:tc>
          <w:tcPr>
            <w:tcW w:w="15962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Программы по физическому развитию</w:t>
            </w:r>
          </w:p>
        </w:tc>
      </w:tr>
      <w:tr w:rsidR="00591FD8" w:rsidRPr="00591FD8" w:rsidTr="003F0CB2">
        <w:trPr>
          <w:trHeight w:val="4785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центр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Салькаева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Касимовна</w:t>
            </w:r>
            <w:proofErr w:type="spell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1F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МГПИ им </w:t>
            </w:r>
            <w:proofErr w:type="spellStart"/>
            <w:r w:rsidRPr="00591F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М.Е.Евсевьева</w:t>
            </w:r>
            <w:proofErr w:type="spellEnd"/>
            <w:r w:rsidRPr="00591F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25.06.2007г.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 с доп. специальностью «Химия»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учитель химии.</w:t>
            </w:r>
          </w:p>
        </w:tc>
        <w:tc>
          <w:tcPr>
            <w:tcW w:w="2672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3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Глазырина Л.Д.,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Методика физического воспитания детей дошкольного возраста.- М.: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2000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Ефименко Н.Н. Материалы к оригинальной авторской программе «театр физического воспитания и оздоровления детей дошкольного и младшего дошкольного возраста».- М.: ЛИНК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ПРЕСС, 1999.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Нетрадиционные занятия физкультурой в дошкольном образовательном учреждении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Н.С.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М.: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Скрепторий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156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CB2" w:rsidRDefault="003F0CB2" w:rsidP="003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FD8" w:rsidRPr="00591FD8" w:rsidRDefault="003F0CB2" w:rsidP="003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413"/>
          <w:tblCellSpacing w:w="0" w:type="dxa"/>
        </w:trPr>
        <w:tc>
          <w:tcPr>
            <w:tcW w:w="15962" w:type="dxa"/>
            <w:gridSpan w:val="1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Программы по познавательному развитию</w:t>
            </w:r>
          </w:p>
        </w:tc>
      </w:tr>
      <w:tr w:rsidR="00591FD8" w:rsidRPr="00591FD8" w:rsidTr="003F0CB2">
        <w:trPr>
          <w:trHeight w:val="352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Мокшаночка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мордовскому языку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Ивановна,</w:t>
            </w: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МГПИ им.М.Е.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образования, 09.07.1990г.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к.к.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Мини-музей «Мордовская изба»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16.05-16.35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591FD8" w:rsidRPr="00591FD8" w:rsidRDefault="00591FD8" w:rsidP="00591FD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1.Примерный региональный модуль программы дошкольного образования «Мы в Мордовии живем» / авт. О.В.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Киркина, Т.Н. Кондратьева, С.Л. Уланова, Н.Н.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Щемерова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1FD8" w:rsidRPr="00591FD8" w:rsidRDefault="00591FD8" w:rsidP="00591FD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Князева О.Л.,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 «Приобщение детей к истокам русской национальной культуры».</w:t>
            </w:r>
          </w:p>
          <w:p w:rsidR="00591FD8" w:rsidRPr="00591FD8" w:rsidRDefault="00591FD8" w:rsidP="00591FD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детей мордовским  (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эрьзянскому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языкам в дошкольных учреждениях Республики Мордовия. Авторская программа А.И. Исайкиной, Саранск 2007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591FD8" w:rsidRPr="00591FD8" w:rsidTr="003F0CB2">
        <w:trPr>
          <w:trHeight w:val="4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Наураша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цифровая лаборатория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фак-т</w:t>
            </w:r>
            <w:proofErr w:type="spellEnd"/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07.07.2014г.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проф.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по программе «Технологии дошкольного образования»,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26.09.2016г.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Комната экспериментирования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16.05-16.35           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16.35-17.00            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591FD8" w:rsidRPr="00591FD8" w:rsidRDefault="00591FD8" w:rsidP="00591FD8">
            <w:pPr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178"/>
              <w:outlineLvl w:val="0"/>
              <w:rPr>
                <w:rFonts w:ascii="Cambria" w:eastAsia="Times New Roman" w:hAnsi="Cambria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 Информационные материалы к комплексу</w:t>
            </w:r>
            <w:r w:rsidRPr="00591F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« </w:t>
            </w: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Цифровая лаборатория для дошкольников и младших школьников 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Наураша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стране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Наурандии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591FD8" w:rsidRPr="00591FD8" w:rsidRDefault="00591FD8" w:rsidP="00591FD8">
            <w:pPr>
              <w:shd w:val="clear" w:color="auto" w:fill="FFFFFF"/>
              <w:spacing w:after="0" w:line="240" w:lineRule="auto"/>
              <w:ind w:left="17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Калинина Т.В. Управление ДОУ «Новые информационные технологии в дошкольном </w:t>
            </w: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детстве». М.Сфера, 2008.</w:t>
            </w:r>
          </w:p>
          <w:p w:rsidR="00591FD8" w:rsidRPr="00591FD8" w:rsidRDefault="00591FD8" w:rsidP="00591FD8">
            <w:pPr>
              <w:shd w:val="clear" w:color="auto" w:fill="FFFFFF"/>
              <w:spacing w:after="0" w:line="240" w:lineRule="auto"/>
              <w:ind w:left="17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«Воспитательные возможности компьютерных игр». Дошкольное воспитание, 2000г., №1;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D8" w:rsidRPr="00591FD8" w:rsidTr="003F0CB2">
        <w:trPr>
          <w:trHeight w:val="31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«Волшебная страна чисел и фигур»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1974 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591FD8" w:rsidRPr="00591FD8" w:rsidRDefault="00591FD8" w:rsidP="00591FD8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«Весёлая математика» - Д.: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</w:t>
            </w:r>
          </w:p>
          <w:p w:rsidR="00591FD8" w:rsidRPr="00591FD8" w:rsidRDefault="00591FD8" w:rsidP="00591FD8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Е.В. «Математические ступеньки» - М.: ТЦ сфера, 1999.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«Занятия по формированию элементарных математических представлений в подготовительной к школе группе детского сада» - М.: Мозаика – Синтез, 2012.</w:t>
            </w:r>
          </w:p>
          <w:p w:rsidR="00591FD8" w:rsidRPr="00591FD8" w:rsidRDefault="00591FD8" w:rsidP="00591FD8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3F0CB2">
        <w:trPr>
          <w:trHeight w:val="31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«Войди в природу другом» экологическое воспитание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Лепеленкова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МГУ им Н.П. Огарева, филологический факультет, 02.07.2015г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Филолог, преподаватель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Пятница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16.05-16.25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591FD8" w:rsidRPr="00591FD8" w:rsidRDefault="00591FD8" w:rsidP="00591FD8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«Добро пожаловать в экологию!» Детские экологические проекты. – СПб.,2014.- 176 с.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бесплатный</w:t>
            </w:r>
          </w:p>
        </w:tc>
      </w:tr>
      <w:tr w:rsidR="00591FD8" w:rsidRPr="00591FD8" w:rsidTr="0094100D">
        <w:trPr>
          <w:tblCellSpacing w:w="0" w:type="dxa"/>
        </w:trPr>
        <w:tc>
          <w:tcPr>
            <w:tcW w:w="15962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Программы по художественно-эстетическому развитию</w:t>
            </w:r>
          </w:p>
        </w:tc>
      </w:tr>
      <w:tr w:rsidR="00591FD8" w:rsidRPr="00591FD8" w:rsidTr="0094100D">
        <w:trPr>
          <w:trHeight w:val="530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«Разноцветные ладошки»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изо-студия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нетрадиционного рисования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Турулина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Олигофренопедагогика с </w:t>
            </w:r>
            <w:proofErr w:type="spellStart"/>
            <w:proofErr w:type="gram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 Логопедия, 30.09.2009г.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Учитель-олегофренопедагог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изо-студия</w:t>
            </w:r>
            <w:proofErr w:type="gramEnd"/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16.00-16.20            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16.25-16.50           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Рисование с детьми дошкольного возраста (нетрадиционные техники, планирование, конспекты занятий)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вт. Р.Г. Казакова, Творческий центр «Сфера», М.: 2005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2.Изобразительная деятельность в детском саду. Занятия в изостудии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вт. И.А. Лыкова- М.: Карапуз- 2007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530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«Фантазеры»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Т. В. 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Ичалковскоепед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училище   им. С. М. Кирова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и старший пионерский вожатый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второе высшее дошкольное образование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к.к.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 экспериментирования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15.30- 15.55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1.«Разноцветные игры» авт. К.Ю. Белая, В.М. Сотникова 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С. Ю.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Афонькин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Е. Ю.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Весёлые уроки оригами в школе и дома. 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Афонькин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С.Ю.,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Е.Ю. Игрушки из бумаги.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3224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балаганчик»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Калявина Людмила Михайловна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М.Е.Евсевьева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образования, 29.05.1997г.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Музыкальный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15.35-15.55(1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16.00-16.25             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Пятница               16.05-16.25           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16.30-16.55          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91F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М</w:t>
              </w:r>
            </w:smartTag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«Театрализованные занятия в детском саду»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Н. Ф. Сорокина «Играем в кукольный театр»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Н. Ф. Сорокина «Театр- творчеств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Е. А. Антипиной 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«Театрализованная деятельность в детском саду»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Н. Н. Евреинов «Что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театр»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3F0C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24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Саранское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училище им. Л. П.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Кирюкова</w:t>
            </w:r>
            <w:proofErr w:type="spell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хора и творческого коллектива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МГУ им Н.П. Огарева,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Социлогия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01.07.2010г.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социологии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 Н.А. Музыкальный букварь. М. Музыка, 1997г.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Программа по музыкальному воспитанию детей дошкольного возраста «Ладушки». «Невская НОТА», Санкт - Петербург, 2010.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  <w:tab w:val="num" w:pos="410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Вокально-хоровая работа в детском саду. – М.: Издательство «Скрипторий 2003», 2010.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Костина Э.П. Камертон. Программа музыкального образования для детей раннего и дошкольного возраста. М. Просвещение, 2004г.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Меркулова Л.Р. Малыши в оркестре. Песни и пьесы </w:t>
            </w: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детского оркестра. М. «Музыка», 1999г.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 Орлова Т. М. </w:t>
            </w:r>
            <w:proofErr w:type="spellStart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Бекина</w:t>
            </w:r>
            <w:proofErr w:type="spellEnd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 Учите детей петь. М. Просвещение, 1986г.</w:t>
            </w:r>
          </w:p>
          <w:p w:rsidR="00591FD8" w:rsidRPr="00591FD8" w:rsidRDefault="00591FD8" w:rsidP="00591FD8">
            <w:pPr>
              <w:numPr>
                <w:ilvl w:val="0"/>
                <w:numId w:val="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7.  </w:t>
            </w:r>
            <w:proofErr w:type="spellStart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591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Развитие певческих навыков у детей. Дошкольное воспитание № 9, 1988г.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3241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Саранское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училище им. Л. П.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Кирюкова</w:t>
            </w:r>
            <w:proofErr w:type="spell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хора и творческого коллектива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МГУ им Н.П. Огарева,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Социлогия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01.07.2010г.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социологии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15.50-16.05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Буренина А.И. Ритмическая мозаика. Программа по ритмической пластике для детей дошкольного и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возраста. 1997г</w:t>
            </w:r>
            <w:r w:rsidRPr="00591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3241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 (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фортепиано)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Саранское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училище им. Л. П.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Кирюкова</w:t>
            </w:r>
            <w:proofErr w:type="spellEnd"/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хора и творческого коллектива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МГУ им Н.П. Огарева,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Социлогия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01.07.2010г.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социологии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Весёлые нотки. - Санкт – Петербург «Невская нота», 2011 г.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Музыкально-игровые этюды // Музыкальный руководитель /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№2. - М., 2004 г.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blCellSpacing w:w="0" w:type="dxa"/>
        </w:trPr>
        <w:tc>
          <w:tcPr>
            <w:tcW w:w="15962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Программы по социально- коммуникативному развитию</w:t>
            </w:r>
          </w:p>
        </w:tc>
      </w:tr>
      <w:tr w:rsidR="00591FD8" w:rsidRPr="00591FD8" w:rsidTr="0094100D">
        <w:trPr>
          <w:trHeight w:val="1098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совместной деятельности взрослых и детей, в совместной деятельности детей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numPr>
                <w:ilvl w:val="0"/>
                <w:numId w:val="1"/>
              </w:numPr>
              <w:pBdr>
                <w:bottom w:val="single" w:sz="6" w:space="6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Алешина Н.В. Ознакомление дошкольников с окружающим и социальной действительностью (Средняя группа).</w:t>
            </w:r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М., ЦГЛ, 2005, 128 с.</w:t>
            </w:r>
          </w:p>
          <w:p w:rsidR="00591FD8" w:rsidRPr="00591FD8" w:rsidRDefault="00591FD8" w:rsidP="00591FD8">
            <w:pPr>
              <w:numPr>
                <w:ilvl w:val="0"/>
                <w:numId w:val="1"/>
              </w:numPr>
              <w:pBdr>
                <w:bottom w:val="single" w:sz="6" w:space="5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Алябьева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Е. А. Тематические дни и недели в детском саду. Планирование и конспекты. М., 2005 – 160 с</w:t>
            </w:r>
          </w:p>
          <w:p w:rsidR="00591FD8" w:rsidRPr="00591FD8" w:rsidRDefault="00591FD8" w:rsidP="00591FD8">
            <w:pPr>
              <w:numPr>
                <w:ilvl w:val="0"/>
                <w:numId w:val="1"/>
              </w:numPr>
              <w:pBdr>
                <w:bottom w:val="single" w:sz="6" w:space="5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Бабаева Т. И., Березина Т. А.,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Л. С. Образовательная область «Социализация», С.-П. - 2012.</w:t>
            </w:r>
          </w:p>
          <w:p w:rsidR="00591FD8" w:rsidRPr="00591FD8" w:rsidRDefault="00591FD8" w:rsidP="00591FD8">
            <w:pPr>
              <w:pBdr>
                <w:bottom w:val="single" w:sz="6" w:space="5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highlight w:val="yellow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 Бондаренко Т. М. Комплексные занятия в первой младшей группе детского сада, 2004.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591FD8" w:rsidRPr="00591FD8" w:rsidTr="0094100D">
        <w:trPr>
          <w:trHeight w:val="1965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«Юный пешеход»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безопасному поведению на улицах и дорогах.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совместной деятельности взрослых и детей, в совместной деятельности детей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pBdr>
                <w:bottom w:val="single" w:sz="6" w:space="6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Т.А. Шорыгина « Беседы о правилах дорожного движения с детьми 5-8 лет». Москва,2009.</w:t>
            </w:r>
          </w:p>
          <w:p w:rsidR="00591FD8" w:rsidRPr="00591FD8" w:rsidRDefault="00591FD8" w:rsidP="00591FD8">
            <w:pPr>
              <w:pBdr>
                <w:bottom w:val="single" w:sz="6" w:space="6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Н.Б.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Улашенко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 Правила дорожного движения. Нестандартные занятия»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.В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олгоград,2005.</w:t>
            </w:r>
          </w:p>
          <w:p w:rsidR="00591FD8" w:rsidRPr="00591FD8" w:rsidRDefault="00591FD8" w:rsidP="00591FD8">
            <w:pPr>
              <w:pBdr>
                <w:bottom w:val="single" w:sz="6" w:space="6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М.С. Коган «Правила дорожные знать каждому положено»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Новосибирск,2008.</w:t>
            </w:r>
          </w:p>
          <w:p w:rsidR="00591FD8" w:rsidRPr="00591FD8" w:rsidRDefault="00591FD8" w:rsidP="00591FD8">
            <w:pPr>
              <w:pBdr>
                <w:bottom w:val="single" w:sz="6" w:space="6" w:color="D6DDB9"/>
              </w:pBdr>
              <w:shd w:val="clear" w:color="auto" w:fill="FFFFFF"/>
              <w:spacing w:after="0" w:line="240" w:lineRule="auto"/>
              <w:ind w:left="13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Методические рекомендации по организации и проведению мероприятий среди детей по правилам безопасности движения, Вологда, 1998.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591FD8" w:rsidRPr="00591FD8" w:rsidTr="0094100D">
        <w:trPr>
          <w:trHeight w:val="225"/>
          <w:tblCellSpacing w:w="0" w:type="dxa"/>
        </w:trPr>
        <w:tc>
          <w:tcPr>
            <w:tcW w:w="15962" w:type="dxa"/>
            <w:gridSpan w:val="15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Программы по речевому развитию</w:t>
            </w:r>
          </w:p>
        </w:tc>
      </w:tr>
      <w:tr w:rsidR="00591FD8" w:rsidRPr="00591FD8" w:rsidTr="0094100D">
        <w:trPr>
          <w:trHeight w:val="28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логопедом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Елена Ивановна</w:t>
            </w:r>
          </w:p>
          <w:p w:rsidR="00221878" w:rsidRPr="0022187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22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22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21878" w:rsidRPr="0022187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Олигофренопедагогика с </w:t>
            </w:r>
            <w:proofErr w:type="spellStart"/>
            <w:proofErr w:type="gramStart"/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 Логопедия,</w:t>
            </w:r>
            <w:r w:rsidRPr="0022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29.06.2013г.</w:t>
            </w:r>
          </w:p>
          <w:p w:rsidR="00221878" w:rsidRPr="0022187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18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221878" w:rsidRPr="0022187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Учитель-олегофренопедагог</w:t>
            </w:r>
            <w:proofErr w:type="spellEnd"/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учитель-логопед </w:t>
            </w:r>
          </w:p>
          <w:p w:rsidR="0022187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  <w:p w:rsidR="00221878" w:rsidRPr="00591FD8" w:rsidRDefault="00221878" w:rsidP="002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 ко</w:t>
            </w:r>
            <w:bookmarkStart w:id="0" w:name="_GoBack"/>
            <w:bookmarkEnd w:id="0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15.30-18.50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591FD8" w:rsidP="00591FD8">
            <w:pPr>
              <w:keepNext/>
              <w:shd w:val="clear" w:color="auto" w:fill="FFFFFF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2A2723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color w:val="2A2723"/>
                <w:sz w:val="24"/>
                <w:szCs w:val="24"/>
                <w:lang w:eastAsia="ru-RU"/>
              </w:rPr>
              <w:t>Лопатина Л.В., Серебрякова Н.В. Преодоление речевых нарушений у дошкольников (коррекция стертой дизартрии): учебное пособие.</w:t>
            </w:r>
            <w:r w:rsidRPr="00591FD8">
              <w:rPr>
                <w:rFonts w:ascii="Times New Roman" w:eastAsia="Times New Roman" w:hAnsi="Times New Roman" w:cs="Times New Roman"/>
                <w:b/>
                <w:bCs/>
                <w:iCs/>
                <w:color w:val="2A2723"/>
                <w:sz w:val="24"/>
                <w:szCs w:val="24"/>
                <w:lang w:eastAsia="ru-RU"/>
              </w:rPr>
              <w:t> </w:t>
            </w:r>
          </w:p>
          <w:p w:rsidR="00221878" w:rsidRPr="00591FD8" w:rsidRDefault="00221878" w:rsidP="00591FD8">
            <w:pPr>
              <w:keepNext/>
              <w:shd w:val="clear" w:color="auto" w:fill="FFFFFF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25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дефектологом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Юрочкина Наталья Евгеньевна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М.Е.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23.06.2016 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Направление подготовки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</w:p>
          <w:p w:rsidR="00591FD8" w:rsidRPr="00591FD8" w:rsidRDefault="00591FD8" w:rsidP="00591F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15.30-18.15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Шевченко С. Г. Коррекционно-развивающее обучение: организационно-педагогические аспекты. – 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М., 1999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3F0C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368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«Грамотейка»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Меньшакова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М.Е.Евсевьева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29.05.1997г.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 четверг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Савицкая «Обучение грамоте в детском саду и дома», 2016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1FD8" w:rsidRPr="00591FD8" w:rsidTr="0094100D">
        <w:trPr>
          <w:trHeight w:val="367"/>
          <w:tblCellSpacing w:w="0" w:type="dxa"/>
        </w:trPr>
        <w:tc>
          <w:tcPr>
            <w:tcW w:w="15962" w:type="dxa"/>
            <w:gridSpan w:val="15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Сенсомоторное развитие</w:t>
            </w:r>
          </w:p>
        </w:tc>
      </w:tr>
      <w:tr w:rsidR="00591FD8" w:rsidRPr="00591FD8" w:rsidTr="0094100D">
        <w:trPr>
          <w:trHeight w:val="368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крохи» сенсорное развитие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Авязова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МГПИ им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М.Е.Евсевьева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29.05.1997г.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Сенсорная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15.35-15.55             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16.00-16.25             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Пятница               16.05-16.25            (1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16.30-16.55           (2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подгр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  <w:p w:rsidR="00591FD8" w:rsidRPr="00591FD8" w:rsidRDefault="00591FD8" w:rsidP="005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1.Кальмова С.Е., Орлова Л.Ф.,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Яворовская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Сенсорная комната – волшебный мир здоровья: Учебно-методическое пособие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Л.Б.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«СОЮЗ», 2006;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Сенсорная комната – волшебный мир здоровья: Учебно-методическое пособие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В.Л.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Женеврова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Л.Б.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Ю.С. </w:t>
            </w:r>
            <w:proofErr w:type="spell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Галлямовой</w:t>
            </w:r>
            <w:proofErr w:type="spell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ХОКА, 2007.</w:t>
            </w:r>
          </w:p>
          <w:p w:rsidR="00591FD8" w:rsidRPr="00591FD8" w:rsidRDefault="00591FD8" w:rsidP="00591F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hyperlink r:id="rId5" w:history="1">
              <w:r w:rsidRPr="00591F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WWW.Obektivcentr.ru</w:t>
              </w:r>
            </w:hyperlink>
            <w:r w:rsidRPr="005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5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методических пособий для работы в Сенсорной комнате.</w:t>
            </w:r>
          </w:p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="00591FD8" w:rsidRPr="00591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латный</w:t>
            </w:r>
          </w:p>
          <w:p w:rsidR="003F0CB2" w:rsidRPr="00591FD8" w:rsidRDefault="003F0CB2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591FD8" w:rsidRPr="00591FD8" w:rsidRDefault="00591FD8" w:rsidP="00591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FD8" w:rsidRPr="00591FD8" w:rsidRDefault="00591FD8" w:rsidP="00591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60" w:rsidRPr="00591FD8" w:rsidRDefault="00611660">
      <w:pPr>
        <w:rPr>
          <w:rFonts w:ascii="Times New Roman" w:hAnsi="Times New Roman" w:cs="Times New Roman"/>
          <w:sz w:val="28"/>
          <w:szCs w:val="28"/>
        </w:rPr>
      </w:pPr>
    </w:p>
    <w:sectPr w:rsidR="00611660" w:rsidRPr="00591FD8" w:rsidSect="00591F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0D5"/>
    <w:multiLevelType w:val="multilevel"/>
    <w:tmpl w:val="2D28B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EA306F"/>
    <w:multiLevelType w:val="hybridMultilevel"/>
    <w:tmpl w:val="2E0CDB40"/>
    <w:lvl w:ilvl="0" w:tplc="E3001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16A"/>
    <w:rsid w:val="000A305C"/>
    <w:rsid w:val="0018116A"/>
    <w:rsid w:val="00221878"/>
    <w:rsid w:val="003F0CB2"/>
    <w:rsid w:val="00591FD8"/>
    <w:rsid w:val="0061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Obektiv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1585</Words>
  <Characters>9039</Characters>
  <Application>Microsoft Office Word</Application>
  <DocSecurity>0</DocSecurity>
  <Lines>75</Lines>
  <Paragraphs>21</Paragraphs>
  <ScaleCrop>false</ScaleCrop>
  <Company>diakov.net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2017-09-05T14:41:00Z</dcterms:created>
  <dcterms:modified xsi:type="dcterms:W3CDTF">2017-09-06T06:50:00Z</dcterms:modified>
</cp:coreProperties>
</file>