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9" w:rsidRDefault="003A5679" w:rsidP="00DC7F6A">
      <w:pPr>
        <w:jc w:val="center"/>
        <w:rPr>
          <w:rFonts w:ascii="Times New Roman" w:hAnsi="Times New Roman" w:cs="Times New Roman"/>
          <w:sz w:val="28"/>
          <w:szCs w:val="28"/>
        </w:rPr>
        <w:sectPr w:rsidR="003A5679" w:rsidSect="003A5679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0187" cy="10229850"/>
            <wp:effectExtent l="0" t="0" r="889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578" cy="102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35" w:rsidRDefault="00AB191A" w:rsidP="00712635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преподавания учебной дисциплины, основывающийся на примерной или авторской программе по учебному предмету (образовательной области), с учетом целей и задач программы и отражающей пути реализации содержания учебного предмета.</w:t>
      </w:r>
    </w:p>
    <w:p w:rsidR="00AB191A" w:rsidRDefault="00AB191A" w:rsidP="00712635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 образовательной программы:</w:t>
      </w:r>
    </w:p>
    <w:p w:rsidR="00AB191A" w:rsidRDefault="00AB191A" w:rsidP="00AB191A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планирования, организации и управления образовательным процессом по определенной учебной дисциплине, </w:t>
      </w:r>
      <w:r w:rsidR="00ED1369">
        <w:rPr>
          <w:rFonts w:ascii="Times New Roman" w:hAnsi="Times New Roman" w:cs="Times New Roman"/>
          <w:sz w:val="28"/>
          <w:szCs w:val="28"/>
        </w:rPr>
        <w:t>предмету; - усилить практическую ориентацию и исполнительскую направленность дополнительного образования посредством оптимального сочетания фундаментальных и практических знаний;</w:t>
      </w:r>
    </w:p>
    <w:p w:rsidR="00ED1369" w:rsidRDefault="00ED1369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Задачи программы – дать представление о практической реализации при изучении предмета (курса);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Количество часов программы должно соответствовать количеству часов по учебному плану. Образовательная программа является документом, обязательным для выполнения в полном объеме.</w:t>
      </w:r>
    </w:p>
    <w:p w:rsidR="00ED1369" w:rsidRDefault="00ED1369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Цели и задачи дополнительных образовательных программ должны обеспечивать обучение, воспитание, развитие детей.</w:t>
      </w:r>
    </w:p>
    <w:p w:rsidR="00ED1369" w:rsidRDefault="00ED1369" w:rsidP="00ED1369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УТВЕРЖДЕНИЯ ОБРАЗОВАТЕЛЬНОЙ ПРОГРАММЫ.</w:t>
      </w:r>
    </w:p>
    <w:p w:rsidR="00ED1369" w:rsidRDefault="00ED1369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Рабочая, авторская образовательная программа разрабатывается преподавателем по преподаваемым предметам</w:t>
      </w:r>
      <w:r w:rsidR="007F7F3F">
        <w:rPr>
          <w:rFonts w:ascii="Times New Roman" w:hAnsi="Times New Roman" w:cs="Times New Roman"/>
          <w:sz w:val="28"/>
          <w:szCs w:val="28"/>
        </w:rPr>
        <w:t xml:space="preserve"> на основании учебных планов и примерных программ, рекомендованных Министерством культуры РФ, научно-методическим центром по художественному образованию Министерства культуры РФ и других.</w:t>
      </w:r>
    </w:p>
    <w:p w:rsidR="007F7F3F" w:rsidRDefault="007850DC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педагогическом совете, проходит обсуждение и рассмотрение программы. Обсуждение программы на заседании педагогического совета образовательного учреждения является формой внутренней экспертизы</w:t>
      </w:r>
      <w:r w:rsidR="00FF3541">
        <w:rPr>
          <w:rFonts w:ascii="Times New Roman" w:hAnsi="Times New Roman" w:cs="Times New Roman"/>
          <w:sz w:val="28"/>
          <w:szCs w:val="28"/>
        </w:rPr>
        <w:t>. Рецензирование научными или методическими учреждениями, специалистами, работающими в данной предметной области, является формой внешней экспертизы. Возможно получение нескольких рецензий, особенно в том случае, когда предлагаемый учебный курс носит интегрированный характер.</w:t>
      </w:r>
    </w:p>
    <w:p w:rsidR="00FF3541" w:rsidRDefault="00FF3541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Утверждение Программы предполагает следующие процедуры:</w:t>
      </w:r>
    </w:p>
    <w:p w:rsidR="00FF3541" w:rsidRDefault="00FF3541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Программы на заседании методического совета;</w:t>
      </w:r>
    </w:p>
    <w:p w:rsidR="00FF3541" w:rsidRDefault="00FF3541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согласования (экспертного заключения) у заведующего структурным подразделением, курирующего данного педагога, предмет, курс, направление деятельности и пр. Это не исключает возможности предоставления внешних рецензий на учебную программу. Однако </w:t>
      </w:r>
      <w:r w:rsidR="0072402A">
        <w:rPr>
          <w:rFonts w:ascii="Times New Roman" w:hAnsi="Times New Roman" w:cs="Times New Roman"/>
          <w:sz w:val="28"/>
          <w:szCs w:val="28"/>
        </w:rPr>
        <w:t xml:space="preserve"> это не заменяет необходимости утверждения рабочей программы руководителем образовательного учреждения;</w:t>
      </w:r>
    </w:p>
    <w:p w:rsidR="0072402A" w:rsidRDefault="0072402A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совет выходит с ходатайством перед большим педагогическим советом М</w:t>
      </w:r>
      <w:r w:rsidR="00C30C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C3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на утверждение рекомендаций к использованию программы.</w:t>
      </w:r>
    </w:p>
    <w:p w:rsidR="00F91952" w:rsidRDefault="00F91952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62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несоответствии Программы установленным требованиям к рабочим, авторским программам,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4A5B95" w:rsidRDefault="00662839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A5B95">
        <w:rPr>
          <w:rFonts w:ascii="Times New Roman" w:hAnsi="Times New Roman" w:cs="Times New Roman"/>
          <w:sz w:val="28"/>
          <w:szCs w:val="28"/>
        </w:rPr>
        <w:t>Все изменения, дополнения, вносимые педагогом в Программу в течение учебного года, должны быть согласованы с заведующим структурным подразделением, курирующим данного педагога, предмет, курс, направление деятельности и пр. и утверждены Приказом директора.</w:t>
      </w:r>
    </w:p>
    <w:p w:rsidR="00662839" w:rsidRDefault="004A5B95" w:rsidP="00ED136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Образовательная программа учреждения оформляется в виде текстового документа и утверждается руководителем учреждения (ежегодно, в начале учебного года, до 15 сентября текущего года), после чего она становится внутренним нормативным актом для педагогического коллектива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согласования содержат замечания или в программе выявлены недостатки, то она утверждается после устранения замечаний.</w:t>
      </w:r>
    </w:p>
    <w:p w:rsidR="0026349B" w:rsidRDefault="0026349B" w:rsidP="0026349B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СОДЕРЖАНИЮ И ОФОРМЛЕНИЮ ОБРАЗОВАТЕЛЬНЫХ ПРОГРАММ ДОПОЛНИТЕЛЬНОГО ОБРАЗОВАНИЯ ДЕТЕЙ.</w:t>
      </w:r>
    </w:p>
    <w:p w:rsidR="00664D11" w:rsidRDefault="00664D11" w:rsidP="00664D11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8580D">
        <w:rPr>
          <w:rFonts w:ascii="Times New Roman" w:hAnsi="Times New Roman" w:cs="Times New Roman"/>
          <w:b/>
          <w:sz w:val="28"/>
          <w:szCs w:val="28"/>
        </w:rPr>
        <w:t>Содержание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должно соответствовать:</w:t>
      </w:r>
    </w:p>
    <w:p w:rsidR="00664D11" w:rsidRDefault="00664D11" w:rsidP="00664D11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традициям, культурно-национальным особенностям регионов;</w:t>
      </w:r>
    </w:p>
    <w:p w:rsidR="00664D11" w:rsidRDefault="00664D11" w:rsidP="00664D11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направленностям дополнительных образовательных программ (художественной, эстетической);</w:t>
      </w:r>
    </w:p>
    <w:p w:rsidR="00664D11" w:rsidRDefault="00664D11" w:rsidP="00664D11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 образовательным технологиям, которые отражены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4D11" w:rsidRDefault="00664D11" w:rsidP="00664D11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(индивидуальности, доступности, преемственности, результативности);</w:t>
      </w:r>
    </w:p>
    <w:p w:rsidR="00664D11" w:rsidRDefault="00664D11" w:rsidP="00664D11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формах и методах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активных методах дистанционного обучения, дифференцированного обучения, занятиях, конкурсах, соревнованиях, экскурсиях и т.д.);</w:t>
      </w:r>
    </w:p>
    <w:p w:rsidR="00664D11" w:rsidRDefault="00664D11" w:rsidP="00664D11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методах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контроля и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образовательным процессом (анализе результатов деятельности детей);</w:t>
      </w:r>
    </w:p>
    <w:p w:rsidR="00664D11" w:rsidRDefault="00664D11" w:rsidP="00664D11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(перечне необходимого оборудования, инструментов и материалов).</w:t>
      </w:r>
    </w:p>
    <w:p w:rsidR="00664D11" w:rsidRDefault="00664D11" w:rsidP="00664D11">
      <w:pPr>
        <w:tabs>
          <w:tab w:val="left" w:pos="3375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Содержание образовательных программ должно быть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4D11" w:rsidRDefault="00664D11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ребенка;</w:t>
      </w:r>
    </w:p>
    <w:p w:rsidR="00664D11" w:rsidRDefault="00664D11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664D11" w:rsidRDefault="00BB3D66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ребенка;</w:t>
      </w:r>
    </w:p>
    <w:p w:rsidR="00BB3D66" w:rsidRDefault="00BB3D66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BB3D66" w:rsidRDefault="00BB3D66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поведения;</w:t>
      </w:r>
    </w:p>
    <w:p w:rsidR="00BB3D66" w:rsidRDefault="00BB3D66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</w:t>
      </w:r>
      <w:r w:rsidR="00F858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051F0">
        <w:rPr>
          <w:rFonts w:ascii="Times New Roman" w:hAnsi="Times New Roman" w:cs="Times New Roman"/>
          <w:sz w:val="28"/>
          <w:szCs w:val="28"/>
        </w:rPr>
        <w:t xml:space="preserve"> культур;</w:t>
      </w:r>
    </w:p>
    <w:p w:rsidR="00F8580D" w:rsidRDefault="00F8580D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и духовное развитие личности ребенка;</w:t>
      </w:r>
    </w:p>
    <w:p w:rsidR="00F8580D" w:rsidRDefault="00F8580D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психического и физического здоровья;</w:t>
      </w:r>
    </w:p>
    <w:p w:rsidR="00F8580D" w:rsidRDefault="00F8580D" w:rsidP="00664D1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педагога дополнительного образования с семьей.</w:t>
      </w:r>
    </w:p>
    <w:p w:rsidR="00F8580D" w:rsidRDefault="00F8580D" w:rsidP="00F8580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8580D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F8580D" w:rsidRDefault="00F8580D" w:rsidP="00F8580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детей</w:t>
      </w:r>
      <w:r w:rsidR="00E43499">
        <w:rPr>
          <w:rFonts w:ascii="Times New Roman" w:hAnsi="Times New Roman" w:cs="Times New Roman"/>
          <w:sz w:val="28"/>
          <w:szCs w:val="28"/>
        </w:rPr>
        <w:t xml:space="preserve"> включает следующие структурные элементы:</w:t>
      </w:r>
    </w:p>
    <w:p w:rsidR="00E43499" w:rsidRDefault="00E43499" w:rsidP="00E43499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E43499" w:rsidRDefault="00E43499" w:rsidP="00E43499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43499" w:rsidRDefault="00E43499" w:rsidP="00E43499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E43499" w:rsidRDefault="00E43499" w:rsidP="00E43499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программы.</w:t>
      </w:r>
    </w:p>
    <w:p w:rsidR="00E43499" w:rsidRDefault="00E43499" w:rsidP="00E43499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программы.</w:t>
      </w:r>
    </w:p>
    <w:p w:rsidR="00E43499" w:rsidRDefault="00E43499" w:rsidP="00E43499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E43499" w:rsidRDefault="00E43499" w:rsidP="00E43499">
      <w:pPr>
        <w:tabs>
          <w:tab w:val="left" w:pos="3375"/>
        </w:tabs>
        <w:spacing w:after="0"/>
        <w:ind w:left="927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b/>
          <w:sz w:val="28"/>
          <w:szCs w:val="28"/>
        </w:rPr>
        <w:t>Титульный 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0E1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ED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0E16ED">
        <w:rPr>
          <w:rFonts w:ascii="Times New Roman" w:hAnsi="Times New Roman" w:cs="Times New Roman"/>
          <w:sz w:val="28"/>
          <w:szCs w:val="28"/>
        </w:rPr>
        <w:t>ючает:</w:t>
      </w:r>
    </w:p>
    <w:p w:rsidR="000E16ED" w:rsidRP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6ED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когда и кем утверждена образовательная программа;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программы;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на которых рассчитана образовательная программа;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Ф.И.О., должность автора (авторов) образовательной программы;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города, населенного пункта;</w:t>
      </w:r>
    </w:p>
    <w:p w:rsidR="000E16ED" w:rsidRDefault="000E16ED" w:rsidP="000E16ED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образовательной программы.</w:t>
      </w:r>
    </w:p>
    <w:p w:rsidR="000E16ED" w:rsidRDefault="000E16ED" w:rsidP="000E16ED">
      <w:pPr>
        <w:tabs>
          <w:tab w:val="left" w:pos="33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раскрывает:</w:t>
      </w:r>
    </w:p>
    <w:p w:rsidR="000E16ED" w:rsidRDefault="000E16ED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программы;</w:t>
      </w:r>
    </w:p>
    <w:p w:rsidR="000E16ED" w:rsidRDefault="000E16ED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новизну, актуальность, педагогическую целесообразность;</w:t>
      </w:r>
    </w:p>
    <w:p w:rsidR="000E16ED" w:rsidRDefault="000E16ED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образовательной программы;</w:t>
      </w:r>
    </w:p>
    <w:p w:rsidR="000E16ED" w:rsidRDefault="000E16ED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данной образовательной программы от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16ED" w:rsidRDefault="000E16ED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образовательной программы;</w:t>
      </w:r>
    </w:p>
    <w:p w:rsidR="000E16ED" w:rsidRDefault="000E16ED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образовательной программы (продолжительность образовательного процесса, этапы);</w:t>
      </w:r>
    </w:p>
    <w:p w:rsidR="000E16ED" w:rsidRDefault="00B0795A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режим занятий;</w:t>
      </w:r>
    </w:p>
    <w:p w:rsidR="00B0795A" w:rsidRDefault="00B0795A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проверки;</w:t>
      </w:r>
    </w:p>
    <w:p w:rsidR="00B0795A" w:rsidRDefault="00B0795A" w:rsidP="000E16E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реализации образовательной программы (выставки, фестивали, соревнования, учебно-исследовательские конференции и т.д.).</w:t>
      </w:r>
    </w:p>
    <w:p w:rsidR="00B0795A" w:rsidRDefault="00630862" w:rsidP="00B0795A">
      <w:pPr>
        <w:tabs>
          <w:tab w:val="left" w:pos="33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079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включает:</w:t>
      </w:r>
    </w:p>
    <w:p w:rsidR="00630862" w:rsidRDefault="00630862" w:rsidP="00630862">
      <w:pPr>
        <w:pStyle w:val="a3"/>
        <w:numPr>
          <w:ilvl w:val="0"/>
          <w:numId w:val="27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разделов, тем;</w:t>
      </w:r>
    </w:p>
    <w:p w:rsidR="00630862" w:rsidRDefault="00630862" w:rsidP="00630862">
      <w:pPr>
        <w:pStyle w:val="a3"/>
        <w:numPr>
          <w:ilvl w:val="0"/>
          <w:numId w:val="27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630862" w:rsidRDefault="00630862" w:rsidP="00630862">
      <w:pPr>
        <w:tabs>
          <w:tab w:val="left" w:pos="33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раскрывается через краткое описание тем (теория и практика).</w:t>
      </w:r>
    </w:p>
    <w:p w:rsidR="00630862" w:rsidRDefault="00630862" w:rsidP="00630862">
      <w:pPr>
        <w:tabs>
          <w:tab w:val="left" w:pos="33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включает в себя описание:</w:t>
      </w:r>
    </w:p>
    <w:p w:rsidR="00630862" w:rsidRDefault="005E7315" w:rsidP="00630862">
      <w:pPr>
        <w:pStyle w:val="a3"/>
        <w:numPr>
          <w:ilvl w:val="0"/>
          <w:numId w:val="2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 занятий, планируемых по каждой теме или разделу (игра, беседа, поход, экскурсия, конкурс, конференция и т.д.);</w:t>
      </w:r>
      <w:proofErr w:type="gramEnd"/>
    </w:p>
    <w:p w:rsidR="005E7315" w:rsidRDefault="005E7315" w:rsidP="00630862">
      <w:pPr>
        <w:pStyle w:val="a3"/>
        <w:numPr>
          <w:ilvl w:val="0"/>
          <w:numId w:val="2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и методов организации учебно-воспитательного процесса, дидактический материал, техническое оснащение занятий;</w:t>
      </w:r>
    </w:p>
    <w:p w:rsidR="005E7315" w:rsidRDefault="005E7315" w:rsidP="00630862">
      <w:pPr>
        <w:pStyle w:val="a3"/>
        <w:numPr>
          <w:ilvl w:val="0"/>
          <w:numId w:val="2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подведения итогов по каждой теме или разделу.</w:t>
      </w:r>
    </w:p>
    <w:p w:rsidR="005E7315" w:rsidRDefault="005E7315" w:rsidP="005E7315">
      <w:pPr>
        <w:tabs>
          <w:tab w:val="left" w:pos="33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E7315" w:rsidRDefault="005E7315" w:rsidP="005E7315">
      <w:pPr>
        <w:tabs>
          <w:tab w:val="left" w:pos="337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реализации образовательной программы дополнительного образования детей.</w:t>
      </w:r>
    </w:p>
    <w:p w:rsidR="005E7315" w:rsidRDefault="005E7315" w:rsidP="005E7315">
      <w:pPr>
        <w:tabs>
          <w:tab w:val="left" w:pos="33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реализации образовательной программы дополнительного образования детей в М</w:t>
      </w:r>
      <w:r w:rsidR="00C30C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C3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определяется следующими критериями:</w:t>
      </w:r>
    </w:p>
    <w:p w:rsidR="005E7315" w:rsidRDefault="005E7315" w:rsidP="005E7315">
      <w:pPr>
        <w:pStyle w:val="a3"/>
        <w:numPr>
          <w:ilvl w:val="0"/>
          <w:numId w:val="2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реализуемых часов;</w:t>
      </w:r>
    </w:p>
    <w:p w:rsidR="005E7315" w:rsidRDefault="005E7315" w:rsidP="005E7315">
      <w:pPr>
        <w:pStyle w:val="a3"/>
        <w:numPr>
          <w:ilvl w:val="0"/>
          <w:numId w:val="2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полнотой выполнения годовых требований программы;</w:t>
      </w:r>
    </w:p>
    <w:p w:rsidR="005E7315" w:rsidRDefault="005E7315" w:rsidP="005E7315">
      <w:pPr>
        <w:pStyle w:val="a3"/>
        <w:numPr>
          <w:ilvl w:val="0"/>
          <w:numId w:val="2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полнотой выполнения поставленных воспитательных и развивающих задач;</w:t>
      </w:r>
    </w:p>
    <w:p w:rsidR="005E7315" w:rsidRDefault="00701219" w:rsidP="005E7315">
      <w:pPr>
        <w:pStyle w:val="a3"/>
        <w:numPr>
          <w:ilvl w:val="0"/>
          <w:numId w:val="2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объемом пройденного репертуара;</w:t>
      </w:r>
    </w:p>
    <w:p w:rsidR="00701219" w:rsidRPr="005E7315" w:rsidRDefault="00701219" w:rsidP="005E7315">
      <w:pPr>
        <w:pStyle w:val="a3"/>
        <w:numPr>
          <w:ilvl w:val="0"/>
          <w:numId w:val="2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оценкой обучающегося, при выведении которой учитываются результаты его выступлений на академических концертах, контрольных уроках, в концертно-конкурсной деятельности в течение данного учебного года.</w:t>
      </w:r>
    </w:p>
    <w:p w:rsidR="00664D11" w:rsidRPr="00664D11" w:rsidRDefault="00664D11" w:rsidP="00664D11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4D11" w:rsidRPr="00664D11" w:rsidSect="00815C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5E" w:rsidRDefault="0087435E" w:rsidP="00815C8B">
      <w:pPr>
        <w:spacing w:after="0" w:line="240" w:lineRule="auto"/>
      </w:pPr>
      <w:r>
        <w:separator/>
      </w:r>
    </w:p>
  </w:endnote>
  <w:endnote w:type="continuationSeparator" w:id="0">
    <w:p w:rsidR="0087435E" w:rsidRDefault="0087435E" w:rsidP="0081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0901"/>
      <w:docPartObj>
        <w:docPartGallery w:val="Page Numbers (Bottom of Page)"/>
        <w:docPartUnique/>
      </w:docPartObj>
    </w:sdtPr>
    <w:sdtEndPr/>
    <w:sdtContent>
      <w:p w:rsidR="00815C8B" w:rsidRDefault="00815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79">
          <w:rPr>
            <w:noProof/>
          </w:rPr>
          <w:t>6</w:t>
        </w:r>
        <w:r>
          <w:fldChar w:fldCharType="end"/>
        </w:r>
      </w:p>
    </w:sdtContent>
  </w:sdt>
  <w:p w:rsidR="00815C8B" w:rsidRDefault="00815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5E" w:rsidRDefault="0087435E" w:rsidP="00815C8B">
      <w:pPr>
        <w:spacing w:after="0" w:line="240" w:lineRule="auto"/>
      </w:pPr>
      <w:r>
        <w:separator/>
      </w:r>
    </w:p>
  </w:footnote>
  <w:footnote w:type="continuationSeparator" w:id="0">
    <w:p w:rsidR="0087435E" w:rsidRDefault="0087435E" w:rsidP="0081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04"/>
    <w:multiLevelType w:val="hybridMultilevel"/>
    <w:tmpl w:val="F5E4AF2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65801"/>
    <w:multiLevelType w:val="hybridMultilevel"/>
    <w:tmpl w:val="BC106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91CA2"/>
    <w:multiLevelType w:val="hybridMultilevel"/>
    <w:tmpl w:val="F606D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DE4158"/>
    <w:multiLevelType w:val="hybridMultilevel"/>
    <w:tmpl w:val="1E00280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722F71"/>
    <w:multiLevelType w:val="hybridMultilevel"/>
    <w:tmpl w:val="7D76A2CE"/>
    <w:lvl w:ilvl="0" w:tplc="3DDEB8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11499D"/>
    <w:multiLevelType w:val="hybridMultilevel"/>
    <w:tmpl w:val="82FA586A"/>
    <w:lvl w:ilvl="0" w:tplc="3DDEB8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1C6DA8"/>
    <w:multiLevelType w:val="hybridMultilevel"/>
    <w:tmpl w:val="21E49EA2"/>
    <w:lvl w:ilvl="0" w:tplc="3DDEB8D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B75A0"/>
    <w:multiLevelType w:val="hybridMultilevel"/>
    <w:tmpl w:val="983A68F6"/>
    <w:lvl w:ilvl="0" w:tplc="3DDEB8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6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4E1B60"/>
    <w:multiLevelType w:val="hybridMultilevel"/>
    <w:tmpl w:val="E1D2C6A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674D6F"/>
    <w:multiLevelType w:val="hybridMultilevel"/>
    <w:tmpl w:val="CD90A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715BA7"/>
    <w:multiLevelType w:val="hybridMultilevel"/>
    <w:tmpl w:val="AC442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D03F65"/>
    <w:multiLevelType w:val="hybridMultilevel"/>
    <w:tmpl w:val="4C50F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717EE0"/>
    <w:multiLevelType w:val="hybridMultilevel"/>
    <w:tmpl w:val="406A8DE8"/>
    <w:lvl w:ilvl="0" w:tplc="3DDEB8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1F5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597351"/>
    <w:multiLevelType w:val="hybridMultilevel"/>
    <w:tmpl w:val="75D2985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786347"/>
    <w:multiLevelType w:val="hybridMultilevel"/>
    <w:tmpl w:val="A8262E9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13"/>
  </w:num>
  <w:num w:numId="5">
    <w:abstractNumId w:val="11"/>
  </w:num>
  <w:num w:numId="6">
    <w:abstractNumId w:val="16"/>
  </w:num>
  <w:num w:numId="7">
    <w:abstractNumId w:val="23"/>
  </w:num>
  <w:num w:numId="8">
    <w:abstractNumId w:val="12"/>
  </w:num>
  <w:num w:numId="9">
    <w:abstractNumId w:val="3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4"/>
  </w:num>
  <w:num w:numId="15">
    <w:abstractNumId w:val="26"/>
  </w:num>
  <w:num w:numId="16">
    <w:abstractNumId w:val="0"/>
  </w:num>
  <w:num w:numId="17">
    <w:abstractNumId w:val="25"/>
  </w:num>
  <w:num w:numId="18">
    <w:abstractNumId w:val="21"/>
  </w:num>
  <w:num w:numId="19">
    <w:abstractNumId w:val="1"/>
  </w:num>
  <w:num w:numId="20">
    <w:abstractNumId w:val="28"/>
  </w:num>
  <w:num w:numId="21">
    <w:abstractNumId w:val="18"/>
  </w:num>
  <w:num w:numId="22">
    <w:abstractNumId w:val="2"/>
  </w:num>
  <w:num w:numId="23">
    <w:abstractNumId w:val="10"/>
  </w:num>
  <w:num w:numId="24">
    <w:abstractNumId w:val="20"/>
  </w:num>
  <w:num w:numId="25">
    <w:abstractNumId w:val="14"/>
  </w:num>
  <w:num w:numId="26">
    <w:abstractNumId w:val="24"/>
  </w:num>
  <w:num w:numId="27">
    <w:abstractNumId w:val="9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54BCC"/>
    <w:rsid w:val="000813E2"/>
    <w:rsid w:val="000E16ED"/>
    <w:rsid w:val="00131851"/>
    <w:rsid w:val="001A3684"/>
    <w:rsid w:val="001D37FB"/>
    <w:rsid w:val="001E4428"/>
    <w:rsid w:val="001F0E0F"/>
    <w:rsid w:val="00251656"/>
    <w:rsid w:val="00261DA0"/>
    <w:rsid w:val="0026349B"/>
    <w:rsid w:val="002C7102"/>
    <w:rsid w:val="002D329B"/>
    <w:rsid w:val="002D5D31"/>
    <w:rsid w:val="00332C62"/>
    <w:rsid w:val="003621B4"/>
    <w:rsid w:val="00365194"/>
    <w:rsid w:val="00383A60"/>
    <w:rsid w:val="003A5679"/>
    <w:rsid w:val="00484EE8"/>
    <w:rsid w:val="004A5B95"/>
    <w:rsid w:val="004C02E3"/>
    <w:rsid w:val="004D0AD3"/>
    <w:rsid w:val="005400EB"/>
    <w:rsid w:val="00547635"/>
    <w:rsid w:val="00572BED"/>
    <w:rsid w:val="005D0E99"/>
    <w:rsid w:val="005E2CFC"/>
    <w:rsid w:val="005E7315"/>
    <w:rsid w:val="00630862"/>
    <w:rsid w:val="00633F1C"/>
    <w:rsid w:val="00641E6B"/>
    <w:rsid w:val="006467BD"/>
    <w:rsid w:val="00662839"/>
    <w:rsid w:val="00664D11"/>
    <w:rsid w:val="00677BCB"/>
    <w:rsid w:val="006A7FE4"/>
    <w:rsid w:val="006F1326"/>
    <w:rsid w:val="00701219"/>
    <w:rsid w:val="00707E49"/>
    <w:rsid w:val="00712635"/>
    <w:rsid w:val="0072402A"/>
    <w:rsid w:val="007850DC"/>
    <w:rsid w:val="00787364"/>
    <w:rsid w:val="007B0AB2"/>
    <w:rsid w:val="007C6CD0"/>
    <w:rsid w:val="007D319C"/>
    <w:rsid w:val="007D35BE"/>
    <w:rsid w:val="007F7F3F"/>
    <w:rsid w:val="00801B47"/>
    <w:rsid w:val="00815C8B"/>
    <w:rsid w:val="0081684E"/>
    <w:rsid w:val="0085721D"/>
    <w:rsid w:val="0087435E"/>
    <w:rsid w:val="008C1BD2"/>
    <w:rsid w:val="008E09C8"/>
    <w:rsid w:val="008E0E88"/>
    <w:rsid w:val="00913E45"/>
    <w:rsid w:val="00934C37"/>
    <w:rsid w:val="00976AC7"/>
    <w:rsid w:val="00981F2E"/>
    <w:rsid w:val="00983935"/>
    <w:rsid w:val="009D7403"/>
    <w:rsid w:val="009E0663"/>
    <w:rsid w:val="00A52F3F"/>
    <w:rsid w:val="00AB191A"/>
    <w:rsid w:val="00AD30C8"/>
    <w:rsid w:val="00AE5EAC"/>
    <w:rsid w:val="00AF6588"/>
    <w:rsid w:val="00B051F0"/>
    <w:rsid w:val="00B0795A"/>
    <w:rsid w:val="00B10502"/>
    <w:rsid w:val="00B664D6"/>
    <w:rsid w:val="00BB3D66"/>
    <w:rsid w:val="00C00487"/>
    <w:rsid w:val="00C23287"/>
    <w:rsid w:val="00C30C34"/>
    <w:rsid w:val="00C46020"/>
    <w:rsid w:val="00C54E56"/>
    <w:rsid w:val="00C64734"/>
    <w:rsid w:val="00C93EEE"/>
    <w:rsid w:val="00C948A1"/>
    <w:rsid w:val="00D21825"/>
    <w:rsid w:val="00DC7F6A"/>
    <w:rsid w:val="00E37176"/>
    <w:rsid w:val="00E43499"/>
    <w:rsid w:val="00E7479C"/>
    <w:rsid w:val="00EC07B7"/>
    <w:rsid w:val="00ED1369"/>
    <w:rsid w:val="00ED1B09"/>
    <w:rsid w:val="00EE5EDE"/>
    <w:rsid w:val="00F063A8"/>
    <w:rsid w:val="00F07DC3"/>
    <w:rsid w:val="00F8491F"/>
    <w:rsid w:val="00F8580D"/>
    <w:rsid w:val="00F91952"/>
    <w:rsid w:val="00FA55C7"/>
    <w:rsid w:val="00FC5A5B"/>
    <w:rsid w:val="00FD32DB"/>
    <w:rsid w:val="00FF28B9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C8B"/>
  </w:style>
  <w:style w:type="paragraph" w:styleId="a6">
    <w:name w:val="footer"/>
    <w:basedOn w:val="a"/>
    <w:link w:val="a7"/>
    <w:uiPriority w:val="99"/>
    <w:unhideWhenUsed/>
    <w:rsid w:val="008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C8B"/>
  </w:style>
  <w:style w:type="paragraph" w:styleId="a8">
    <w:name w:val="Balloon Text"/>
    <w:basedOn w:val="a"/>
    <w:link w:val="a9"/>
    <w:uiPriority w:val="99"/>
    <w:semiHidden/>
    <w:unhideWhenUsed/>
    <w:rsid w:val="003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C8B"/>
  </w:style>
  <w:style w:type="paragraph" w:styleId="a6">
    <w:name w:val="footer"/>
    <w:basedOn w:val="a"/>
    <w:link w:val="a7"/>
    <w:uiPriority w:val="99"/>
    <w:unhideWhenUsed/>
    <w:rsid w:val="008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C8B"/>
  </w:style>
  <w:style w:type="paragraph" w:styleId="a8">
    <w:name w:val="Balloon Text"/>
    <w:basedOn w:val="a"/>
    <w:link w:val="a9"/>
    <w:uiPriority w:val="99"/>
    <w:semiHidden/>
    <w:unhideWhenUsed/>
    <w:rsid w:val="003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8028-17AF-4FFD-A350-6D0681AA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54</cp:revision>
  <dcterms:created xsi:type="dcterms:W3CDTF">2015-04-10T14:36:00Z</dcterms:created>
  <dcterms:modified xsi:type="dcterms:W3CDTF">2016-08-02T13:25:00Z</dcterms:modified>
</cp:coreProperties>
</file>