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к Порядку формирования и ведения</w:t>
      </w:r>
    </w:p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реестра организаций отдыха</w:t>
      </w:r>
    </w:p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детей и их оздоровления</w:t>
      </w:r>
    </w:p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в Республике Мордовия</w:t>
      </w:r>
    </w:p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(В редакции Постановления Правительства</w:t>
      </w:r>
      <w:proofErr w:type="gramEnd"/>
    </w:p>
    <w:p w:rsidR="00034928" w:rsidRPr="00292966" w:rsidRDefault="00034928" w:rsidP="003051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Республики Мордовия от 22.12.2017 № 672)</w:t>
      </w:r>
      <w:proofErr w:type="gramEnd"/>
    </w:p>
    <w:p w:rsidR="00034928" w:rsidRPr="00292966" w:rsidRDefault="00034928" w:rsidP="003051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34928" w:rsidRDefault="00034928" w:rsidP="003051AC">
      <w:pPr>
        <w:spacing w:after="0" w:line="240" w:lineRule="auto"/>
        <w:jc w:val="center"/>
        <w:rPr>
          <w:rFonts w:ascii="Lucida Console" w:hAnsi="Lucida Console"/>
          <w:color w:val="000000"/>
          <w:sz w:val="18"/>
          <w:szCs w:val="18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Паспорт</w:t>
      </w:r>
    </w:p>
    <w:p w:rsidR="00034928" w:rsidRPr="00292966" w:rsidRDefault="00034928" w:rsidP="0030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Lucida Console" w:hAnsi="Lucida Console"/>
          <w:color w:val="000000"/>
          <w:sz w:val="18"/>
          <w:szCs w:val="18"/>
          <w:lang w:eastAsia="ru-RU"/>
        </w:rPr>
        <w:t>МБОУ «</w:t>
      </w:r>
      <w:proofErr w:type="spellStart"/>
      <w:r>
        <w:rPr>
          <w:rFonts w:ascii="Lucida Console" w:hAnsi="Lucida Console"/>
          <w:color w:val="000000"/>
          <w:sz w:val="18"/>
          <w:szCs w:val="18"/>
          <w:lang w:eastAsia="ru-RU"/>
        </w:rPr>
        <w:t>Ковылкинская</w:t>
      </w:r>
      <w:proofErr w:type="spellEnd"/>
      <w:r>
        <w:rPr>
          <w:rFonts w:ascii="Lucida Console" w:hAnsi="Lucida Console"/>
          <w:color w:val="000000"/>
          <w:sz w:val="18"/>
          <w:szCs w:val="18"/>
          <w:lang w:eastAsia="ru-RU"/>
        </w:rPr>
        <w:t xml:space="preserve"> СОШ №2»</w:t>
      </w:r>
    </w:p>
    <w:p w:rsidR="00034928" w:rsidRPr="00292966" w:rsidRDefault="00034928" w:rsidP="0030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034928" w:rsidRPr="00292966" w:rsidRDefault="00034928" w:rsidP="0030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(наименование организации отдыха детей и их оздоровления)</w:t>
      </w:r>
    </w:p>
    <w:p w:rsidR="00034928" w:rsidRPr="00292966" w:rsidRDefault="00034928" w:rsidP="0030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______________________________</w:t>
      </w:r>
    </w:p>
    <w:p w:rsidR="00034928" w:rsidRPr="00292966" w:rsidRDefault="00034928" w:rsidP="0030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hAnsi="Lucida Console"/>
          <w:color w:val="000000"/>
          <w:sz w:val="18"/>
          <w:szCs w:val="18"/>
          <w:lang w:eastAsia="ru-RU"/>
        </w:rPr>
        <w:t>(год проведения паспортизации)</w:t>
      </w:r>
    </w:p>
    <w:p w:rsidR="00034928" w:rsidRPr="00292966" w:rsidRDefault="00034928" w:rsidP="003051A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1941" w:type="dxa"/>
        <w:tblCellMar>
          <w:left w:w="0" w:type="dxa"/>
          <w:right w:w="0" w:type="dxa"/>
        </w:tblCellMar>
        <w:tblLook w:val="00A0"/>
      </w:tblPr>
      <w:tblGrid>
        <w:gridCol w:w="867"/>
        <w:gridCol w:w="2341"/>
        <w:gridCol w:w="587"/>
        <w:gridCol w:w="649"/>
        <w:gridCol w:w="234"/>
        <w:gridCol w:w="87"/>
        <w:gridCol w:w="302"/>
        <w:gridCol w:w="587"/>
        <w:gridCol w:w="141"/>
        <w:gridCol w:w="234"/>
        <w:gridCol w:w="134"/>
        <w:gridCol w:w="256"/>
        <w:gridCol w:w="161"/>
        <w:gridCol w:w="111"/>
        <w:gridCol w:w="115"/>
        <w:gridCol w:w="86"/>
        <w:gridCol w:w="140"/>
        <w:gridCol w:w="364"/>
        <w:gridCol w:w="139"/>
        <w:gridCol w:w="242"/>
        <w:gridCol w:w="139"/>
        <w:gridCol w:w="150"/>
        <w:gridCol w:w="139"/>
        <w:gridCol w:w="233"/>
        <w:gridCol w:w="146"/>
        <w:gridCol w:w="99"/>
        <w:gridCol w:w="190"/>
        <w:gridCol w:w="150"/>
        <w:gridCol w:w="99"/>
        <w:gridCol w:w="358"/>
        <w:gridCol w:w="99"/>
        <w:gridCol w:w="85"/>
        <w:gridCol w:w="137"/>
        <w:gridCol w:w="120"/>
        <w:gridCol w:w="102"/>
        <w:gridCol w:w="114"/>
        <w:gridCol w:w="108"/>
        <w:gridCol w:w="108"/>
        <w:gridCol w:w="129"/>
        <w:gridCol w:w="140"/>
        <w:gridCol w:w="129"/>
        <w:gridCol w:w="140"/>
        <w:gridCol w:w="129"/>
        <w:gridCol w:w="851"/>
        <w:gridCol w:w="70"/>
      </w:tblGrid>
      <w:tr w:rsidR="00034928" w:rsidRPr="00607D08" w:rsidTr="00261261">
        <w:trPr>
          <w:trHeight w:val="23"/>
        </w:trPr>
        <w:tc>
          <w:tcPr>
            <w:tcW w:w="1187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 Общие сведения об организации отдыха и оздоровления детей и подростков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Ковылкинская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№2»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ИНН</w:t>
            </w:r>
            <w:r w:rsidRPr="00724F8F">
              <w:rPr>
                <w:rFonts w:ascii="Times New Roman" w:hAnsi="Times New Roman"/>
              </w:rPr>
              <w:t xml:space="preserve"> 1323121082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4F8F">
              <w:rPr>
                <w:rFonts w:ascii="Times New Roman" w:hAnsi="Times New Roman"/>
              </w:rPr>
              <w:t xml:space="preserve">431350, Республика Мордовия </w:t>
            </w:r>
            <w:proofErr w:type="gramStart"/>
            <w:r w:rsidRPr="00724F8F">
              <w:rPr>
                <w:rFonts w:ascii="Times New Roman" w:hAnsi="Times New Roman"/>
              </w:rPr>
              <w:t>г</w:t>
            </w:r>
            <w:proofErr w:type="gramEnd"/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</w:t>
            </w:r>
            <w:proofErr w:type="spellStart"/>
            <w:r w:rsidRPr="00724F8F">
              <w:rPr>
                <w:rFonts w:ascii="Times New Roman" w:hAnsi="Times New Roman"/>
              </w:rPr>
              <w:t>Ковылкино</w:t>
            </w:r>
            <w:proofErr w:type="spellEnd"/>
            <w:r w:rsidRPr="00724F8F">
              <w:rPr>
                <w:rFonts w:ascii="Times New Roman" w:hAnsi="Times New Roman"/>
              </w:rPr>
              <w:t>, ул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Фролова, д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3а.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724F8F" w:rsidRDefault="00034928" w:rsidP="00A97B67">
            <w:pPr>
              <w:pStyle w:val="a4"/>
              <w:rPr>
                <w:rFonts w:ascii="Times New Roman" w:hAnsi="Times New Roman"/>
              </w:rPr>
            </w:pPr>
            <w:r w:rsidRPr="00724F8F">
              <w:rPr>
                <w:rFonts w:ascii="Times New Roman" w:hAnsi="Times New Roman"/>
              </w:rPr>
              <w:t xml:space="preserve">431350, Республика Мордовия город </w:t>
            </w:r>
            <w:proofErr w:type="spellStart"/>
            <w:r w:rsidRPr="00724F8F">
              <w:rPr>
                <w:rFonts w:ascii="Times New Roman" w:hAnsi="Times New Roman"/>
              </w:rPr>
              <w:t>Ковылкино</w:t>
            </w:r>
            <w:proofErr w:type="spellEnd"/>
            <w:r w:rsidRPr="00724F8F">
              <w:rPr>
                <w:rFonts w:ascii="Times New Roman" w:hAnsi="Times New Roman"/>
              </w:rPr>
              <w:t>, ул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Фролова, д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3а.</w:t>
            </w:r>
            <w:r w:rsidR="00F919FA">
              <w:rPr>
                <w:rFonts w:ascii="Times New Roman" w:hAnsi="Times New Roman"/>
              </w:rPr>
              <w:t xml:space="preserve"> </w:t>
            </w:r>
            <w:r w:rsidRPr="00724F8F">
              <w:rPr>
                <w:rFonts w:ascii="Times New Roman" w:hAnsi="Times New Roman"/>
              </w:rPr>
              <w:t>Телефон 8834532-11-93</w:t>
            </w:r>
            <w:r>
              <w:rPr>
                <w:rFonts w:ascii="Times New Roman" w:hAnsi="Times New Roman"/>
              </w:rPr>
              <w:t xml:space="preserve">   </w:t>
            </w:r>
            <w:r w:rsidRPr="00724F8F">
              <w:rPr>
                <w:rFonts w:ascii="Times New Roman" w:hAnsi="Times New Roman"/>
              </w:rPr>
              <w:t>Электронная почта:</w:t>
            </w:r>
          </w:p>
          <w:p w:rsidR="00034928" w:rsidRPr="00292966" w:rsidRDefault="00034928" w:rsidP="00A97B67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kovshcola2@bk</w:t>
            </w:r>
            <w:r w:rsidRPr="00724F8F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.ru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черте города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251B">
              <w:rPr>
                <w:color w:val="000000"/>
              </w:rPr>
              <w:t xml:space="preserve">Администрация </w:t>
            </w:r>
            <w:proofErr w:type="spellStart"/>
            <w:r w:rsidRPr="00E0251B">
              <w:rPr>
                <w:color w:val="000000"/>
              </w:rPr>
              <w:t>Ковылкинского</w:t>
            </w:r>
            <w:proofErr w:type="spellEnd"/>
            <w:r w:rsidRPr="00E0251B">
              <w:rPr>
                <w:color w:val="000000"/>
              </w:rPr>
              <w:t xml:space="preserve"> муниципального района</w:t>
            </w:r>
            <w:r w:rsidR="00F919FA">
              <w:rPr>
                <w:color w:val="000000"/>
              </w:rPr>
              <w:t xml:space="preserve"> Республики Мордовия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4F8F">
              <w:rPr>
                <w:rFonts w:ascii="Times New Roman" w:hAnsi="Times New Roman"/>
              </w:rPr>
              <w:t>431350, Республика Мордовия г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</w:t>
            </w:r>
            <w:proofErr w:type="spellStart"/>
            <w:r w:rsidRPr="00724F8F">
              <w:rPr>
                <w:rFonts w:ascii="Times New Roman" w:hAnsi="Times New Roman"/>
              </w:rPr>
              <w:t>Ковылкино</w:t>
            </w:r>
            <w:proofErr w:type="gramStart"/>
            <w:r w:rsidRPr="00724F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 w:rsidR="00F919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Большевистская,дом</w:t>
            </w:r>
            <w:proofErr w:type="spellEnd"/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F919FA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  <w:r w:rsidR="00034928" w:rsidRPr="00E130A9">
              <w:rPr>
                <w:rFonts w:ascii="Times New Roman" w:hAnsi="Times New Roman"/>
              </w:rPr>
              <w:t>(83453) 2-14-55,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130A9">
              <w:rPr>
                <w:rFonts w:ascii="Times New Roman" w:hAnsi="Times New Roman"/>
              </w:rPr>
              <w:t>Ташкин</w:t>
            </w:r>
            <w:proofErr w:type="spellEnd"/>
            <w:r w:rsidRPr="00E130A9">
              <w:rPr>
                <w:rFonts w:ascii="Times New Roman" w:hAnsi="Times New Roman"/>
              </w:rPr>
              <w:t xml:space="preserve"> Виктор Иванович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F919FA" w:rsidP="00E0251B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251B">
              <w:rPr>
                <w:color w:val="000000"/>
              </w:rPr>
              <w:t xml:space="preserve">Администрация </w:t>
            </w:r>
            <w:proofErr w:type="spellStart"/>
            <w:r w:rsidRPr="00E0251B">
              <w:rPr>
                <w:color w:val="000000"/>
              </w:rPr>
              <w:t>Ковылкинского</w:t>
            </w:r>
            <w:proofErr w:type="spellEnd"/>
            <w:r w:rsidRPr="00E0251B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Республики Мордовия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4F8F">
              <w:rPr>
                <w:rFonts w:ascii="Times New Roman" w:hAnsi="Times New Roman"/>
              </w:rPr>
              <w:t xml:space="preserve"> 431350, Республика Мордовия г</w:t>
            </w:r>
            <w:r w:rsidR="00F919FA">
              <w:rPr>
                <w:rFonts w:ascii="Times New Roman" w:hAnsi="Times New Roman"/>
              </w:rPr>
              <w:t>.</w:t>
            </w:r>
            <w:r w:rsidRPr="00724F8F">
              <w:rPr>
                <w:rFonts w:ascii="Times New Roman" w:hAnsi="Times New Roman"/>
              </w:rPr>
              <w:t xml:space="preserve"> </w:t>
            </w:r>
            <w:proofErr w:type="spellStart"/>
            <w:r w:rsidRPr="00724F8F">
              <w:rPr>
                <w:rFonts w:ascii="Times New Roman" w:hAnsi="Times New Roman"/>
              </w:rPr>
              <w:t>Ковылкино</w:t>
            </w:r>
            <w:proofErr w:type="gramStart"/>
            <w:r w:rsidRPr="00724F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 w:rsidR="00F919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Большевистская ,д</w:t>
            </w:r>
            <w:r w:rsidR="00F919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E130A9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30A9">
              <w:rPr>
                <w:rFonts w:ascii="Times New Roman" w:hAnsi="Times New Roman"/>
                <w:bdr w:val="none" w:sz="0" w:space="0" w:color="auto" w:frame="1"/>
              </w:rPr>
              <w:t>883453-2-13-16, 2-14-55,</w:t>
            </w:r>
            <w:r w:rsidRPr="00E130A9">
              <w:rPr>
                <w:rFonts w:ascii="Times New Roman" w:hAnsi="Times New Roman"/>
              </w:rPr>
              <w:t xml:space="preserve"> +7(83453) 2-14-55,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E130A9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3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130A9">
              <w:rPr>
                <w:rFonts w:ascii="Times New Roman" w:hAnsi="Times New Roman"/>
              </w:rPr>
              <w:t>Ташкин</w:t>
            </w:r>
            <w:proofErr w:type="spellEnd"/>
            <w:r w:rsidRPr="00E130A9">
              <w:rPr>
                <w:rFonts w:ascii="Times New Roman" w:hAnsi="Times New Roman"/>
              </w:rPr>
              <w:t xml:space="preserve"> Виктор Иванович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1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Ф.И.О. (без сокращений)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E0251B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251B">
              <w:rPr>
                <w:rFonts w:ascii="Times New Roman" w:hAnsi="Times New Roman"/>
              </w:rPr>
              <w:t xml:space="preserve">Горбунова Ольга Геннадьевна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образование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стаж работы в данной должности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4F8F">
              <w:rPr>
                <w:rFonts w:ascii="Times New Roman" w:hAnsi="Times New Roman"/>
              </w:rPr>
              <w:t>8834532-11-93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Тип организации, в том числе: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загородный оздоровительный лагерь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организация (устав, положение)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ввода организации в эксплуатацию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проекта организации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Имеется технический паспорт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последнего ремонта, в том числе: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Количество смен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1.16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Длительность смен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Загрузка по сменам (количество детей):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697583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758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- 1-я смена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697583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758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- 2-я смена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- 3-я смена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- 4-я смена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загрузка в </w:t>
            </w: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межканикулярныйпериод</w:t>
            </w:r>
            <w:proofErr w:type="spellEnd"/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697583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9758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7-14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Здания и сооружения нежилого назначения: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Default="00034928" w:rsidP="003051AC">
            <w:pPr>
              <w:shd w:val="clear" w:color="auto" w:fill="FFFFFF"/>
              <w:spacing w:after="0" w:line="23" w:lineRule="atLeast"/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Количество, этажность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1                  3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годпостройки</w:t>
            </w:r>
            <w:proofErr w:type="spellEnd"/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степеньизноса</w:t>
            </w:r>
            <w:proofErr w:type="spell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(в %)</w:t>
            </w:r>
          </w:p>
        </w:tc>
        <w:tc>
          <w:tcPr>
            <w:tcW w:w="13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 какое количество детей рассчитано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3343,5</w:t>
            </w:r>
          </w:p>
        </w:tc>
        <w:tc>
          <w:tcPr>
            <w:tcW w:w="16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F919FA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1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62,02%</w:t>
            </w:r>
          </w:p>
        </w:tc>
        <w:tc>
          <w:tcPr>
            <w:tcW w:w="13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автобусы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микроавтобусы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Территория: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общая площадь земельного участка (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261261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площадь озеленения (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насаждений на территории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61261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плана территории организации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61261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Наличие водного объекта, в том числе его удаленность от 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территории лагеря: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пруд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река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озеро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водохранилище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море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ограждения в зоне купания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душевой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туалета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кабин для переодевания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навесов от солнца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пункта медицинской помощи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поста службы спасения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ограждение (указать какое)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периметру школы металлический забор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охрана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организация пропускного режима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12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- наличие источников наружного 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106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2. Сведения о штатной численности организации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Количество (чел.)</w:t>
            </w:r>
          </w:p>
        </w:tc>
        <w:tc>
          <w:tcPr>
            <w:tcW w:w="5842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Образовательный уровень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по штату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 наличии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Медицинские работники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Работники пищеблока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 Сведения об условиях размещения детей и подростков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Характеристика помещений</w:t>
            </w:r>
          </w:p>
        </w:tc>
        <w:tc>
          <w:tcPr>
            <w:tcW w:w="8663" w:type="dxa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Спальные помещения (по числу этажей и помещений)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4094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площадь спального помещения (в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высота спального помещения (в метрах)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коек (шт.)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сушилок для одежды и обуви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очков в туалете (на этаже)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комнаты личной гигиены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8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 Обеспеченность физкультурно-оздоровительными сооружениями, площадками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: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 какое количество детей рассчитано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волейбола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61261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баскетбола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61261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бадминтона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настольного тенниса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61261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прыжков в длину, высоту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беговая дорожка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футбольное поле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другие (указать какие)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5. Обеспеченность объектами культурно-массового назначения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кинозал (количество мест)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Да,</w:t>
            </w:r>
            <w:r w:rsidR="00034928"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мест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7"/>
                <w:szCs w:val="27"/>
              </w:rPr>
              <w:t>Танцевальный кружок, компьютерный,</w:t>
            </w:r>
            <w:r w:rsidR="00115BA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шахматный, музыкальный, гимнастический зал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Да,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мест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летняя эстрада (открытая площадка)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аттракционов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452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5B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6. Обеспеченность объектами медицинского назначения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Оснащен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в соответствии нормами (да, нет)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постройки (ввода в эксплуатацию)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Медицинский пункт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115BA0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кабинет врача-педиатра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комната медицинской сестры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115BA0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кабинет зубного врача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туалет с умывальником в шлюзе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Изолятор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палата для капельных инфекций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палата для кишечных инфекций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палата бокса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коек в палатах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буфетная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душевая для больных детей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- помещение для обработки и хранения уборочного инвентаря, </w:t>
            </w: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приготовлениядезрастворов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санитарный узел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Обеспеченность объектами хозяйственно-бытового назначения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Характеристика банно-прачечного блока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душевых сеток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Сведения о состоянии пищеблока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 посадочных мест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косметический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обеденных залов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посадочных мест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количество смен питающихся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- обеспеченность столовой посудой,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- обеспеченность кухонной посудой,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холодного водоснабжения: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2C2CCF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технология мытья посуды: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посудомоечной машины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посудомоечные ванны (количество)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C2CCF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наличие холодильного оборудования: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- бытовые холодильники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C2CCF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81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Централизованное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 от местного водопровода</w:t>
            </w:r>
          </w:p>
        </w:tc>
        <w:tc>
          <w:tcPr>
            <w:tcW w:w="277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Централизованное </w:t>
            </w: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отартскважины</w:t>
            </w:r>
            <w:proofErr w:type="spellEnd"/>
          </w:p>
        </w:tc>
        <w:tc>
          <w:tcPr>
            <w:tcW w:w="220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Привозная (</w:t>
            </w: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бутилированная</w:t>
            </w:r>
            <w:proofErr w:type="spell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) вода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7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Наличие емкости для запаса воды (в куб.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Горячее водоснабжение: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наличие, тип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381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централизованная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выгребного типа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Площадки для мусора, их оборудование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11871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*</w:t>
            </w:r>
          </w:p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(данный раздел заполняется при наличии в лагере созданных условий доступности, указанных в данном разделе)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здания и сооружения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водные объекты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автотранспорт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8.2.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количество групп (с указанием профиля)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профиль работы (направление)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слабовидящих</w:t>
            </w:r>
            <w:proofErr w:type="gram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наличиесурдопереводчиков</w:t>
            </w:r>
            <w:proofErr w:type="spellEnd"/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 для слабослышащих) и др.</w:t>
            </w:r>
          </w:p>
        </w:tc>
        <w:tc>
          <w:tcPr>
            <w:tcW w:w="7193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b/>
                <w:bCs/>
                <w:color w:val="000000"/>
                <w:sz w:val="18"/>
                <w:szCs w:val="18"/>
                <w:lang w:eastAsia="ru-RU"/>
              </w:rPr>
              <w:t>9. Стоимость предоставляемых услуг (в руб.)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Стоимость путевки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Стоимость койко-дня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Стоимость питания в день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2C2CCF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 Финансовые расходы (в тыс. руб.)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4F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E44F34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  <w:r w:rsidR="00034928"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Обеспечение безопасности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4F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E44F34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Оснащение мягким инвентарем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Оснащение пищеблока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lastRenderedPageBreak/>
              <w:t>10.6.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11.***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Профиль организации (указать)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12.***</w:t>
            </w:r>
          </w:p>
        </w:tc>
        <w:tc>
          <w:tcPr>
            <w:tcW w:w="1100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hAnsi="Lucida Console"/>
                <w:color w:val="000000"/>
                <w:sz w:val="18"/>
                <w:szCs w:val="18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before="24" w:after="24" w:line="2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928" w:rsidRPr="00607D08" w:rsidTr="00261261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583" w:rsidRPr="00607D08" w:rsidTr="00261261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</w:tcPr>
          <w:p w:rsidR="00034928" w:rsidRPr="00292966" w:rsidRDefault="00034928" w:rsidP="003051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034928" w:rsidRDefault="00034928" w:rsidP="003051AC">
      <w:pPr>
        <w:shd w:val="clear" w:color="auto" w:fill="FFFFFF"/>
      </w:pPr>
    </w:p>
    <w:p w:rsidR="00034928" w:rsidRDefault="00034928" w:rsidP="003051AC"/>
    <w:sectPr w:rsidR="00034928" w:rsidSect="0029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11"/>
    <w:rsid w:val="00034928"/>
    <w:rsid w:val="000627DC"/>
    <w:rsid w:val="000735C1"/>
    <w:rsid w:val="00084315"/>
    <w:rsid w:val="000B499F"/>
    <w:rsid w:val="000B602D"/>
    <w:rsid w:val="000C49D3"/>
    <w:rsid w:val="00115BA0"/>
    <w:rsid w:val="00167EDA"/>
    <w:rsid w:val="001C1E4B"/>
    <w:rsid w:val="001C387D"/>
    <w:rsid w:val="001C5EFD"/>
    <w:rsid w:val="001F0411"/>
    <w:rsid w:val="0020483C"/>
    <w:rsid w:val="00240011"/>
    <w:rsid w:val="00261261"/>
    <w:rsid w:val="00261F2F"/>
    <w:rsid w:val="002905AE"/>
    <w:rsid w:val="00292966"/>
    <w:rsid w:val="002C2CCF"/>
    <w:rsid w:val="003051AC"/>
    <w:rsid w:val="00322126"/>
    <w:rsid w:val="00331E8A"/>
    <w:rsid w:val="00336209"/>
    <w:rsid w:val="00340B62"/>
    <w:rsid w:val="00363478"/>
    <w:rsid w:val="00376C3A"/>
    <w:rsid w:val="00382052"/>
    <w:rsid w:val="003F02A4"/>
    <w:rsid w:val="00444440"/>
    <w:rsid w:val="00462369"/>
    <w:rsid w:val="00464EC1"/>
    <w:rsid w:val="00491588"/>
    <w:rsid w:val="004C438E"/>
    <w:rsid w:val="00521227"/>
    <w:rsid w:val="005217E0"/>
    <w:rsid w:val="0053042D"/>
    <w:rsid w:val="00564146"/>
    <w:rsid w:val="00573A65"/>
    <w:rsid w:val="005E7ACF"/>
    <w:rsid w:val="00607D08"/>
    <w:rsid w:val="00697583"/>
    <w:rsid w:val="006A64F8"/>
    <w:rsid w:val="006C32F8"/>
    <w:rsid w:val="006F60B5"/>
    <w:rsid w:val="00724F8F"/>
    <w:rsid w:val="00750289"/>
    <w:rsid w:val="00761C8E"/>
    <w:rsid w:val="007D6EAA"/>
    <w:rsid w:val="007F2D83"/>
    <w:rsid w:val="0080023A"/>
    <w:rsid w:val="00887BA5"/>
    <w:rsid w:val="00892521"/>
    <w:rsid w:val="008C44F0"/>
    <w:rsid w:val="008D3C14"/>
    <w:rsid w:val="008E522B"/>
    <w:rsid w:val="009248D4"/>
    <w:rsid w:val="00944AF0"/>
    <w:rsid w:val="00A57093"/>
    <w:rsid w:val="00A73FE0"/>
    <w:rsid w:val="00A91C64"/>
    <w:rsid w:val="00A97B67"/>
    <w:rsid w:val="00AA433D"/>
    <w:rsid w:val="00AB22D6"/>
    <w:rsid w:val="00AE32DB"/>
    <w:rsid w:val="00B04693"/>
    <w:rsid w:val="00B377C0"/>
    <w:rsid w:val="00B97497"/>
    <w:rsid w:val="00BA77F7"/>
    <w:rsid w:val="00C11F6C"/>
    <w:rsid w:val="00C1669A"/>
    <w:rsid w:val="00CA771F"/>
    <w:rsid w:val="00D45FE2"/>
    <w:rsid w:val="00D84FBE"/>
    <w:rsid w:val="00DC7C71"/>
    <w:rsid w:val="00DD040F"/>
    <w:rsid w:val="00E0251B"/>
    <w:rsid w:val="00E130A9"/>
    <w:rsid w:val="00E3397C"/>
    <w:rsid w:val="00E44F34"/>
    <w:rsid w:val="00E96D3F"/>
    <w:rsid w:val="00F07DF1"/>
    <w:rsid w:val="00F14AF0"/>
    <w:rsid w:val="00F20262"/>
    <w:rsid w:val="00F31892"/>
    <w:rsid w:val="00F42ACD"/>
    <w:rsid w:val="00F919FA"/>
    <w:rsid w:val="00F951B5"/>
    <w:rsid w:val="00FD0C2C"/>
    <w:rsid w:val="00FD4B38"/>
    <w:rsid w:val="00FF09B2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sid w:val="00292966"/>
    <w:rPr>
      <w:rFonts w:cs="Times New Roman"/>
    </w:rPr>
  </w:style>
  <w:style w:type="paragraph" w:styleId="a3">
    <w:name w:val="Normal (Web)"/>
    <w:basedOn w:val="a"/>
    <w:uiPriority w:val="99"/>
    <w:rsid w:val="0029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92966"/>
    <w:rPr>
      <w:rFonts w:cs="Times New Roman"/>
    </w:rPr>
  </w:style>
  <w:style w:type="paragraph" w:styleId="a4">
    <w:name w:val="No Spacing"/>
    <w:uiPriority w:val="99"/>
    <w:qFormat/>
    <w:rsid w:val="00A97B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Порядку формирования и ведения</vt:lpstr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Порядку формирования и ведения</dc:title>
  <dc:subject/>
  <dc:creator>Admin</dc:creator>
  <cp:keywords/>
  <dc:description/>
  <cp:lastModifiedBy>Admin</cp:lastModifiedBy>
  <cp:revision>13</cp:revision>
  <cp:lastPrinted>2018-07-26T14:19:00Z</cp:lastPrinted>
  <dcterms:created xsi:type="dcterms:W3CDTF">2018-07-25T14:43:00Z</dcterms:created>
  <dcterms:modified xsi:type="dcterms:W3CDTF">2018-07-27T10:15:00Z</dcterms:modified>
</cp:coreProperties>
</file>