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BE6" w:rsidRDefault="00D65BE6" w:rsidP="00B62FD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-718185</wp:posOffset>
            </wp:positionH>
            <wp:positionV relativeFrom="paragraph">
              <wp:posOffset>-215900</wp:posOffset>
            </wp:positionV>
            <wp:extent cx="6610350" cy="9093835"/>
            <wp:effectExtent l="19050" t="0" r="0" b="0"/>
            <wp:wrapTopAndBottom/>
            <wp:docPr id="1" name="Рисунок 1" descr="E:\Users\1\Desktop\Аттестация Натахина\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1\Desktop\Аттестация Натахина\5555.jpg"/>
                    <pic:cNvPicPr>
                      <a:picLocks noChangeAspect="1" noChangeArrowheads="1"/>
                    </pic:cNvPicPr>
                  </pic:nvPicPr>
                  <pic:blipFill>
                    <a:blip r:embed="rId4" cstate="print"/>
                    <a:srcRect/>
                    <a:stretch>
                      <a:fillRect/>
                    </a:stretch>
                  </pic:blipFill>
                  <pic:spPr bwMode="auto">
                    <a:xfrm>
                      <a:off x="0" y="0"/>
                      <a:ext cx="6610350" cy="9093835"/>
                    </a:xfrm>
                    <a:prstGeom prst="rect">
                      <a:avLst/>
                    </a:prstGeom>
                    <a:noFill/>
                    <a:ln w="9525">
                      <a:noFill/>
                      <a:miter lim="800000"/>
                      <a:headEnd/>
                      <a:tailEnd/>
                    </a:ln>
                  </pic:spPr>
                </pic:pic>
              </a:graphicData>
            </a:graphic>
          </wp:anchor>
        </w:drawing>
      </w:r>
    </w:p>
    <w:p w:rsidR="00B62FDB" w:rsidRPr="00B62FDB" w:rsidRDefault="00B62FDB" w:rsidP="00B62FDB">
      <w:pPr>
        <w:spacing w:after="0" w:line="360" w:lineRule="auto"/>
        <w:ind w:firstLine="709"/>
        <w:jc w:val="both"/>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lastRenderedPageBreak/>
        <w:t>Эффективное решение проблемы индивидуализации подготовки требует отказа от сложившейся практики изолированных, узкопрофессиональных исследований и решительного перехода к их комплексной организации.</w:t>
      </w:r>
    </w:p>
    <w:p w:rsidR="00B62FDB" w:rsidRPr="00B62FDB" w:rsidRDefault="00B62FDB" w:rsidP="00B62FDB">
      <w:pPr>
        <w:spacing w:after="0" w:line="360" w:lineRule="auto"/>
        <w:ind w:firstLine="709"/>
        <w:jc w:val="both"/>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В последние десятилетия развитие спорта высших достижений сопровождается все более активным вовлечением в него представительниц женского пола. В настоящее время тренировочный процесс женщин часто строится по общепринятой методике для мужчин, где доминирующим направлением является повышение объемов тренировочных нагрузок. Однако в системе спортивной тренировки, кроме общих положений, существуют особенности, характерные только для женщин, приводящие к различиям в протекании адаптационных процессов в женском организме, и связанные с их индивидуальными проявлениями.</w:t>
      </w:r>
    </w:p>
    <w:p w:rsidR="00B62FDB" w:rsidRPr="00B62FDB" w:rsidRDefault="00B62FDB" w:rsidP="00B62FDB">
      <w:pPr>
        <w:spacing w:after="0" w:line="360" w:lineRule="auto"/>
        <w:ind w:firstLine="709"/>
        <w:jc w:val="both"/>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Все сказанное определяет актуальность и необходимость данного исследования, посвященного изучению возможности индивидуализации тренировочного процесса женщин в легкой атлетике.</w:t>
      </w:r>
    </w:p>
    <w:p w:rsidR="00B62FDB" w:rsidRPr="00B62FDB" w:rsidRDefault="00B62FDB" w:rsidP="00B62FDB">
      <w:pPr>
        <w:widowControl w:val="0"/>
        <w:shd w:val="clear" w:color="auto" w:fill="FFFFFF"/>
        <w:spacing w:after="0" w:line="360" w:lineRule="auto"/>
        <w:ind w:firstLine="709"/>
        <w:jc w:val="both"/>
        <w:rPr>
          <w:rFonts w:ascii="Times New Roman" w:eastAsia="Times New Roman" w:hAnsi="Times New Roman" w:cs="Times New Roman"/>
          <w:b/>
          <w:sz w:val="28"/>
          <w:szCs w:val="28"/>
        </w:rPr>
      </w:pPr>
      <w:r w:rsidRPr="00B62FDB">
        <w:rPr>
          <w:rFonts w:ascii="Times New Roman" w:hAnsi="Times New Roman" w:cs="Times New Roman"/>
          <w:b/>
          <w:i/>
          <w:sz w:val="28"/>
          <w:szCs w:val="28"/>
        </w:rPr>
        <w:t xml:space="preserve">Предмет исследования – </w:t>
      </w:r>
      <w:r w:rsidRPr="00B62FDB">
        <w:rPr>
          <w:rStyle w:val="a4"/>
          <w:rFonts w:ascii="Times New Roman" w:hAnsi="Times New Roman" w:cs="Times New Roman"/>
          <w:sz w:val="28"/>
          <w:szCs w:val="28"/>
          <w:shd w:val="clear" w:color="auto" w:fill="FFFFFF"/>
        </w:rPr>
        <w:t>система реализации индивидуального подхода к построению учебно-тренировочного процесса женщин-легкоатлеток</w:t>
      </w:r>
      <w:r w:rsidRPr="00B62FDB">
        <w:rPr>
          <w:rFonts w:ascii="Times New Roman" w:hAnsi="Times New Roman" w:cs="Times New Roman"/>
          <w:sz w:val="28"/>
          <w:szCs w:val="28"/>
        </w:rPr>
        <w:t>.</w:t>
      </w:r>
    </w:p>
    <w:p w:rsidR="00B62FDB" w:rsidRPr="00B62FDB" w:rsidRDefault="00B62FDB" w:rsidP="00B62FDB">
      <w:pPr>
        <w:widowControl w:val="0"/>
        <w:shd w:val="clear" w:color="auto" w:fill="FFFFFF"/>
        <w:spacing w:after="0" w:line="360" w:lineRule="auto"/>
        <w:ind w:firstLine="709"/>
        <w:jc w:val="both"/>
        <w:rPr>
          <w:rFonts w:ascii="Times New Roman" w:eastAsia="Times New Roman" w:hAnsi="Times New Roman" w:cs="Times New Roman"/>
          <w:sz w:val="28"/>
          <w:szCs w:val="28"/>
        </w:rPr>
      </w:pPr>
      <w:r w:rsidRPr="00B62FDB">
        <w:rPr>
          <w:rFonts w:ascii="Times New Roman" w:eastAsia="Times New Roman" w:hAnsi="Times New Roman" w:cs="Times New Roman"/>
          <w:b/>
          <w:i/>
          <w:sz w:val="28"/>
          <w:szCs w:val="28"/>
        </w:rPr>
        <w:t>Цель работы</w:t>
      </w:r>
      <w:r w:rsidRPr="00B62FDB">
        <w:rPr>
          <w:rFonts w:ascii="Times New Roman" w:eastAsia="Times New Roman" w:hAnsi="Times New Roman" w:cs="Times New Roman"/>
          <w:sz w:val="28"/>
          <w:szCs w:val="28"/>
        </w:rPr>
        <w:t xml:space="preserve"> – повышение эффективности спортивной подготовки легкоатлеток на основе индивидуализации учебно-тренировочного процесса.</w:t>
      </w:r>
    </w:p>
    <w:p w:rsidR="00B62FDB" w:rsidRPr="00B62FDB" w:rsidRDefault="00B62FDB" w:rsidP="00B62FDB">
      <w:pPr>
        <w:widowControl w:val="0"/>
        <w:shd w:val="clear" w:color="auto" w:fill="FFFFFF"/>
        <w:spacing w:after="0" w:line="360" w:lineRule="auto"/>
        <w:ind w:firstLine="709"/>
        <w:jc w:val="both"/>
        <w:rPr>
          <w:rFonts w:ascii="Times New Roman" w:eastAsia="Times New Roman" w:hAnsi="Times New Roman" w:cs="Times New Roman"/>
          <w:b/>
          <w:i/>
          <w:sz w:val="28"/>
          <w:szCs w:val="28"/>
        </w:rPr>
      </w:pPr>
      <w:r w:rsidRPr="00B62FDB">
        <w:rPr>
          <w:rFonts w:ascii="Times New Roman" w:eastAsia="Times New Roman" w:hAnsi="Times New Roman" w:cs="Times New Roman"/>
          <w:sz w:val="28"/>
          <w:szCs w:val="28"/>
        </w:rPr>
        <w:t xml:space="preserve">В соответствии с поставленной целью были определены следующие </w:t>
      </w:r>
      <w:r w:rsidRPr="00B62FDB">
        <w:rPr>
          <w:rFonts w:ascii="Times New Roman" w:eastAsia="Times New Roman" w:hAnsi="Times New Roman" w:cs="Times New Roman"/>
          <w:b/>
          <w:i/>
          <w:sz w:val="28"/>
          <w:szCs w:val="28"/>
        </w:rPr>
        <w:t>задачи:</w:t>
      </w:r>
    </w:p>
    <w:p w:rsidR="00B62FDB" w:rsidRPr="00B62FDB" w:rsidRDefault="00B62FDB" w:rsidP="00B62FDB">
      <w:pPr>
        <w:widowControl w:val="0"/>
        <w:shd w:val="clear" w:color="auto" w:fill="FFFFFF"/>
        <w:spacing w:after="0" w:line="360" w:lineRule="auto"/>
        <w:ind w:firstLine="709"/>
        <w:jc w:val="both"/>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 xml:space="preserve">1) </w:t>
      </w:r>
      <w:proofErr w:type="spellStart"/>
      <w:r w:rsidRPr="00B62FDB">
        <w:rPr>
          <w:rFonts w:ascii="Times New Roman" w:eastAsia="Times New Roman" w:hAnsi="Times New Roman" w:cs="Times New Roman"/>
          <w:sz w:val="28"/>
          <w:szCs w:val="28"/>
        </w:rPr>
        <w:t>рассмотретьвозможности</w:t>
      </w:r>
      <w:proofErr w:type="spellEnd"/>
      <w:r w:rsidRPr="00B62FDB">
        <w:rPr>
          <w:rFonts w:ascii="Times New Roman" w:eastAsia="Times New Roman" w:hAnsi="Times New Roman" w:cs="Times New Roman"/>
          <w:sz w:val="28"/>
          <w:szCs w:val="28"/>
        </w:rPr>
        <w:t xml:space="preserve"> реализации принципа индивидуализации в теории и методике спорта;</w:t>
      </w:r>
    </w:p>
    <w:p w:rsidR="00B62FDB" w:rsidRPr="00B62FDB" w:rsidRDefault="00B62FDB" w:rsidP="00B62FDB">
      <w:pPr>
        <w:widowControl w:val="0"/>
        <w:shd w:val="clear" w:color="auto" w:fill="FFFFFF"/>
        <w:spacing w:after="0" w:line="360" w:lineRule="auto"/>
        <w:ind w:firstLine="709"/>
        <w:jc w:val="both"/>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2) разработать программу индивидуализированной спортивной подготовки легкоатлеток;</w:t>
      </w:r>
    </w:p>
    <w:p w:rsidR="00B62FDB" w:rsidRPr="00B62FDB" w:rsidRDefault="00B62FDB" w:rsidP="00B62FDB">
      <w:pPr>
        <w:spacing w:after="0" w:line="360" w:lineRule="auto"/>
        <w:ind w:firstLine="709"/>
        <w:jc w:val="both"/>
        <w:rPr>
          <w:rFonts w:ascii="Times New Roman" w:hAnsi="Times New Roman" w:cs="Times New Roman"/>
          <w:sz w:val="28"/>
          <w:szCs w:val="28"/>
        </w:rPr>
      </w:pPr>
      <w:r w:rsidRPr="00B62FDB">
        <w:rPr>
          <w:rFonts w:ascii="Times New Roman" w:eastAsia="Times New Roman" w:hAnsi="Times New Roman" w:cs="Times New Roman"/>
          <w:sz w:val="28"/>
          <w:szCs w:val="28"/>
        </w:rPr>
        <w:t>3) э</w:t>
      </w:r>
      <w:r w:rsidRPr="00B62FDB">
        <w:rPr>
          <w:rFonts w:ascii="Times New Roman" w:hAnsi="Times New Roman" w:cs="Times New Roman"/>
          <w:sz w:val="28"/>
          <w:szCs w:val="28"/>
        </w:rPr>
        <w:t>кспериментально обосновать программу индивидуализации тренировочного процесса спортсменок, специализирующихся в скоростно-</w:t>
      </w:r>
      <w:r w:rsidRPr="00B62FDB">
        <w:rPr>
          <w:rFonts w:ascii="Times New Roman" w:hAnsi="Times New Roman" w:cs="Times New Roman"/>
          <w:sz w:val="28"/>
          <w:szCs w:val="28"/>
        </w:rPr>
        <w:lastRenderedPageBreak/>
        <w:t xml:space="preserve">силовых видах легкой атлетике, с учетом фаз </w:t>
      </w:r>
      <w:proofErr w:type="spellStart"/>
      <w:r w:rsidRPr="00B62FDB">
        <w:rPr>
          <w:rFonts w:ascii="Times New Roman" w:hAnsi="Times New Roman" w:cs="Times New Roman"/>
          <w:sz w:val="28"/>
          <w:szCs w:val="28"/>
        </w:rPr>
        <w:t>овариально-менструального</w:t>
      </w:r>
      <w:proofErr w:type="spellEnd"/>
      <w:r w:rsidRPr="00B62FDB">
        <w:rPr>
          <w:rFonts w:ascii="Times New Roman" w:hAnsi="Times New Roman" w:cs="Times New Roman"/>
          <w:sz w:val="28"/>
          <w:szCs w:val="28"/>
        </w:rPr>
        <w:t xml:space="preserve"> цикла.</w:t>
      </w:r>
    </w:p>
    <w:p w:rsidR="00B62FDB" w:rsidRPr="00B62FDB" w:rsidRDefault="00B62FDB" w:rsidP="00B62FDB">
      <w:pPr>
        <w:spacing w:after="0" w:line="360" w:lineRule="auto"/>
        <w:ind w:firstLine="709"/>
        <w:jc w:val="both"/>
        <w:rPr>
          <w:rFonts w:ascii="Times New Roman" w:eastAsia="Times New Roman" w:hAnsi="Times New Roman" w:cs="Times New Roman"/>
          <w:sz w:val="28"/>
          <w:szCs w:val="28"/>
        </w:rPr>
      </w:pPr>
      <w:r w:rsidRPr="00B62FDB">
        <w:rPr>
          <w:rFonts w:ascii="Times New Roman" w:eastAsia="Times New Roman" w:hAnsi="Times New Roman" w:cs="Times New Roman"/>
          <w:b/>
          <w:i/>
          <w:sz w:val="28"/>
          <w:szCs w:val="28"/>
        </w:rPr>
        <w:t>Рабочая гипотеза</w:t>
      </w:r>
      <w:r w:rsidRPr="00B62FDB">
        <w:rPr>
          <w:rFonts w:ascii="Times New Roman" w:eastAsia="Times New Roman" w:hAnsi="Times New Roman" w:cs="Times New Roman"/>
          <w:sz w:val="28"/>
          <w:szCs w:val="28"/>
        </w:rPr>
        <w:t xml:space="preserve"> </w:t>
      </w:r>
      <w:proofErr w:type="gramStart"/>
      <w:r w:rsidRPr="00B62FDB">
        <w:rPr>
          <w:rFonts w:ascii="Times New Roman" w:eastAsia="Times New Roman" w:hAnsi="Times New Roman" w:cs="Times New Roman"/>
          <w:sz w:val="28"/>
          <w:szCs w:val="28"/>
        </w:rPr>
        <w:t>–</w:t>
      </w:r>
      <w:r w:rsidRPr="00B62FDB">
        <w:rPr>
          <w:rFonts w:ascii="Times New Roman" w:hAnsi="Times New Roman" w:cs="Times New Roman"/>
          <w:sz w:val="28"/>
          <w:szCs w:val="28"/>
        </w:rPr>
        <w:t>м</w:t>
      </w:r>
      <w:proofErr w:type="gramEnd"/>
      <w:r w:rsidRPr="00B62FDB">
        <w:rPr>
          <w:rFonts w:ascii="Times New Roman" w:hAnsi="Times New Roman" w:cs="Times New Roman"/>
          <w:sz w:val="28"/>
          <w:szCs w:val="28"/>
        </w:rPr>
        <w:t xml:space="preserve">одель индивидуализации подготовки спортсменок в легкой атлетике будет педагогически целесообразной и эффективной для роста спортивного мастерства, если проектировать ее с учетом текущего состояния спортсменок в связи с колебаниями их работоспособности в различных фазах </w:t>
      </w:r>
      <w:proofErr w:type="spellStart"/>
      <w:r w:rsidRPr="00B62FDB">
        <w:rPr>
          <w:rFonts w:ascii="Times New Roman" w:hAnsi="Times New Roman" w:cs="Times New Roman"/>
          <w:sz w:val="28"/>
          <w:szCs w:val="28"/>
        </w:rPr>
        <w:t>овариально-менструального</w:t>
      </w:r>
      <w:proofErr w:type="spellEnd"/>
      <w:r w:rsidRPr="00B62FDB">
        <w:rPr>
          <w:rFonts w:ascii="Times New Roman" w:hAnsi="Times New Roman" w:cs="Times New Roman"/>
          <w:sz w:val="28"/>
          <w:szCs w:val="28"/>
        </w:rPr>
        <w:t xml:space="preserve"> цикла.</w:t>
      </w:r>
    </w:p>
    <w:p w:rsidR="00B62FDB" w:rsidRPr="00B62FDB" w:rsidRDefault="00B62FDB" w:rsidP="00B62FDB">
      <w:pPr>
        <w:widowControl w:val="0"/>
        <w:shd w:val="clear" w:color="auto" w:fill="FFFFFF"/>
        <w:spacing w:after="0" w:line="360" w:lineRule="auto"/>
        <w:ind w:firstLine="709"/>
        <w:jc w:val="both"/>
        <w:rPr>
          <w:rFonts w:ascii="Times New Roman" w:eastAsia="Times New Roman" w:hAnsi="Times New Roman" w:cs="Times New Roman"/>
          <w:sz w:val="28"/>
          <w:szCs w:val="28"/>
        </w:rPr>
      </w:pPr>
      <w:r w:rsidRPr="00B62FDB">
        <w:rPr>
          <w:rFonts w:ascii="Times New Roman" w:eastAsia="Times New Roman" w:hAnsi="Times New Roman" w:cs="Times New Roman"/>
          <w:b/>
          <w:i/>
          <w:sz w:val="28"/>
          <w:szCs w:val="28"/>
        </w:rPr>
        <w:t>Методы исследования</w:t>
      </w:r>
      <w:r w:rsidRPr="00B62FDB">
        <w:rPr>
          <w:rFonts w:ascii="Times New Roman" w:eastAsia="Times New Roman" w:hAnsi="Times New Roman" w:cs="Times New Roman"/>
          <w:sz w:val="28"/>
          <w:szCs w:val="28"/>
        </w:rPr>
        <w:t>:</w:t>
      </w:r>
    </w:p>
    <w:p w:rsidR="00B62FDB" w:rsidRPr="00B62FDB" w:rsidRDefault="00B62FDB" w:rsidP="00B62FDB">
      <w:pPr>
        <w:widowControl w:val="0"/>
        <w:shd w:val="clear" w:color="auto" w:fill="FFFFFF"/>
        <w:spacing w:after="0" w:line="360" w:lineRule="auto"/>
        <w:ind w:firstLine="709"/>
        <w:jc w:val="both"/>
        <w:rPr>
          <w:rFonts w:ascii="Times New Roman" w:eastAsia="Times New Roman" w:hAnsi="Times New Roman" w:cs="Times New Roman"/>
          <w:sz w:val="28"/>
          <w:szCs w:val="28"/>
        </w:rPr>
      </w:pPr>
      <w:r w:rsidRPr="00B62FDB">
        <w:rPr>
          <w:rFonts w:ascii="Times New Roman" w:hAnsi="Times New Roman" w:cs="Times New Roman"/>
          <w:sz w:val="28"/>
          <w:szCs w:val="28"/>
        </w:rPr>
        <w:t xml:space="preserve">1) </w:t>
      </w:r>
      <w:r w:rsidRPr="00B62FDB">
        <w:rPr>
          <w:rFonts w:ascii="Times New Roman" w:eastAsia="Times New Roman" w:hAnsi="Times New Roman" w:cs="Times New Roman"/>
          <w:sz w:val="28"/>
          <w:szCs w:val="28"/>
        </w:rPr>
        <w:t>анализ, систематизация и обобщение данных научно-методической литературы по проблеме исследования;</w:t>
      </w:r>
    </w:p>
    <w:p w:rsidR="00B62FDB" w:rsidRPr="00B62FDB" w:rsidRDefault="00B62FDB" w:rsidP="00B62FDB">
      <w:pPr>
        <w:pStyle w:val="a3"/>
        <w:shd w:val="clear" w:color="auto" w:fill="FFFFFF"/>
        <w:spacing w:before="0" w:beforeAutospacing="0" w:after="0" w:afterAutospacing="0" w:line="360" w:lineRule="auto"/>
        <w:ind w:firstLine="709"/>
        <w:jc w:val="both"/>
        <w:rPr>
          <w:color w:val="000000"/>
          <w:sz w:val="28"/>
          <w:szCs w:val="28"/>
        </w:rPr>
      </w:pPr>
      <w:r w:rsidRPr="00B62FDB">
        <w:rPr>
          <w:color w:val="000000"/>
          <w:sz w:val="28"/>
          <w:szCs w:val="28"/>
        </w:rPr>
        <w:t>2) тестирование физических качеств и функционального состояния организма;</w:t>
      </w:r>
    </w:p>
    <w:p w:rsidR="00B62FDB" w:rsidRPr="00B62FDB" w:rsidRDefault="00B62FDB" w:rsidP="00B62FDB">
      <w:pPr>
        <w:pStyle w:val="a3"/>
        <w:shd w:val="clear" w:color="auto" w:fill="FFFFFF"/>
        <w:spacing w:before="0" w:beforeAutospacing="0" w:after="0" w:afterAutospacing="0" w:line="360" w:lineRule="auto"/>
        <w:ind w:firstLine="709"/>
        <w:jc w:val="both"/>
        <w:rPr>
          <w:color w:val="000000"/>
          <w:sz w:val="28"/>
          <w:szCs w:val="28"/>
        </w:rPr>
      </w:pPr>
      <w:r w:rsidRPr="00B62FDB">
        <w:rPr>
          <w:color w:val="000000"/>
          <w:sz w:val="28"/>
          <w:szCs w:val="28"/>
        </w:rPr>
        <w:t>3) педагогический эксперимент;</w:t>
      </w:r>
    </w:p>
    <w:p w:rsidR="00B62FDB" w:rsidRPr="00B62FDB" w:rsidRDefault="00B62FDB" w:rsidP="00B62FDB">
      <w:pPr>
        <w:pStyle w:val="a3"/>
        <w:shd w:val="clear" w:color="auto" w:fill="FFFFFF"/>
        <w:spacing w:before="0" w:beforeAutospacing="0" w:after="0" w:afterAutospacing="0" w:line="360" w:lineRule="auto"/>
        <w:ind w:firstLine="709"/>
        <w:jc w:val="both"/>
        <w:rPr>
          <w:color w:val="000000"/>
          <w:sz w:val="28"/>
          <w:szCs w:val="28"/>
        </w:rPr>
      </w:pPr>
      <w:r w:rsidRPr="00B62FDB">
        <w:rPr>
          <w:color w:val="000000"/>
          <w:sz w:val="28"/>
          <w:szCs w:val="28"/>
        </w:rPr>
        <w:t>4) методы математической статистики.</w:t>
      </w:r>
    </w:p>
    <w:p w:rsidR="00B62FDB" w:rsidRPr="00B62FDB" w:rsidRDefault="00B62FDB" w:rsidP="00B62FDB">
      <w:pPr>
        <w:spacing w:after="0" w:line="360" w:lineRule="auto"/>
        <w:ind w:firstLine="708"/>
        <w:jc w:val="both"/>
        <w:rPr>
          <w:rFonts w:ascii="Times New Roman" w:hAnsi="Times New Roman" w:cs="Times New Roman"/>
          <w:sz w:val="28"/>
          <w:szCs w:val="28"/>
        </w:rPr>
      </w:pPr>
      <w:r w:rsidRPr="00B62FDB">
        <w:rPr>
          <w:rFonts w:ascii="Times New Roman" w:hAnsi="Times New Roman" w:cs="Times New Roman"/>
          <w:sz w:val="28"/>
          <w:szCs w:val="28"/>
        </w:rPr>
        <w:t>Экспериментальное исследование проводилось на базе МБОУ ДОД «</w:t>
      </w:r>
      <w:proofErr w:type="spellStart"/>
      <w:r w:rsidRPr="00B62FDB">
        <w:rPr>
          <w:rFonts w:ascii="Times New Roman" w:hAnsi="Times New Roman" w:cs="Times New Roman"/>
          <w:sz w:val="28"/>
          <w:szCs w:val="28"/>
        </w:rPr>
        <w:t>Инсарскаярайонная</w:t>
      </w:r>
      <w:proofErr w:type="spellEnd"/>
      <w:r w:rsidRPr="00B62FDB">
        <w:rPr>
          <w:rFonts w:ascii="Times New Roman" w:hAnsi="Times New Roman" w:cs="Times New Roman"/>
          <w:sz w:val="28"/>
          <w:szCs w:val="28"/>
        </w:rPr>
        <w:t xml:space="preserve"> детско-юношеская спортивная школа». Для изучения возможности индивидуализации тренировочного процесса спортсменок, специализирующихся в скоростно-силовых видах спорта, были сформированы           2 группы: контрольная группа (</w:t>
      </w:r>
      <w:proofErr w:type="gramStart"/>
      <w:r w:rsidRPr="00B62FDB">
        <w:rPr>
          <w:rFonts w:ascii="Times New Roman" w:hAnsi="Times New Roman" w:cs="Times New Roman"/>
          <w:sz w:val="28"/>
          <w:szCs w:val="28"/>
        </w:rPr>
        <w:t>КГ</w:t>
      </w:r>
      <w:proofErr w:type="gramEnd"/>
      <w:r w:rsidRPr="00B62FDB">
        <w:rPr>
          <w:rFonts w:ascii="Times New Roman" w:hAnsi="Times New Roman" w:cs="Times New Roman"/>
          <w:sz w:val="28"/>
          <w:szCs w:val="28"/>
        </w:rPr>
        <w:t>) и экспериментальная группа (ЭГ). В состав групп вошли юные спортсменки в возрасте 15–16 лет, специализирующиеся в беге на дистанции 400 м (стаж занятий не менее 2-х лет)</w:t>
      </w:r>
      <w:proofErr w:type="gramStart"/>
      <w:r w:rsidRPr="00B62FDB">
        <w:rPr>
          <w:rFonts w:ascii="Times New Roman" w:hAnsi="Times New Roman" w:cs="Times New Roman"/>
          <w:sz w:val="28"/>
          <w:szCs w:val="28"/>
        </w:rPr>
        <w:t>.К</w:t>
      </w:r>
      <w:proofErr w:type="gramEnd"/>
      <w:r w:rsidRPr="00B62FDB">
        <w:rPr>
          <w:rFonts w:ascii="Times New Roman" w:hAnsi="Times New Roman" w:cs="Times New Roman"/>
          <w:sz w:val="28"/>
          <w:szCs w:val="28"/>
        </w:rPr>
        <w:t xml:space="preserve">оличественно сформированные группы были представлены следующим образом: </w:t>
      </w:r>
      <w:proofErr w:type="gramStart"/>
      <w:r w:rsidRPr="00B62FDB">
        <w:rPr>
          <w:rFonts w:ascii="Times New Roman" w:hAnsi="Times New Roman" w:cs="Times New Roman"/>
          <w:sz w:val="28"/>
          <w:szCs w:val="28"/>
        </w:rPr>
        <w:t>КГ</w:t>
      </w:r>
      <w:proofErr w:type="gramEnd"/>
      <w:r w:rsidRPr="00B62FDB">
        <w:rPr>
          <w:rFonts w:ascii="Times New Roman" w:hAnsi="Times New Roman" w:cs="Times New Roman"/>
          <w:sz w:val="28"/>
          <w:szCs w:val="28"/>
        </w:rPr>
        <w:t>– 16 спортсменок, ЭГ –15 спортсменок.</w:t>
      </w:r>
    </w:p>
    <w:p w:rsidR="00B62FDB" w:rsidRPr="00B62FDB" w:rsidRDefault="00B62FDB" w:rsidP="00B62FDB">
      <w:pPr>
        <w:spacing w:after="0" w:line="360" w:lineRule="auto"/>
        <w:ind w:firstLine="709"/>
        <w:jc w:val="both"/>
        <w:rPr>
          <w:rFonts w:ascii="Times New Roman" w:hAnsi="Times New Roman" w:cs="Times New Roman"/>
          <w:sz w:val="28"/>
          <w:szCs w:val="28"/>
        </w:rPr>
      </w:pPr>
      <w:r w:rsidRPr="00B62FDB">
        <w:rPr>
          <w:rFonts w:ascii="Times New Roman" w:hAnsi="Times New Roman" w:cs="Times New Roman"/>
          <w:sz w:val="28"/>
          <w:szCs w:val="28"/>
        </w:rPr>
        <w:t xml:space="preserve">Опытно-экспериментальная работа проводилась с сентября 2014 г. по декабрь 2016 г. в четыре последовательных этапа. </w:t>
      </w:r>
    </w:p>
    <w:p w:rsidR="00B62FDB" w:rsidRPr="00B62FDB" w:rsidRDefault="00B62FDB" w:rsidP="00B62FDB">
      <w:pPr>
        <w:spacing w:after="0" w:line="360" w:lineRule="auto"/>
        <w:ind w:firstLine="709"/>
        <w:jc w:val="both"/>
        <w:rPr>
          <w:rFonts w:ascii="Times New Roman" w:hAnsi="Times New Roman" w:cs="Times New Roman"/>
          <w:sz w:val="28"/>
          <w:szCs w:val="28"/>
        </w:rPr>
      </w:pPr>
      <w:proofErr w:type="gramStart"/>
      <w:r w:rsidRPr="00B62FDB">
        <w:rPr>
          <w:rFonts w:ascii="Times New Roman" w:hAnsi="Times New Roman" w:cs="Times New Roman"/>
          <w:i/>
          <w:sz w:val="28"/>
          <w:szCs w:val="28"/>
        </w:rPr>
        <w:t>На первом (подготовительном) этапе</w:t>
      </w:r>
      <w:r w:rsidRPr="00B62FDB">
        <w:rPr>
          <w:rFonts w:ascii="Times New Roman" w:hAnsi="Times New Roman" w:cs="Times New Roman"/>
          <w:sz w:val="28"/>
          <w:szCs w:val="28"/>
        </w:rPr>
        <w:t xml:space="preserve"> исследования (май 2014 г. – август 2014 г.) осуществлялся обзор и анализ научно-методической литературы, связанной с проблематикой исследования; определялись цель, объект, предмет, гипотеза, задачи исследования, его методологическая </w:t>
      </w:r>
      <w:r w:rsidRPr="00B62FDB">
        <w:rPr>
          <w:rFonts w:ascii="Times New Roman" w:hAnsi="Times New Roman" w:cs="Times New Roman"/>
          <w:sz w:val="28"/>
          <w:szCs w:val="28"/>
        </w:rPr>
        <w:lastRenderedPageBreak/>
        <w:t>основа.</w:t>
      </w:r>
      <w:proofErr w:type="gramEnd"/>
      <w:r w:rsidRPr="00B62FDB">
        <w:rPr>
          <w:rFonts w:ascii="Times New Roman" w:hAnsi="Times New Roman" w:cs="Times New Roman"/>
          <w:sz w:val="28"/>
          <w:szCs w:val="28"/>
        </w:rPr>
        <w:t xml:space="preserve"> Разрабатывались ключевые направления опытно-экспериментальной работы.</w:t>
      </w:r>
    </w:p>
    <w:p w:rsidR="00B62FDB" w:rsidRPr="00B62FDB" w:rsidRDefault="00B62FDB" w:rsidP="00B62FDB">
      <w:pPr>
        <w:spacing w:after="0" w:line="360" w:lineRule="auto"/>
        <w:ind w:firstLine="709"/>
        <w:jc w:val="both"/>
        <w:rPr>
          <w:rFonts w:ascii="Times New Roman" w:hAnsi="Times New Roman" w:cs="Times New Roman"/>
          <w:spacing w:val="-2"/>
          <w:sz w:val="28"/>
          <w:szCs w:val="28"/>
        </w:rPr>
      </w:pPr>
      <w:r w:rsidRPr="00B62FDB">
        <w:rPr>
          <w:rFonts w:ascii="Times New Roman" w:hAnsi="Times New Roman" w:cs="Times New Roman"/>
          <w:i/>
          <w:spacing w:val="-2"/>
          <w:sz w:val="28"/>
          <w:szCs w:val="28"/>
        </w:rPr>
        <w:t xml:space="preserve">На втором (констатирующем) этапе </w:t>
      </w:r>
      <w:r w:rsidRPr="00B62FDB">
        <w:rPr>
          <w:rFonts w:ascii="Times New Roman" w:hAnsi="Times New Roman" w:cs="Times New Roman"/>
          <w:spacing w:val="-2"/>
          <w:sz w:val="28"/>
          <w:szCs w:val="28"/>
        </w:rPr>
        <w:t xml:space="preserve">исследования (сентябрь 2014 г. – сентябрь 2015 г.) осуществлялась разработка </w:t>
      </w:r>
      <w:proofErr w:type="spellStart"/>
      <w:r w:rsidRPr="00B62FDB">
        <w:rPr>
          <w:rFonts w:ascii="Times New Roman" w:hAnsi="Times New Roman" w:cs="Times New Roman"/>
          <w:spacing w:val="-2"/>
          <w:sz w:val="28"/>
          <w:szCs w:val="28"/>
        </w:rPr>
        <w:t>индивидуально-дифференциро-ванной</w:t>
      </w:r>
      <w:proofErr w:type="spellEnd"/>
      <w:r w:rsidRPr="00B62FDB">
        <w:rPr>
          <w:rFonts w:ascii="Times New Roman" w:hAnsi="Times New Roman" w:cs="Times New Roman"/>
          <w:spacing w:val="-2"/>
          <w:sz w:val="28"/>
          <w:szCs w:val="28"/>
        </w:rPr>
        <w:t xml:space="preserve"> методики специальной подготовки девушек-легкоатлеток в годичном цикле тренировок.</w:t>
      </w:r>
    </w:p>
    <w:p w:rsidR="00B62FDB" w:rsidRPr="00B62FDB" w:rsidRDefault="00B62FDB" w:rsidP="00B62FDB">
      <w:pPr>
        <w:widowControl w:val="0"/>
        <w:shd w:val="clear" w:color="auto" w:fill="FFFFFF"/>
        <w:spacing w:after="0" w:line="360" w:lineRule="auto"/>
        <w:ind w:firstLine="709"/>
        <w:jc w:val="both"/>
        <w:rPr>
          <w:rFonts w:ascii="Times New Roman" w:hAnsi="Times New Roman" w:cs="Times New Roman"/>
          <w:sz w:val="28"/>
          <w:szCs w:val="28"/>
        </w:rPr>
      </w:pPr>
      <w:r w:rsidRPr="00B62FDB">
        <w:rPr>
          <w:rFonts w:ascii="Times New Roman" w:hAnsi="Times New Roman" w:cs="Times New Roman"/>
          <w:i/>
          <w:sz w:val="28"/>
          <w:szCs w:val="28"/>
        </w:rPr>
        <w:t xml:space="preserve">На третьем (формирующем) этапе </w:t>
      </w:r>
      <w:r w:rsidRPr="00B62FDB">
        <w:rPr>
          <w:rFonts w:ascii="Times New Roman" w:hAnsi="Times New Roman" w:cs="Times New Roman"/>
          <w:sz w:val="28"/>
          <w:szCs w:val="28"/>
        </w:rPr>
        <w:t>исследования (октябрь 2015 г. – октябрь 2016 г.) было проведено экспериментальное обоснование эффективности предложенной методики подготовки.</w:t>
      </w:r>
    </w:p>
    <w:p w:rsidR="00B62FDB" w:rsidRPr="00B62FDB" w:rsidRDefault="00B62FDB" w:rsidP="00B62FDB">
      <w:pPr>
        <w:widowControl w:val="0"/>
        <w:shd w:val="clear" w:color="auto" w:fill="FFFFFF"/>
        <w:spacing w:after="0" w:line="360" w:lineRule="auto"/>
        <w:ind w:firstLine="709"/>
        <w:jc w:val="both"/>
        <w:rPr>
          <w:rFonts w:ascii="Times New Roman" w:hAnsi="Times New Roman" w:cs="Times New Roman"/>
          <w:sz w:val="28"/>
          <w:szCs w:val="28"/>
        </w:rPr>
      </w:pPr>
      <w:r w:rsidRPr="00B62FDB">
        <w:rPr>
          <w:rFonts w:ascii="Times New Roman" w:hAnsi="Times New Roman" w:cs="Times New Roman"/>
          <w:i/>
          <w:sz w:val="28"/>
          <w:szCs w:val="28"/>
        </w:rPr>
        <w:t xml:space="preserve">На четвертом (заключительном) этапе </w:t>
      </w:r>
      <w:r w:rsidRPr="00B62FDB">
        <w:rPr>
          <w:rFonts w:ascii="Times New Roman" w:hAnsi="Times New Roman" w:cs="Times New Roman"/>
          <w:sz w:val="28"/>
          <w:szCs w:val="28"/>
        </w:rPr>
        <w:t xml:space="preserve">исследования (ноябрь – декабрь 2016 г.) систематизированы, проанализированы, описаны и обобщены результаты опытно-экспериментального исследования, проведена </w:t>
      </w:r>
      <w:r w:rsidRPr="00B62FDB">
        <w:rPr>
          <w:rFonts w:ascii="Times New Roman" w:eastAsia="Times New Roman" w:hAnsi="Times New Roman" w:cs="Times New Roman"/>
          <w:sz w:val="28"/>
          <w:szCs w:val="28"/>
        </w:rPr>
        <w:t xml:space="preserve">математическая обработка полученных данных, а также </w:t>
      </w:r>
      <w:r w:rsidRPr="00B62FDB">
        <w:rPr>
          <w:rFonts w:ascii="Times New Roman" w:hAnsi="Times New Roman" w:cs="Times New Roman"/>
          <w:sz w:val="28"/>
          <w:szCs w:val="28"/>
        </w:rPr>
        <w:t>оформление выводов по результатам выполненной работы.</w:t>
      </w:r>
    </w:p>
    <w:p w:rsidR="00B62FDB" w:rsidRPr="00B62FDB" w:rsidRDefault="00B62FDB" w:rsidP="00B62FDB">
      <w:pPr>
        <w:spacing w:after="0" w:line="360" w:lineRule="auto"/>
        <w:ind w:firstLine="709"/>
        <w:jc w:val="both"/>
        <w:rPr>
          <w:rFonts w:ascii="Times New Roman" w:hAnsi="Times New Roman" w:cs="Times New Roman"/>
          <w:sz w:val="28"/>
          <w:szCs w:val="28"/>
        </w:rPr>
      </w:pPr>
      <w:r w:rsidRPr="00B62FDB">
        <w:rPr>
          <w:rFonts w:ascii="Times New Roman" w:hAnsi="Times New Roman" w:cs="Times New Roman"/>
          <w:sz w:val="28"/>
          <w:szCs w:val="28"/>
        </w:rPr>
        <w:t>В процессе выполнения работы использовались следующие методы исследования:</w:t>
      </w:r>
    </w:p>
    <w:p w:rsidR="00B62FDB" w:rsidRPr="00B62FDB" w:rsidRDefault="00B62FDB" w:rsidP="00B62FDB">
      <w:pPr>
        <w:spacing w:after="0" w:line="360" w:lineRule="auto"/>
        <w:ind w:firstLine="709"/>
        <w:jc w:val="both"/>
        <w:rPr>
          <w:rFonts w:ascii="Times New Roman" w:eastAsia="Times New Roman" w:hAnsi="Times New Roman" w:cs="Times New Roman"/>
          <w:sz w:val="28"/>
          <w:szCs w:val="28"/>
        </w:rPr>
      </w:pPr>
      <w:r w:rsidRPr="00B62FDB">
        <w:rPr>
          <w:rFonts w:ascii="Times New Roman" w:hAnsi="Times New Roman" w:cs="Times New Roman"/>
          <w:sz w:val="28"/>
          <w:szCs w:val="28"/>
        </w:rPr>
        <w:t>–</w:t>
      </w:r>
      <w:r w:rsidRPr="00B62FDB">
        <w:rPr>
          <w:rFonts w:ascii="Times New Roman" w:eastAsia="Times New Roman" w:hAnsi="Times New Roman" w:cs="Times New Roman"/>
          <w:sz w:val="28"/>
          <w:szCs w:val="28"/>
        </w:rPr>
        <w:t>анализ, систематизация и обобщение данных научно-методической литературы по проблеме исследования;</w:t>
      </w:r>
    </w:p>
    <w:p w:rsidR="00B62FDB" w:rsidRPr="00B62FDB" w:rsidRDefault="00B62FDB" w:rsidP="00B62FDB">
      <w:pPr>
        <w:spacing w:after="0" w:line="360" w:lineRule="auto"/>
        <w:ind w:firstLine="709"/>
        <w:jc w:val="both"/>
        <w:rPr>
          <w:rFonts w:ascii="Times New Roman" w:hAnsi="Times New Roman" w:cs="Times New Roman"/>
          <w:color w:val="000000"/>
          <w:sz w:val="28"/>
          <w:szCs w:val="28"/>
        </w:rPr>
      </w:pPr>
      <w:r w:rsidRPr="00B62FDB">
        <w:rPr>
          <w:rFonts w:ascii="Times New Roman" w:eastAsia="Times New Roman" w:hAnsi="Times New Roman" w:cs="Times New Roman"/>
          <w:sz w:val="28"/>
          <w:szCs w:val="28"/>
        </w:rPr>
        <w:t>–</w:t>
      </w:r>
      <w:r w:rsidRPr="00B62FDB">
        <w:rPr>
          <w:rFonts w:ascii="Times New Roman" w:hAnsi="Times New Roman" w:cs="Times New Roman"/>
          <w:color w:val="000000"/>
          <w:sz w:val="28"/>
          <w:szCs w:val="28"/>
        </w:rPr>
        <w:t>тестирование физических качеств и функционального состояния организма;</w:t>
      </w:r>
    </w:p>
    <w:p w:rsidR="00B62FDB" w:rsidRPr="00B62FDB" w:rsidRDefault="00B62FDB" w:rsidP="00B62FDB">
      <w:pPr>
        <w:spacing w:after="0" w:line="360" w:lineRule="auto"/>
        <w:ind w:firstLine="709"/>
        <w:jc w:val="both"/>
        <w:rPr>
          <w:rFonts w:ascii="Times New Roman" w:hAnsi="Times New Roman" w:cs="Times New Roman"/>
          <w:color w:val="000000"/>
          <w:sz w:val="28"/>
          <w:szCs w:val="28"/>
        </w:rPr>
      </w:pPr>
      <w:r w:rsidRPr="00B62FDB">
        <w:rPr>
          <w:rFonts w:ascii="Times New Roman" w:hAnsi="Times New Roman" w:cs="Times New Roman"/>
          <w:color w:val="000000"/>
          <w:sz w:val="28"/>
          <w:szCs w:val="28"/>
        </w:rPr>
        <w:t>– педагогический эксперимент;</w:t>
      </w:r>
    </w:p>
    <w:p w:rsidR="00B62FDB" w:rsidRPr="00B62FDB" w:rsidRDefault="00B62FDB" w:rsidP="00B62FDB">
      <w:pPr>
        <w:pStyle w:val="a3"/>
        <w:shd w:val="clear" w:color="auto" w:fill="FFFFFF"/>
        <w:spacing w:before="0" w:beforeAutospacing="0" w:after="0" w:afterAutospacing="0" w:line="360" w:lineRule="auto"/>
        <w:ind w:firstLine="709"/>
        <w:jc w:val="both"/>
        <w:rPr>
          <w:color w:val="000000"/>
          <w:sz w:val="28"/>
          <w:szCs w:val="28"/>
        </w:rPr>
      </w:pPr>
      <w:r w:rsidRPr="00B62FDB">
        <w:rPr>
          <w:color w:val="000000"/>
          <w:sz w:val="28"/>
          <w:szCs w:val="28"/>
        </w:rPr>
        <w:t>– методы математической статистики</w:t>
      </w:r>
    </w:p>
    <w:p w:rsidR="00B62FDB" w:rsidRPr="00B62FDB" w:rsidRDefault="00B62FDB" w:rsidP="00B62FDB">
      <w:pPr>
        <w:spacing w:after="0" w:line="360" w:lineRule="auto"/>
        <w:ind w:firstLine="709"/>
        <w:jc w:val="both"/>
        <w:rPr>
          <w:rFonts w:ascii="Times New Roman" w:hAnsi="Times New Roman" w:cs="Times New Roman"/>
          <w:sz w:val="28"/>
          <w:szCs w:val="28"/>
        </w:rPr>
      </w:pPr>
      <w:r w:rsidRPr="00B62FDB">
        <w:rPr>
          <w:rFonts w:ascii="Times New Roman" w:hAnsi="Times New Roman" w:cs="Times New Roman"/>
          <w:b/>
          <w:i/>
          <w:color w:val="000000"/>
          <w:sz w:val="28"/>
          <w:szCs w:val="28"/>
        </w:rPr>
        <w:t xml:space="preserve">Педагогический эксперимент. </w:t>
      </w:r>
      <w:r w:rsidRPr="00B62FDB">
        <w:rPr>
          <w:rFonts w:ascii="Times New Roman" w:hAnsi="Times New Roman" w:cs="Times New Roman"/>
          <w:sz w:val="28"/>
          <w:szCs w:val="28"/>
        </w:rPr>
        <w:t xml:space="preserve">Для реализации принципа индивидуализации спортивной тренировки юных легкоатлеток были разработаны модели организации подготовки, проверенные в серии педагогических экспериментов на спортсменках, специализирующихся в скоростно-силовых видах легкой атлетики (бег на короткие дистанции) и составивших </w:t>
      </w:r>
      <w:proofErr w:type="gramStart"/>
      <w:r w:rsidRPr="00B62FDB">
        <w:rPr>
          <w:rFonts w:ascii="Times New Roman" w:hAnsi="Times New Roman" w:cs="Times New Roman"/>
          <w:sz w:val="28"/>
          <w:szCs w:val="28"/>
        </w:rPr>
        <w:t>КГ</w:t>
      </w:r>
      <w:proofErr w:type="gramEnd"/>
      <w:r w:rsidRPr="00B62FDB">
        <w:rPr>
          <w:rFonts w:ascii="Times New Roman" w:hAnsi="Times New Roman" w:cs="Times New Roman"/>
          <w:sz w:val="28"/>
          <w:szCs w:val="28"/>
        </w:rPr>
        <w:t xml:space="preserve"> и ЭГ.</w:t>
      </w:r>
    </w:p>
    <w:p w:rsidR="00B62FDB" w:rsidRPr="00B62FDB" w:rsidRDefault="00B62FDB" w:rsidP="00B62FDB">
      <w:pPr>
        <w:pStyle w:val="Default"/>
        <w:spacing w:line="360" w:lineRule="auto"/>
        <w:ind w:firstLine="708"/>
        <w:jc w:val="both"/>
        <w:rPr>
          <w:sz w:val="28"/>
          <w:szCs w:val="28"/>
        </w:rPr>
      </w:pPr>
      <w:r w:rsidRPr="00B62FDB">
        <w:rPr>
          <w:sz w:val="28"/>
          <w:szCs w:val="28"/>
        </w:rPr>
        <w:lastRenderedPageBreak/>
        <w:t xml:space="preserve">Для этого каждый педагогический эксперимент, где участвовали спортсменки, специализирующиеся в скоростно-силовых видах легкой атлетики, проводился в два этапа. </w:t>
      </w:r>
    </w:p>
    <w:p w:rsidR="00B62FDB" w:rsidRPr="00B62FDB" w:rsidRDefault="00B62FDB" w:rsidP="00B62FDB">
      <w:pPr>
        <w:pStyle w:val="Default"/>
        <w:spacing w:line="360" w:lineRule="auto"/>
        <w:ind w:firstLine="708"/>
        <w:jc w:val="both"/>
        <w:rPr>
          <w:sz w:val="28"/>
          <w:szCs w:val="28"/>
        </w:rPr>
      </w:pPr>
      <w:r w:rsidRPr="00B62FDB">
        <w:rPr>
          <w:i/>
          <w:sz w:val="28"/>
          <w:szCs w:val="28"/>
          <w:u w:val="single"/>
        </w:rPr>
        <w:t>На первом этапе</w:t>
      </w:r>
      <w:r w:rsidRPr="00B62FDB">
        <w:rPr>
          <w:sz w:val="28"/>
          <w:szCs w:val="28"/>
        </w:rPr>
        <w:t xml:space="preserve">, в течение года (декабрь 2014 г. – декабрь2015 г.), с помощью методики для оценки основных проявлений мышц и прыжковых тестов определялась взаимосвязь между величиной задаваемой тренировочной нагрузки и состоянием спортсменки. Регистрировались выполняемая тренировочная нагрузка по группам основных средств, применяемых в данном виде легкой атлетики, и индивидуализированное воздействие ее на организм спортсменки. Тестирования проводились два, а на отдельных этапах три раза в месяц, без вмешательства в ход подготовки. </w:t>
      </w:r>
    </w:p>
    <w:p w:rsidR="00B62FDB" w:rsidRPr="00B62FDB" w:rsidRDefault="00B62FDB" w:rsidP="00B62FDB">
      <w:pPr>
        <w:pStyle w:val="Default"/>
        <w:spacing w:line="360" w:lineRule="auto"/>
        <w:ind w:firstLine="708"/>
        <w:jc w:val="both"/>
        <w:rPr>
          <w:sz w:val="28"/>
          <w:szCs w:val="28"/>
        </w:rPr>
      </w:pPr>
      <w:r w:rsidRPr="00B62FDB">
        <w:rPr>
          <w:sz w:val="28"/>
          <w:szCs w:val="28"/>
        </w:rPr>
        <w:t xml:space="preserve">Исследования показали, что форма взаимосвязи между состоянием отдельной спортсменки и тренировочной нагрузкой неоднозначна и чрезвычайно сложна. Между тем принятие решений, направленных на выбор оптимального варианта организации тренировки для достижения заданного уровня специальной работоспособности той или иной конкретной спортсменки, требует знания особенностей динамики ее конкретного состояния. Именно последнее выступает в качестве главного фактора, определяющего содержание, объем и распределение тренирующих воздействий в структурных образованиях годичного цикла подготовки и является ключом к научному решению проблемы индивидуализации тренировки, а также управлению ее ходом. </w:t>
      </w:r>
    </w:p>
    <w:p w:rsidR="00B62FDB" w:rsidRPr="00B62FDB" w:rsidRDefault="00B62FDB" w:rsidP="00B62FDB">
      <w:pPr>
        <w:pStyle w:val="Default"/>
        <w:spacing w:line="360" w:lineRule="auto"/>
        <w:ind w:firstLine="708"/>
        <w:jc w:val="both"/>
        <w:rPr>
          <w:sz w:val="28"/>
          <w:szCs w:val="28"/>
        </w:rPr>
      </w:pPr>
      <w:r w:rsidRPr="00B62FDB">
        <w:rPr>
          <w:sz w:val="28"/>
          <w:szCs w:val="28"/>
        </w:rPr>
        <w:t xml:space="preserve">По окончании первого этапа эксперимента анализировались полученные результаты и на их основе, а также исходя из календаря соревнований и задач подготовки на следующий год, разрабатывалась перспективная индивидуальная модель динамики состояния спортсменки и система тренирующих воздействий для ее реализации. При этом подготовка планировалась с расчетом, прежде всего, на вполне конкретную (и заранее предполагаемую) ориентацию в индивидуальной динамике уровня специальной подготовленности той или иной спортсменки и была </w:t>
      </w:r>
      <w:r w:rsidRPr="00B62FDB">
        <w:rPr>
          <w:sz w:val="28"/>
          <w:szCs w:val="28"/>
        </w:rPr>
        <w:lastRenderedPageBreak/>
        <w:t xml:space="preserve">организована таким образом, чтобы достичь желаемого уровня соответствующих показателей к моменту наиболее ответственных соревнований в сезоне. </w:t>
      </w:r>
    </w:p>
    <w:p w:rsidR="00B62FDB" w:rsidRPr="00B62FDB" w:rsidRDefault="00B62FDB" w:rsidP="00B62FDB">
      <w:pPr>
        <w:pStyle w:val="Default"/>
        <w:spacing w:line="360" w:lineRule="auto"/>
        <w:ind w:firstLine="708"/>
        <w:jc w:val="both"/>
        <w:rPr>
          <w:sz w:val="28"/>
          <w:szCs w:val="28"/>
        </w:rPr>
      </w:pPr>
      <w:r w:rsidRPr="00B62FDB">
        <w:rPr>
          <w:sz w:val="28"/>
          <w:szCs w:val="28"/>
        </w:rPr>
        <w:t xml:space="preserve">Целью </w:t>
      </w:r>
      <w:r w:rsidRPr="00B62FDB">
        <w:rPr>
          <w:i/>
          <w:sz w:val="28"/>
          <w:szCs w:val="28"/>
          <w:u w:val="single"/>
        </w:rPr>
        <w:t>второго (формирующего) этапа педагогического эксперимент</w:t>
      </w:r>
      <w:proofErr w:type="gramStart"/>
      <w:r w:rsidRPr="00B62FDB">
        <w:rPr>
          <w:i/>
          <w:sz w:val="28"/>
          <w:szCs w:val="28"/>
          <w:u w:val="single"/>
        </w:rPr>
        <w:t>а</w:t>
      </w:r>
      <w:r w:rsidRPr="00B62FDB">
        <w:rPr>
          <w:sz w:val="28"/>
          <w:szCs w:val="28"/>
        </w:rPr>
        <w:t>(</w:t>
      </w:r>
      <w:proofErr w:type="gramEnd"/>
      <w:r w:rsidRPr="00B62FDB">
        <w:rPr>
          <w:sz w:val="28"/>
          <w:szCs w:val="28"/>
        </w:rPr>
        <w:t xml:space="preserve">октябрь 2015 г. – октябрь 2016 г.) было увеличение мощности работы организма спортсменки в специализированном двигательном режиме, что интегративно обеспечивало прирост спортивного мастерства юных легкоатлеток. При этом стратегическая линия тренировочного процесса для этого предусматривала приоритетное повышение моторного потенциала спортсменки и совершенствование умения его эффективно использовать в соревновательном упражнении (бег). </w:t>
      </w:r>
    </w:p>
    <w:p w:rsidR="00B62FDB" w:rsidRPr="00B62FDB" w:rsidRDefault="00B62FDB" w:rsidP="00B62FDB">
      <w:pPr>
        <w:pStyle w:val="Default"/>
        <w:spacing w:line="360" w:lineRule="auto"/>
        <w:ind w:firstLine="708"/>
        <w:jc w:val="both"/>
        <w:rPr>
          <w:sz w:val="28"/>
          <w:szCs w:val="28"/>
        </w:rPr>
      </w:pPr>
      <w:r w:rsidRPr="00B62FDB">
        <w:rPr>
          <w:sz w:val="28"/>
          <w:szCs w:val="28"/>
        </w:rPr>
        <w:t xml:space="preserve">Основная методологическая направленность индивидуализации подготовки спортсменок на втором этапе педагогического эксперимента заключалась в такой организации (взаимосвязи и упорядоченности во времени) тренирующих воздействий, чтобы работа над преимущественным повышением мощности специфической работоспособности спортсменки была детерминирована ее индивидуальными морфофункциональными особенностями и адекватна динамике текущего состояния организма. </w:t>
      </w:r>
    </w:p>
    <w:p w:rsidR="00B62FDB" w:rsidRPr="00B62FDB" w:rsidRDefault="00B62FDB" w:rsidP="00B62FDB">
      <w:pPr>
        <w:pStyle w:val="Default"/>
        <w:spacing w:line="360" w:lineRule="auto"/>
        <w:ind w:firstLine="708"/>
        <w:jc w:val="both"/>
        <w:rPr>
          <w:sz w:val="28"/>
          <w:szCs w:val="28"/>
        </w:rPr>
      </w:pPr>
      <w:r w:rsidRPr="00B62FDB">
        <w:rPr>
          <w:sz w:val="28"/>
          <w:szCs w:val="28"/>
        </w:rPr>
        <w:t>Целевые задачи этапов предусматривали изменение состояния спортсменки в необходимом направлении и на должную величину. Последнее достигалось с помощью конкретной программы тренировочной нагрузки, основными критериями эффективности которой выступали:</w:t>
      </w:r>
    </w:p>
    <w:p w:rsidR="00B62FDB" w:rsidRPr="00B62FDB" w:rsidRDefault="00B62FDB" w:rsidP="00B62FDB">
      <w:pPr>
        <w:pStyle w:val="Default"/>
        <w:spacing w:line="360" w:lineRule="auto"/>
        <w:ind w:firstLine="708"/>
        <w:jc w:val="both"/>
        <w:rPr>
          <w:sz w:val="28"/>
          <w:szCs w:val="28"/>
        </w:rPr>
      </w:pPr>
      <w:r w:rsidRPr="00B62FDB">
        <w:rPr>
          <w:sz w:val="28"/>
          <w:szCs w:val="28"/>
        </w:rPr>
        <w:t>– содержание (состав средств и методов);</w:t>
      </w:r>
    </w:p>
    <w:p w:rsidR="00B62FDB" w:rsidRPr="00B62FDB" w:rsidRDefault="00B62FDB" w:rsidP="00B62FDB">
      <w:pPr>
        <w:pStyle w:val="Default"/>
        <w:spacing w:line="360" w:lineRule="auto"/>
        <w:ind w:firstLine="708"/>
        <w:jc w:val="both"/>
        <w:rPr>
          <w:sz w:val="28"/>
          <w:szCs w:val="28"/>
        </w:rPr>
      </w:pPr>
      <w:r w:rsidRPr="00B62FDB">
        <w:rPr>
          <w:sz w:val="28"/>
          <w:szCs w:val="28"/>
        </w:rPr>
        <w:t>– объем и интенсивность (определяющие количественный параметр нагрузки);</w:t>
      </w:r>
    </w:p>
    <w:p w:rsidR="00B62FDB" w:rsidRPr="00B62FDB" w:rsidRDefault="00B62FDB" w:rsidP="00B62FDB">
      <w:pPr>
        <w:pStyle w:val="Default"/>
        <w:spacing w:line="360" w:lineRule="auto"/>
        <w:ind w:firstLine="708"/>
        <w:jc w:val="both"/>
        <w:rPr>
          <w:sz w:val="28"/>
          <w:szCs w:val="28"/>
        </w:rPr>
      </w:pPr>
      <w:r w:rsidRPr="00B62FDB">
        <w:rPr>
          <w:sz w:val="28"/>
          <w:szCs w:val="28"/>
        </w:rPr>
        <w:t xml:space="preserve">– организация (распределение и упорядочение нагрузки во времени). </w:t>
      </w:r>
    </w:p>
    <w:p w:rsidR="00B62FDB" w:rsidRPr="00B62FDB" w:rsidRDefault="00B62FDB" w:rsidP="00B62FDB">
      <w:pPr>
        <w:widowControl w:val="0"/>
        <w:spacing w:after="0" w:line="360" w:lineRule="auto"/>
        <w:ind w:firstLine="709"/>
        <w:jc w:val="both"/>
        <w:rPr>
          <w:rFonts w:ascii="Times New Roman" w:hAnsi="Times New Roman" w:cs="Times New Roman"/>
          <w:sz w:val="28"/>
          <w:szCs w:val="28"/>
        </w:rPr>
      </w:pPr>
      <w:r w:rsidRPr="00B62FDB">
        <w:rPr>
          <w:rFonts w:ascii="Times New Roman" w:hAnsi="Times New Roman" w:cs="Times New Roman"/>
          <w:sz w:val="28"/>
          <w:szCs w:val="28"/>
        </w:rPr>
        <w:t xml:space="preserve">Результаты педагогического эксперимента, направленного на изучение динамики состояния легкоатлеток в зависимости от организации тренировочных воздействий скоростно-силовой направленности, показали, что на завершающем этапе исследования в обеих наблюдаемых группах </w:t>
      </w:r>
      <w:r w:rsidRPr="00B62FDB">
        <w:rPr>
          <w:rFonts w:ascii="Times New Roman" w:hAnsi="Times New Roman" w:cs="Times New Roman"/>
          <w:sz w:val="28"/>
          <w:szCs w:val="28"/>
        </w:rPr>
        <w:lastRenderedPageBreak/>
        <w:t>произошли некоторые изменения показателей в выполнении контрольно-педагогических тестов (таблица 2.3).</w:t>
      </w:r>
    </w:p>
    <w:p w:rsidR="00B62FDB" w:rsidRPr="00B62FDB" w:rsidRDefault="00B62FDB" w:rsidP="00B62FDB">
      <w:pPr>
        <w:widowControl w:val="0"/>
        <w:spacing w:after="0" w:line="360" w:lineRule="auto"/>
        <w:ind w:firstLine="709"/>
        <w:jc w:val="both"/>
        <w:rPr>
          <w:rFonts w:ascii="Times New Roman" w:hAnsi="Times New Roman" w:cs="Times New Roman"/>
          <w:sz w:val="28"/>
          <w:szCs w:val="28"/>
        </w:rPr>
      </w:pPr>
    </w:p>
    <w:p w:rsidR="00B62FDB" w:rsidRPr="00B62FDB" w:rsidRDefault="00B62FDB" w:rsidP="00B62FDB">
      <w:pPr>
        <w:widowControl w:val="0"/>
        <w:spacing w:after="0" w:line="360" w:lineRule="auto"/>
        <w:jc w:val="center"/>
        <w:rPr>
          <w:rFonts w:ascii="Times New Roman" w:hAnsi="Times New Roman" w:cs="Times New Roman"/>
          <w:b/>
          <w:sz w:val="28"/>
          <w:szCs w:val="28"/>
        </w:rPr>
      </w:pPr>
      <w:r w:rsidRPr="00B62FDB">
        <w:rPr>
          <w:rFonts w:ascii="Times New Roman" w:hAnsi="Times New Roman" w:cs="Times New Roman"/>
          <w:b/>
          <w:sz w:val="28"/>
          <w:szCs w:val="28"/>
        </w:rPr>
        <w:t xml:space="preserve">Прирост показателей в контрольно-педагогических тестах </w:t>
      </w:r>
    </w:p>
    <w:p w:rsidR="00B62FDB" w:rsidRPr="00B62FDB" w:rsidRDefault="00B62FDB" w:rsidP="00B62FDB">
      <w:pPr>
        <w:widowControl w:val="0"/>
        <w:spacing w:after="0" w:line="360" w:lineRule="auto"/>
        <w:jc w:val="center"/>
        <w:rPr>
          <w:rFonts w:ascii="Times New Roman" w:hAnsi="Times New Roman" w:cs="Times New Roman"/>
          <w:b/>
          <w:sz w:val="28"/>
          <w:szCs w:val="28"/>
        </w:rPr>
      </w:pPr>
      <w:r w:rsidRPr="00B62FDB">
        <w:rPr>
          <w:rFonts w:ascii="Times New Roman" w:hAnsi="Times New Roman" w:cs="Times New Roman"/>
          <w:b/>
          <w:sz w:val="28"/>
          <w:szCs w:val="28"/>
        </w:rPr>
        <w:t xml:space="preserve">у спортсменок </w:t>
      </w:r>
      <w:proofErr w:type="gramStart"/>
      <w:r w:rsidRPr="00B62FDB">
        <w:rPr>
          <w:rFonts w:ascii="Times New Roman" w:hAnsi="Times New Roman" w:cs="Times New Roman"/>
          <w:b/>
          <w:sz w:val="28"/>
          <w:szCs w:val="28"/>
        </w:rPr>
        <w:t>КГ</w:t>
      </w:r>
      <w:proofErr w:type="gramEnd"/>
      <w:r w:rsidRPr="00B62FDB">
        <w:rPr>
          <w:rFonts w:ascii="Times New Roman" w:hAnsi="Times New Roman" w:cs="Times New Roman"/>
          <w:b/>
          <w:sz w:val="28"/>
          <w:szCs w:val="28"/>
        </w:rPr>
        <w:t xml:space="preserve"> и ЭГ за время формирующего эксперимента</w:t>
      </w:r>
    </w:p>
    <w:tbl>
      <w:tblPr>
        <w:tblStyle w:val="a6"/>
        <w:tblW w:w="9606" w:type="dxa"/>
        <w:tblLayout w:type="fixed"/>
        <w:tblLook w:val="04A0"/>
      </w:tblPr>
      <w:tblGrid>
        <w:gridCol w:w="622"/>
        <w:gridCol w:w="1896"/>
        <w:gridCol w:w="1276"/>
        <w:gridCol w:w="1276"/>
        <w:gridCol w:w="1275"/>
        <w:gridCol w:w="1276"/>
        <w:gridCol w:w="1985"/>
      </w:tblGrid>
      <w:tr w:rsidR="00B62FDB" w:rsidRPr="00B62FDB" w:rsidTr="00AE1FC4">
        <w:tc>
          <w:tcPr>
            <w:tcW w:w="622" w:type="dxa"/>
            <w:vMerge w:val="restart"/>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w:t>
            </w:r>
          </w:p>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proofErr w:type="spellStart"/>
            <w:proofErr w:type="gramStart"/>
            <w:r w:rsidRPr="00B62FDB">
              <w:rPr>
                <w:rFonts w:ascii="Times New Roman" w:eastAsia="Times New Roman" w:hAnsi="Times New Roman" w:cs="Times New Roman"/>
                <w:color w:val="000000"/>
                <w:sz w:val="28"/>
                <w:szCs w:val="28"/>
              </w:rPr>
              <w:t>п</w:t>
            </w:r>
            <w:proofErr w:type="spellEnd"/>
            <w:proofErr w:type="gramEnd"/>
            <w:r w:rsidRPr="00B62FDB">
              <w:rPr>
                <w:rFonts w:ascii="Times New Roman" w:eastAsia="Times New Roman" w:hAnsi="Times New Roman" w:cs="Times New Roman"/>
                <w:color w:val="000000"/>
                <w:sz w:val="28"/>
                <w:szCs w:val="28"/>
              </w:rPr>
              <w:t>/</w:t>
            </w:r>
            <w:proofErr w:type="spellStart"/>
            <w:r w:rsidRPr="00B62FDB">
              <w:rPr>
                <w:rFonts w:ascii="Times New Roman" w:eastAsia="Times New Roman" w:hAnsi="Times New Roman" w:cs="Times New Roman"/>
                <w:color w:val="000000"/>
                <w:sz w:val="28"/>
                <w:szCs w:val="28"/>
              </w:rPr>
              <w:t>п</w:t>
            </w:r>
            <w:proofErr w:type="spellEnd"/>
          </w:p>
        </w:tc>
        <w:tc>
          <w:tcPr>
            <w:tcW w:w="1896" w:type="dxa"/>
            <w:vMerge w:val="restart"/>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Тест</w:t>
            </w:r>
          </w:p>
        </w:tc>
        <w:tc>
          <w:tcPr>
            <w:tcW w:w="2552" w:type="dxa"/>
            <w:gridSpan w:val="2"/>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КГ</w:t>
            </w:r>
          </w:p>
        </w:tc>
        <w:tc>
          <w:tcPr>
            <w:tcW w:w="2551" w:type="dxa"/>
            <w:gridSpan w:val="2"/>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ЭГ</w:t>
            </w:r>
          </w:p>
        </w:tc>
        <w:tc>
          <w:tcPr>
            <w:tcW w:w="1985" w:type="dxa"/>
            <w:vMerge w:val="restart"/>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Достоверность различий</w:t>
            </w:r>
          </w:p>
        </w:tc>
      </w:tr>
      <w:tr w:rsidR="00B62FDB" w:rsidRPr="00B62FDB" w:rsidTr="00AE1FC4">
        <w:tc>
          <w:tcPr>
            <w:tcW w:w="622" w:type="dxa"/>
            <w:vMerge/>
          </w:tcPr>
          <w:p w:rsidR="00B62FDB" w:rsidRPr="00B62FDB" w:rsidRDefault="00B62FDB" w:rsidP="00B62FDB">
            <w:pPr>
              <w:widowControl w:val="0"/>
              <w:spacing w:line="360" w:lineRule="auto"/>
              <w:jc w:val="both"/>
              <w:rPr>
                <w:rFonts w:ascii="Times New Roman" w:eastAsia="Times New Roman" w:hAnsi="Times New Roman" w:cs="Times New Roman"/>
                <w:color w:val="000000"/>
                <w:sz w:val="28"/>
                <w:szCs w:val="28"/>
              </w:rPr>
            </w:pPr>
          </w:p>
        </w:tc>
        <w:tc>
          <w:tcPr>
            <w:tcW w:w="1896" w:type="dxa"/>
            <w:vMerge/>
          </w:tcPr>
          <w:p w:rsidR="00B62FDB" w:rsidRPr="00B62FDB" w:rsidRDefault="00B62FDB" w:rsidP="00B62FDB">
            <w:pPr>
              <w:widowControl w:val="0"/>
              <w:spacing w:line="360" w:lineRule="auto"/>
              <w:jc w:val="both"/>
              <w:rPr>
                <w:rFonts w:ascii="Times New Roman" w:eastAsia="Times New Roman" w:hAnsi="Times New Roman" w:cs="Times New Roman"/>
                <w:color w:val="000000"/>
                <w:sz w:val="28"/>
                <w:szCs w:val="28"/>
              </w:rPr>
            </w:pPr>
          </w:p>
        </w:tc>
        <w:tc>
          <w:tcPr>
            <w:tcW w:w="1276"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исх.</w:t>
            </w:r>
          </w:p>
        </w:tc>
        <w:tc>
          <w:tcPr>
            <w:tcW w:w="1276"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кон.</w:t>
            </w:r>
          </w:p>
        </w:tc>
        <w:tc>
          <w:tcPr>
            <w:tcW w:w="1275"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исх.</w:t>
            </w:r>
          </w:p>
        </w:tc>
        <w:tc>
          <w:tcPr>
            <w:tcW w:w="1276"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кон.</w:t>
            </w:r>
          </w:p>
        </w:tc>
        <w:tc>
          <w:tcPr>
            <w:tcW w:w="1985" w:type="dxa"/>
            <w:vMerge/>
          </w:tcPr>
          <w:p w:rsidR="00B62FDB" w:rsidRPr="00B62FDB" w:rsidRDefault="00B62FDB" w:rsidP="00B62FDB">
            <w:pPr>
              <w:widowControl w:val="0"/>
              <w:spacing w:line="360" w:lineRule="auto"/>
              <w:jc w:val="both"/>
              <w:rPr>
                <w:rFonts w:ascii="Times New Roman" w:eastAsia="Times New Roman" w:hAnsi="Times New Roman" w:cs="Times New Roman"/>
                <w:color w:val="000000"/>
                <w:sz w:val="28"/>
                <w:szCs w:val="28"/>
              </w:rPr>
            </w:pPr>
          </w:p>
        </w:tc>
      </w:tr>
      <w:tr w:rsidR="00B62FDB" w:rsidRPr="00B62FDB" w:rsidTr="00AE1FC4">
        <w:tc>
          <w:tcPr>
            <w:tcW w:w="622" w:type="dxa"/>
            <w:vMerge/>
          </w:tcPr>
          <w:p w:rsidR="00B62FDB" w:rsidRPr="00B62FDB" w:rsidRDefault="00B62FDB" w:rsidP="00B62FDB">
            <w:pPr>
              <w:widowControl w:val="0"/>
              <w:spacing w:line="360" w:lineRule="auto"/>
              <w:jc w:val="both"/>
              <w:rPr>
                <w:rFonts w:ascii="Times New Roman" w:eastAsia="Times New Roman" w:hAnsi="Times New Roman" w:cs="Times New Roman"/>
                <w:color w:val="000000"/>
                <w:sz w:val="28"/>
                <w:szCs w:val="28"/>
              </w:rPr>
            </w:pPr>
          </w:p>
        </w:tc>
        <w:tc>
          <w:tcPr>
            <w:tcW w:w="1896" w:type="dxa"/>
            <w:vMerge/>
          </w:tcPr>
          <w:p w:rsidR="00B62FDB" w:rsidRPr="00B62FDB" w:rsidRDefault="00B62FDB" w:rsidP="00B62FDB">
            <w:pPr>
              <w:widowControl w:val="0"/>
              <w:spacing w:line="360" w:lineRule="auto"/>
              <w:jc w:val="both"/>
              <w:rPr>
                <w:rFonts w:ascii="Times New Roman" w:eastAsia="Times New Roman" w:hAnsi="Times New Roman" w:cs="Times New Roman"/>
                <w:color w:val="000000"/>
                <w:sz w:val="28"/>
                <w:szCs w:val="28"/>
              </w:rPr>
            </w:pPr>
          </w:p>
        </w:tc>
        <w:tc>
          <w:tcPr>
            <w:tcW w:w="1276"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lang w:val="en-US"/>
              </w:rPr>
            </w:pPr>
            <w:r w:rsidRPr="00B62FDB">
              <w:rPr>
                <w:rFonts w:ascii="Times New Roman" w:eastAsia="Times New Roman" w:hAnsi="Times New Roman" w:cs="Times New Roman"/>
                <w:color w:val="000000"/>
                <w:sz w:val="28"/>
                <w:szCs w:val="28"/>
                <w:lang w:val="en-US"/>
              </w:rPr>
              <w:t>1</w:t>
            </w:r>
          </w:p>
        </w:tc>
        <w:tc>
          <w:tcPr>
            <w:tcW w:w="1276"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lang w:val="en-US"/>
              </w:rPr>
            </w:pPr>
            <w:r w:rsidRPr="00B62FDB">
              <w:rPr>
                <w:rFonts w:ascii="Times New Roman" w:eastAsia="Times New Roman" w:hAnsi="Times New Roman" w:cs="Times New Roman"/>
                <w:color w:val="000000"/>
                <w:sz w:val="28"/>
                <w:szCs w:val="28"/>
                <w:lang w:val="en-US"/>
              </w:rPr>
              <w:t>2</w:t>
            </w:r>
          </w:p>
        </w:tc>
        <w:tc>
          <w:tcPr>
            <w:tcW w:w="1275"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lang w:val="en-US"/>
              </w:rPr>
            </w:pPr>
            <w:r w:rsidRPr="00B62FDB">
              <w:rPr>
                <w:rFonts w:ascii="Times New Roman" w:eastAsia="Times New Roman" w:hAnsi="Times New Roman" w:cs="Times New Roman"/>
                <w:color w:val="000000"/>
                <w:sz w:val="28"/>
                <w:szCs w:val="28"/>
                <w:lang w:val="en-US"/>
              </w:rPr>
              <w:t>3</w:t>
            </w:r>
          </w:p>
        </w:tc>
        <w:tc>
          <w:tcPr>
            <w:tcW w:w="1276"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lang w:val="en-US"/>
              </w:rPr>
            </w:pPr>
            <w:r w:rsidRPr="00B62FDB">
              <w:rPr>
                <w:rFonts w:ascii="Times New Roman" w:eastAsia="Times New Roman" w:hAnsi="Times New Roman" w:cs="Times New Roman"/>
                <w:color w:val="000000"/>
                <w:sz w:val="28"/>
                <w:szCs w:val="28"/>
                <w:lang w:val="en-US"/>
              </w:rPr>
              <w:t>4</w:t>
            </w:r>
          </w:p>
        </w:tc>
        <w:tc>
          <w:tcPr>
            <w:tcW w:w="1985" w:type="dxa"/>
            <w:vMerge/>
          </w:tcPr>
          <w:p w:rsidR="00B62FDB" w:rsidRPr="00B62FDB" w:rsidRDefault="00B62FDB" w:rsidP="00B62FDB">
            <w:pPr>
              <w:widowControl w:val="0"/>
              <w:spacing w:line="360" w:lineRule="auto"/>
              <w:jc w:val="both"/>
              <w:rPr>
                <w:rFonts w:ascii="Times New Roman" w:eastAsia="Times New Roman" w:hAnsi="Times New Roman" w:cs="Times New Roman"/>
                <w:color w:val="000000"/>
                <w:sz w:val="28"/>
                <w:szCs w:val="28"/>
              </w:rPr>
            </w:pPr>
          </w:p>
        </w:tc>
      </w:tr>
      <w:tr w:rsidR="00B62FDB" w:rsidRPr="00B62FDB" w:rsidTr="00AE1FC4">
        <w:tc>
          <w:tcPr>
            <w:tcW w:w="622"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1</w:t>
            </w:r>
          </w:p>
        </w:tc>
        <w:tc>
          <w:tcPr>
            <w:tcW w:w="1896"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2</w:t>
            </w:r>
          </w:p>
        </w:tc>
        <w:tc>
          <w:tcPr>
            <w:tcW w:w="1276"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3</w:t>
            </w:r>
          </w:p>
        </w:tc>
        <w:tc>
          <w:tcPr>
            <w:tcW w:w="1276"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4</w:t>
            </w:r>
          </w:p>
        </w:tc>
        <w:tc>
          <w:tcPr>
            <w:tcW w:w="1275"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5</w:t>
            </w:r>
          </w:p>
        </w:tc>
        <w:tc>
          <w:tcPr>
            <w:tcW w:w="1276"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6</w:t>
            </w:r>
          </w:p>
        </w:tc>
        <w:tc>
          <w:tcPr>
            <w:tcW w:w="1985"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7</w:t>
            </w:r>
          </w:p>
        </w:tc>
      </w:tr>
      <w:tr w:rsidR="00B62FDB" w:rsidRPr="00B62FDB" w:rsidTr="00AE1FC4">
        <w:tc>
          <w:tcPr>
            <w:tcW w:w="622"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1</w:t>
            </w:r>
          </w:p>
        </w:tc>
        <w:tc>
          <w:tcPr>
            <w:tcW w:w="1896" w:type="dxa"/>
          </w:tcPr>
          <w:p w:rsidR="00B62FDB" w:rsidRPr="00B62FDB" w:rsidRDefault="00B62FDB" w:rsidP="00B62FDB">
            <w:pPr>
              <w:widowControl w:val="0"/>
              <w:spacing w:line="360" w:lineRule="auto"/>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 xml:space="preserve">Прыжок в длину с места, </w:t>
            </w:r>
            <w:proofErr w:type="gramStart"/>
            <w:r w:rsidRPr="00B62FDB">
              <w:rPr>
                <w:rFonts w:ascii="Times New Roman" w:eastAsia="Times New Roman" w:hAnsi="Times New Roman" w:cs="Times New Roman"/>
                <w:color w:val="000000"/>
                <w:sz w:val="28"/>
                <w:szCs w:val="28"/>
              </w:rPr>
              <w:t>см</w:t>
            </w:r>
            <w:proofErr w:type="gramEnd"/>
          </w:p>
        </w:tc>
        <w:tc>
          <w:tcPr>
            <w:tcW w:w="1276"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2,29</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±0,21</w:t>
            </w:r>
          </w:p>
        </w:tc>
        <w:tc>
          <w:tcPr>
            <w:tcW w:w="1276"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2,31</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±0,18</w:t>
            </w:r>
          </w:p>
        </w:tc>
        <w:tc>
          <w:tcPr>
            <w:tcW w:w="1275"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2,32</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±0,13</w:t>
            </w:r>
          </w:p>
        </w:tc>
        <w:tc>
          <w:tcPr>
            <w:tcW w:w="1276"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2,45</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±0,21</w:t>
            </w:r>
          </w:p>
        </w:tc>
        <w:tc>
          <w:tcPr>
            <w:tcW w:w="1985"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proofErr w:type="spellStart"/>
            <w:r w:rsidRPr="00B62FDB">
              <w:rPr>
                <w:rFonts w:ascii="Times New Roman" w:eastAsia="Times New Roman" w:hAnsi="Times New Roman" w:cs="Times New Roman"/>
                <w:color w:val="000000"/>
                <w:sz w:val="28"/>
                <w:szCs w:val="28"/>
              </w:rPr>
              <w:t>р</w:t>
            </w:r>
            <w:proofErr w:type="spellEnd"/>
            <w:r w:rsidRPr="00B62FDB">
              <w:rPr>
                <w:rFonts w:ascii="Times New Roman" w:eastAsia="Times New Roman" w:hAnsi="Times New Roman" w:cs="Times New Roman"/>
                <w:color w:val="000000"/>
                <w:sz w:val="28"/>
                <w:szCs w:val="28"/>
                <w:vertAlign w:val="subscript"/>
                <w:lang w:val="en-US"/>
              </w:rPr>
              <w:t>1-2</w:t>
            </w:r>
            <w:r w:rsidRPr="00B62FDB">
              <w:rPr>
                <w:rFonts w:ascii="Times New Roman" w:eastAsia="Times New Roman" w:hAnsi="Times New Roman" w:cs="Times New Roman"/>
                <w:color w:val="000000"/>
                <w:sz w:val="28"/>
                <w:szCs w:val="28"/>
              </w:rPr>
              <w:t>&gt;0,05</w:t>
            </w:r>
          </w:p>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proofErr w:type="spellStart"/>
            <w:r w:rsidRPr="00B62FDB">
              <w:rPr>
                <w:rFonts w:ascii="Times New Roman" w:eastAsia="Times New Roman" w:hAnsi="Times New Roman" w:cs="Times New Roman"/>
                <w:color w:val="000000"/>
                <w:sz w:val="28"/>
                <w:szCs w:val="28"/>
              </w:rPr>
              <w:t>р</w:t>
            </w:r>
            <w:proofErr w:type="spellEnd"/>
            <w:r w:rsidRPr="00B62FDB">
              <w:rPr>
                <w:rFonts w:ascii="Times New Roman" w:eastAsia="Times New Roman" w:hAnsi="Times New Roman" w:cs="Times New Roman"/>
                <w:color w:val="000000"/>
                <w:sz w:val="28"/>
                <w:szCs w:val="28"/>
                <w:vertAlign w:val="subscript"/>
                <w:lang w:val="en-US"/>
              </w:rPr>
              <w:t>3-4</w:t>
            </w:r>
            <w:r w:rsidRPr="00B62FDB">
              <w:rPr>
                <w:rFonts w:ascii="Times New Roman" w:eastAsia="Times New Roman" w:hAnsi="Times New Roman" w:cs="Times New Roman"/>
                <w:color w:val="000000"/>
                <w:sz w:val="28"/>
                <w:szCs w:val="28"/>
                <w:lang w:val="en-US"/>
              </w:rPr>
              <w:t>&lt;</w:t>
            </w:r>
            <w:r w:rsidRPr="00B62FDB">
              <w:rPr>
                <w:rFonts w:ascii="Times New Roman" w:eastAsia="Times New Roman" w:hAnsi="Times New Roman" w:cs="Times New Roman"/>
                <w:color w:val="000000"/>
                <w:sz w:val="28"/>
                <w:szCs w:val="28"/>
              </w:rPr>
              <w:t>0,05</w:t>
            </w:r>
          </w:p>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proofErr w:type="spellStart"/>
            <w:r w:rsidRPr="00B62FDB">
              <w:rPr>
                <w:rFonts w:ascii="Times New Roman" w:eastAsia="Times New Roman" w:hAnsi="Times New Roman" w:cs="Times New Roman"/>
                <w:color w:val="000000"/>
                <w:sz w:val="28"/>
                <w:szCs w:val="28"/>
              </w:rPr>
              <w:t>р</w:t>
            </w:r>
            <w:proofErr w:type="spellEnd"/>
            <w:r w:rsidRPr="00B62FDB">
              <w:rPr>
                <w:rFonts w:ascii="Times New Roman" w:eastAsia="Times New Roman" w:hAnsi="Times New Roman" w:cs="Times New Roman"/>
                <w:color w:val="000000"/>
                <w:sz w:val="28"/>
                <w:szCs w:val="28"/>
                <w:vertAlign w:val="subscript"/>
                <w:lang w:val="en-US"/>
              </w:rPr>
              <w:t>2-4</w:t>
            </w:r>
            <w:r w:rsidRPr="00B62FDB">
              <w:rPr>
                <w:rFonts w:ascii="Times New Roman" w:eastAsia="Times New Roman" w:hAnsi="Times New Roman" w:cs="Times New Roman"/>
                <w:color w:val="000000"/>
                <w:sz w:val="28"/>
                <w:szCs w:val="28"/>
                <w:lang w:val="en-US"/>
              </w:rPr>
              <w:t>&lt;</w:t>
            </w:r>
            <w:r w:rsidRPr="00B62FDB">
              <w:rPr>
                <w:rFonts w:ascii="Times New Roman" w:eastAsia="Times New Roman" w:hAnsi="Times New Roman" w:cs="Times New Roman"/>
                <w:color w:val="000000"/>
                <w:sz w:val="28"/>
                <w:szCs w:val="28"/>
              </w:rPr>
              <w:t>0,05</w:t>
            </w:r>
          </w:p>
        </w:tc>
      </w:tr>
      <w:tr w:rsidR="00B62FDB" w:rsidRPr="00B62FDB" w:rsidTr="00AE1FC4">
        <w:trPr>
          <w:trHeight w:val="946"/>
        </w:trPr>
        <w:tc>
          <w:tcPr>
            <w:tcW w:w="622"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2</w:t>
            </w:r>
          </w:p>
        </w:tc>
        <w:tc>
          <w:tcPr>
            <w:tcW w:w="1896" w:type="dxa"/>
          </w:tcPr>
          <w:p w:rsidR="00B62FDB" w:rsidRPr="00B62FDB" w:rsidRDefault="00B62FDB" w:rsidP="00B62FDB">
            <w:pPr>
              <w:widowControl w:val="0"/>
              <w:spacing w:line="360" w:lineRule="auto"/>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 xml:space="preserve">Тройной прыжок с места, </w:t>
            </w:r>
            <w:proofErr w:type="gramStart"/>
            <w:r w:rsidRPr="00B62FDB">
              <w:rPr>
                <w:rFonts w:ascii="Times New Roman" w:eastAsia="Times New Roman" w:hAnsi="Times New Roman" w:cs="Times New Roman"/>
                <w:color w:val="000000"/>
                <w:sz w:val="28"/>
                <w:szCs w:val="28"/>
              </w:rPr>
              <w:t>см</w:t>
            </w:r>
            <w:proofErr w:type="gramEnd"/>
          </w:p>
        </w:tc>
        <w:tc>
          <w:tcPr>
            <w:tcW w:w="1276"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6,90</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±0,41</w:t>
            </w:r>
          </w:p>
        </w:tc>
        <w:tc>
          <w:tcPr>
            <w:tcW w:w="1276"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6,95</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±0,34</w:t>
            </w:r>
          </w:p>
        </w:tc>
        <w:tc>
          <w:tcPr>
            <w:tcW w:w="1275"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6,94</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±0,38</w:t>
            </w:r>
          </w:p>
        </w:tc>
        <w:tc>
          <w:tcPr>
            <w:tcW w:w="1276"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7,45</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±0,29</w:t>
            </w:r>
          </w:p>
        </w:tc>
        <w:tc>
          <w:tcPr>
            <w:tcW w:w="1985"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proofErr w:type="spellStart"/>
            <w:r w:rsidRPr="00B62FDB">
              <w:rPr>
                <w:rFonts w:ascii="Times New Roman" w:eastAsia="Times New Roman" w:hAnsi="Times New Roman" w:cs="Times New Roman"/>
                <w:color w:val="000000"/>
                <w:sz w:val="28"/>
                <w:szCs w:val="28"/>
              </w:rPr>
              <w:t>р</w:t>
            </w:r>
            <w:proofErr w:type="spellEnd"/>
            <w:r w:rsidRPr="00B62FDB">
              <w:rPr>
                <w:rFonts w:ascii="Times New Roman" w:eastAsia="Times New Roman" w:hAnsi="Times New Roman" w:cs="Times New Roman"/>
                <w:color w:val="000000"/>
                <w:sz w:val="28"/>
                <w:szCs w:val="28"/>
                <w:vertAlign w:val="subscript"/>
                <w:lang w:val="en-US"/>
              </w:rPr>
              <w:t>1-2</w:t>
            </w:r>
            <w:r w:rsidRPr="00B62FDB">
              <w:rPr>
                <w:rFonts w:ascii="Times New Roman" w:eastAsia="Times New Roman" w:hAnsi="Times New Roman" w:cs="Times New Roman"/>
                <w:color w:val="000000"/>
                <w:sz w:val="28"/>
                <w:szCs w:val="28"/>
              </w:rPr>
              <w:t>&gt;0,05</w:t>
            </w:r>
          </w:p>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proofErr w:type="spellStart"/>
            <w:r w:rsidRPr="00B62FDB">
              <w:rPr>
                <w:rFonts w:ascii="Times New Roman" w:eastAsia="Times New Roman" w:hAnsi="Times New Roman" w:cs="Times New Roman"/>
                <w:color w:val="000000"/>
                <w:sz w:val="28"/>
                <w:szCs w:val="28"/>
              </w:rPr>
              <w:t>р</w:t>
            </w:r>
            <w:proofErr w:type="spellEnd"/>
            <w:r w:rsidRPr="00B62FDB">
              <w:rPr>
                <w:rFonts w:ascii="Times New Roman" w:eastAsia="Times New Roman" w:hAnsi="Times New Roman" w:cs="Times New Roman"/>
                <w:color w:val="000000"/>
                <w:sz w:val="28"/>
                <w:szCs w:val="28"/>
                <w:vertAlign w:val="subscript"/>
                <w:lang w:val="en-US"/>
              </w:rPr>
              <w:t>3-4</w:t>
            </w:r>
            <w:r w:rsidRPr="00B62FDB">
              <w:rPr>
                <w:rFonts w:ascii="Times New Roman" w:eastAsia="Times New Roman" w:hAnsi="Times New Roman" w:cs="Times New Roman"/>
                <w:color w:val="000000"/>
                <w:sz w:val="28"/>
                <w:szCs w:val="28"/>
                <w:lang w:val="en-US"/>
              </w:rPr>
              <w:t>&lt;</w:t>
            </w:r>
            <w:r w:rsidRPr="00B62FDB">
              <w:rPr>
                <w:rFonts w:ascii="Times New Roman" w:eastAsia="Times New Roman" w:hAnsi="Times New Roman" w:cs="Times New Roman"/>
                <w:color w:val="000000"/>
                <w:sz w:val="28"/>
                <w:szCs w:val="28"/>
              </w:rPr>
              <w:t>0,05</w:t>
            </w:r>
          </w:p>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proofErr w:type="spellStart"/>
            <w:r w:rsidRPr="00B62FDB">
              <w:rPr>
                <w:rFonts w:ascii="Times New Roman" w:eastAsia="Times New Roman" w:hAnsi="Times New Roman" w:cs="Times New Roman"/>
                <w:color w:val="000000"/>
                <w:sz w:val="28"/>
                <w:szCs w:val="28"/>
              </w:rPr>
              <w:t>р</w:t>
            </w:r>
            <w:proofErr w:type="spellEnd"/>
            <w:r w:rsidRPr="00B62FDB">
              <w:rPr>
                <w:rFonts w:ascii="Times New Roman" w:eastAsia="Times New Roman" w:hAnsi="Times New Roman" w:cs="Times New Roman"/>
                <w:color w:val="000000"/>
                <w:sz w:val="28"/>
                <w:szCs w:val="28"/>
                <w:vertAlign w:val="subscript"/>
                <w:lang w:val="en-US"/>
              </w:rPr>
              <w:t>2-4</w:t>
            </w:r>
            <w:r w:rsidRPr="00B62FDB">
              <w:rPr>
                <w:rFonts w:ascii="Times New Roman" w:eastAsia="Times New Roman" w:hAnsi="Times New Roman" w:cs="Times New Roman"/>
                <w:color w:val="000000"/>
                <w:sz w:val="28"/>
                <w:szCs w:val="28"/>
                <w:lang w:val="en-US"/>
              </w:rPr>
              <w:t>&lt;</w:t>
            </w:r>
            <w:r w:rsidRPr="00B62FDB">
              <w:rPr>
                <w:rFonts w:ascii="Times New Roman" w:eastAsia="Times New Roman" w:hAnsi="Times New Roman" w:cs="Times New Roman"/>
                <w:color w:val="000000"/>
                <w:sz w:val="28"/>
                <w:szCs w:val="28"/>
              </w:rPr>
              <w:t>0,05</w:t>
            </w:r>
          </w:p>
        </w:tc>
      </w:tr>
      <w:tr w:rsidR="00B62FDB" w:rsidRPr="00B62FDB" w:rsidTr="00AE1FC4">
        <w:tc>
          <w:tcPr>
            <w:tcW w:w="622"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3</w:t>
            </w:r>
          </w:p>
        </w:tc>
        <w:tc>
          <w:tcPr>
            <w:tcW w:w="1896" w:type="dxa"/>
          </w:tcPr>
          <w:p w:rsidR="00B62FDB" w:rsidRPr="00B62FDB" w:rsidRDefault="00B62FDB" w:rsidP="00B62FDB">
            <w:pPr>
              <w:widowControl w:val="0"/>
              <w:spacing w:line="360" w:lineRule="auto"/>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 xml:space="preserve">Прыжки с ноги на ногу на дистанции 30 м, </w:t>
            </w:r>
            <w:proofErr w:type="spellStart"/>
            <w:r w:rsidRPr="00B62FDB">
              <w:rPr>
                <w:rFonts w:ascii="Times New Roman" w:eastAsia="Times New Roman" w:hAnsi="Times New Roman" w:cs="Times New Roman"/>
                <w:color w:val="000000"/>
                <w:sz w:val="28"/>
                <w:szCs w:val="28"/>
              </w:rPr>
              <w:t>усл</w:t>
            </w:r>
            <w:proofErr w:type="spellEnd"/>
            <w:r w:rsidRPr="00B62FDB">
              <w:rPr>
                <w:rFonts w:ascii="Times New Roman" w:eastAsia="Times New Roman" w:hAnsi="Times New Roman" w:cs="Times New Roman"/>
                <w:color w:val="000000"/>
                <w:sz w:val="28"/>
                <w:szCs w:val="28"/>
              </w:rPr>
              <w:t>. ед.</w:t>
            </w:r>
          </w:p>
        </w:tc>
        <w:tc>
          <w:tcPr>
            <w:tcW w:w="1276"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56,63</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±4,32</w:t>
            </w:r>
          </w:p>
        </w:tc>
        <w:tc>
          <w:tcPr>
            <w:tcW w:w="1276"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57,31</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±5,21</w:t>
            </w:r>
          </w:p>
        </w:tc>
        <w:tc>
          <w:tcPr>
            <w:tcW w:w="1275"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56,62</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±4,61</w:t>
            </w:r>
          </w:p>
        </w:tc>
        <w:tc>
          <w:tcPr>
            <w:tcW w:w="1276"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62,32</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±5,01</w:t>
            </w:r>
          </w:p>
        </w:tc>
        <w:tc>
          <w:tcPr>
            <w:tcW w:w="1985"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р</w:t>
            </w:r>
            <w:r w:rsidRPr="00B62FDB">
              <w:rPr>
                <w:rFonts w:ascii="Times New Roman" w:eastAsia="Times New Roman" w:hAnsi="Times New Roman" w:cs="Times New Roman"/>
                <w:color w:val="000000"/>
                <w:sz w:val="28"/>
                <w:szCs w:val="28"/>
                <w:vertAlign w:val="subscript"/>
              </w:rPr>
              <w:t>1-2</w:t>
            </w:r>
            <w:r w:rsidRPr="00B62FDB">
              <w:rPr>
                <w:rFonts w:ascii="Times New Roman" w:eastAsia="Times New Roman" w:hAnsi="Times New Roman" w:cs="Times New Roman"/>
                <w:color w:val="000000"/>
                <w:sz w:val="28"/>
                <w:szCs w:val="28"/>
              </w:rPr>
              <w:t>&gt;0,05</w:t>
            </w:r>
          </w:p>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р</w:t>
            </w:r>
            <w:r w:rsidRPr="00B62FDB">
              <w:rPr>
                <w:rFonts w:ascii="Times New Roman" w:eastAsia="Times New Roman" w:hAnsi="Times New Roman" w:cs="Times New Roman"/>
                <w:color w:val="000000"/>
                <w:sz w:val="28"/>
                <w:szCs w:val="28"/>
                <w:vertAlign w:val="subscript"/>
              </w:rPr>
              <w:t>3-4</w:t>
            </w:r>
            <w:r w:rsidRPr="00B62FDB">
              <w:rPr>
                <w:rFonts w:ascii="Times New Roman" w:eastAsia="Times New Roman" w:hAnsi="Times New Roman" w:cs="Times New Roman"/>
                <w:color w:val="000000"/>
                <w:sz w:val="28"/>
                <w:szCs w:val="28"/>
              </w:rPr>
              <w:t>&lt;0,05</w:t>
            </w:r>
          </w:p>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р</w:t>
            </w:r>
            <w:r w:rsidRPr="00B62FDB">
              <w:rPr>
                <w:rFonts w:ascii="Times New Roman" w:eastAsia="Times New Roman" w:hAnsi="Times New Roman" w:cs="Times New Roman"/>
                <w:color w:val="000000"/>
                <w:sz w:val="28"/>
                <w:szCs w:val="28"/>
                <w:vertAlign w:val="subscript"/>
              </w:rPr>
              <w:t>2-4</w:t>
            </w:r>
            <w:r w:rsidRPr="00B62FDB">
              <w:rPr>
                <w:rFonts w:ascii="Times New Roman" w:eastAsia="Times New Roman" w:hAnsi="Times New Roman" w:cs="Times New Roman"/>
                <w:color w:val="000000"/>
                <w:sz w:val="28"/>
                <w:szCs w:val="28"/>
              </w:rPr>
              <w:t>&lt;0,05</w:t>
            </w:r>
          </w:p>
        </w:tc>
      </w:tr>
      <w:tr w:rsidR="00B62FDB" w:rsidRPr="00B62FDB" w:rsidTr="00AE1FC4">
        <w:tc>
          <w:tcPr>
            <w:tcW w:w="622"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4</w:t>
            </w:r>
          </w:p>
        </w:tc>
        <w:tc>
          <w:tcPr>
            <w:tcW w:w="1896" w:type="dxa"/>
          </w:tcPr>
          <w:p w:rsidR="00B62FDB" w:rsidRPr="00B62FDB" w:rsidRDefault="00B62FDB" w:rsidP="00B62FDB">
            <w:pPr>
              <w:widowControl w:val="0"/>
              <w:spacing w:line="360" w:lineRule="auto"/>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 xml:space="preserve">Бег 30 м </w:t>
            </w:r>
          </w:p>
          <w:p w:rsidR="00B62FDB" w:rsidRPr="00B62FDB" w:rsidRDefault="00B62FDB" w:rsidP="00B62FDB">
            <w:pPr>
              <w:widowControl w:val="0"/>
              <w:spacing w:line="360" w:lineRule="auto"/>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 xml:space="preserve">с низкого старта, </w:t>
            </w:r>
            <w:proofErr w:type="gramStart"/>
            <w:r w:rsidRPr="00B62FDB">
              <w:rPr>
                <w:rFonts w:ascii="Times New Roman" w:eastAsia="Times New Roman" w:hAnsi="Times New Roman" w:cs="Times New Roman"/>
                <w:color w:val="000000"/>
                <w:sz w:val="28"/>
                <w:szCs w:val="28"/>
              </w:rPr>
              <w:t>с</w:t>
            </w:r>
            <w:proofErr w:type="gramEnd"/>
          </w:p>
        </w:tc>
        <w:tc>
          <w:tcPr>
            <w:tcW w:w="1276"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4,62</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±0,28</w:t>
            </w:r>
          </w:p>
        </w:tc>
        <w:tc>
          <w:tcPr>
            <w:tcW w:w="1276"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4,60</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±0,32</w:t>
            </w:r>
          </w:p>
        </w:tc>
        <w:tc>
          <w:tcPr>
            <w:tcW w:w="1275"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4,63</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±0,30</w:t>
            </w:r>
          </w:p>
        </w:tc>
        <w:tc>
          <w:tcPr>
            <w:tcW w:w="1276"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4,44</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±0,28</w:t>
            </w:r>
          </w:p>
        </w:tc>
        <w:tc>
          <w:tcPr>
            <w:tcW w:w="1985"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р</w:t>
            </w:r>
            <w:r w:rsidRPr="00B62FDB">
              <w:rPr>
                <w:rFonts w:ascii="Times New Roman" w:eastAsia="Times New Roman" w:hAnsi="Times New Roman" w:cs="Times New Roman"/>
                <w:color w:val="000000"/>
                <w:sz w:val="28"/>
                <w:szCs w:val="28"/>
                <w:vertAlign w:val="subscript"/>
              </w:rPr>
              <w:t>1-2</w:t>
            </w:r>
            <w:r w:rsidRPr="00B62FDB">
              <w:rPr>
                <w:rFonts w:ascii="Times New Roman" w:eastAsia="Times New Roman" w:hAnsi="Times New Roman" w:cs="Times New Roman"/>
                <w:color w:val="000000"/>
                <w:sz w:val="28"/>
                <w:szCs w:val="28"/>
              </w:rPr>
              <w:t>&gt;0,05</w:t>
            </w:r>
          </w:p>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р</w:t>
            </w:r>
            <w:r w:rsidRPr="00B62FDB">
              <w:rPr>
                <w:rFonts w:ascii="Times New Roman" w:eastAsia="Times New Roman" w:hAnsi="Times New Roman" w:cs="Times New Roman"/>
                <w:color w:val="000000"/>
                <w:sz w:val="28"/>
                <w:szCs w:val="28"/>
                <w:vertAlign w:val="subscript"/>
              </w:rPr>
              <w:t>3-4</w:t>
            </w:r>
            <w:r w:rsidRPr="00B62FDB">
              <w:rPr>
                <w:rFonts w:ascii="Times New Roman" w:eastAsia="Times New Roman" w:hAnsi="Times New Roman" w:cs="Times New Roman"/>
                <w:color w:val="000000"/>
                <w:sz w:val="28"/>
                <w:szCs w:val="28"/>
              </w:rPr>
              <w:t>&gt;0,05</w:t>
            </w:r>
          </w:p>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р</w:t>
            </w:r>
            <w:r w:rsidRPr="00B62FDB">
              <w:rPr>
                <w:rFonts w:ascii="Times New Roman" w:eastAsia="Times New Roman" w:hAnsi="Times New Roman" w:cs="Times New Roman"/>
                <w:color w:val="000000"/>
                <w:sz w:val="28"/>
                <w:szCs w:val="28"/>
                <w:vertAlign w:val="subscript"/>
              </w:rPr>
              <w:t>2-4</w:t>
            </w:r>
            <w:r w:rsidRPr="00B62FDB">
              <w:rPr>
                <w:rFonts w:ascii="Times New Roman" w:eastAsia="Times New Roman" w:hAnsi="Times New Roman" w:cs="Times New Roman"/>
                <w:color w:val="000000"/>
                <w:sz w:val="28"/>
                <w:szCs w:val="28"/>
              </w:rPr>
              <w:t>&gt;0,05</w:t>
            </w:r>
          </w:p>
        </w:tc>
      </w:tr>
      <w:tr w:rsidR="00B62FDB" w:rsidRPr="00B62FDB" w:rsidTr="00AE1FC4">
        <w:tc>
          <w:tcPr>
            <w:tcW w:w="622"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5</w:t>
            </w:r>
          </w:p>
        </w:tc>
        <w:tc>
          <w:tcPr>
            <w:tcW w:w="1896" w:type="dxa"/>
          </w:tcPr>
          <w:p w:rsidR="00B62FDB" w:rsidRPr="00B62FDB" w:rsidRDefault="00B62FDB" w:rsidP="00B62FDB">
            <w:pPr>
              <w:widowControl w:val="0"/>
              <w:spacing w:line="360" w:lineRule="auto"/>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 xml:space="preserve">Бег 20 м с хода, </w:t>
            </w:r>
            <w:proofErr w:type="gramStart"/>
            <w:r w:rsidRPr="00B62FDB">
              <w:rPr>
                <w:rFonts w:ascii="Times New Roman" w:eastAsia="Times New Roman" w:hAnsi="Times New Roman" w:cs="Times New Roman"/>
                <w:color w:val="000000"/>
                <w:sz w:val="28"/>
                <w:szCs w:val="28"/>
              </w:rPr>
              <w:t>с</w:t>
            </w:r>
            <w:proofErr w:type="gramEnd"/>
          </w:p>
        </w:tc>
        <w:tc>
          <w:tcPr>
            <w:tcW w:w="1276"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2,66</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±0,16</w:t>
            </w:r>
          </w:p>
        </w:tc>
        <w:tc>
          <w:tcPr>
            <w:tcW w:w="1276"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2,64</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±0,21</w:t>
            </w:r>
          </w:p>
        </w:tc>
        <w:tc>
          <w:tcPr>
            <w:tcW w:w="1275"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2,69</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±0,14</w:t>
            </w:r>
          </w:p>
        </w:tc>
        <w:tc>
          <w:tcPr>
            <w:tcW w:w="1276"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2,56</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±0,11</w:t>
            </w:r>
          </w:p>
        </w:tc>
        <w:tc>
          <w:tcPr>
            <w:tcW w:w="1985"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р</w:t>
            </w:r>
            <w:r w:rsidRPr="00B62FDB">
              <w:rPr>
                <w:rFonts w:ascii="Times New Roman" w:eastAsia="Times New Roman" w:hAnsi="Times New Roman" w:cs="Times New Roman"/>
                <w:color w:val="000000"/>
                <w:sz w:val="28"/>
                <w:szCs w:val="28"/>
                <w:vertAlign w:val="subscript"/>
              </w:rPr>
              <w:t>1-2</w:t>
            </w:r>
            <w:r w:rsidRPr="00B62FDB">
              <w:rPr>
                <w:rFonts w:ascii="Times New Roman" w:eastAsia="Times New Roman" w:hAnsi="Times New Roman" w:cs="Times New Roman"/>
                <w:color w:val="000000"/>
                <w:sz w:val="28"/>
                <w:szCs w:val="28"/>
              </w:rPr>
              <w:t>&gt;0,05</w:t>
            </w:r>
          </w:p>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р</w:t>
            </w:r>
            <w:r w:rsidRPr="00B62FDB">
              <w:rPr>
                <w:rFonts w:ascii="Times New Roman" w:eastAsia="Times New Roman" w:hAnsi="Times New Roman" w:cs="Times New Roman"/>
                <w:color w:val="000000"/>
                <w:sz w:val="28"/>
                <w:szCs w:val="28"/>
                <w:vertAlign w:val="subscript"/>
              </w:rPr>
              <w:t>3-4</w:t>
            </w:r>
            <w:r w:rsidRPr="00B62FDB">
              <w:rPr>
                <w:rFonts w:ascii="Times New Roman" w:eastAsia="Times New Roman" w:hAnsi="Times New Roman" w:cs="Times New Roman"/>
                <w:color w:val="000000"/>
                <w:sz w:val="28"/>
                <w:szCs w:val="28"/>
              </w:rPr>
              <w:t>&gt;0,05</w:t>
            </w:r>
          </w:p>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р</w:t>
            </w:r>
            <w:r w:rsidRPr="00B62FDB">
              <w:rPr>
                <w:rFonts w:ascii="Times New Roman" w:eastAsia="Times New Roman" w:hAnsi="Times New Roman" w:cs="Times New Roman"/>
                <w:color w:val="000000"/>
                <w:sz w:val="28"/>
                <w:szCs w:val="28"/>
                <w:vertAlign w:val="subscript"/>
              </w:rPr>
              <w:t>2-4</w:t>
            </w:r>
            <w:r w:rsidRPr="00B62FDB">
              <w:rPr>
                <w:rFonts w:ascii="Times New Roman" w:eastAsia="Times New Roman" w:hAnsi="Times New Roman" w:cs="Times New Roman"/>
                <w:color w:val="000000"/>
                <w:sz w:val="28"/>
                <w:szCs w:val="28"/>
              </w:rPr>
              <w:t>&gt;0,05</w:t>
            </w:r>
          </w:p>
        </w:tc>
      </w:tr>
      <w:tr w:rsidR="00B62FDB" w:rsidRPr="00B62FDB" w:rsidTr="00AE1FC4">
        <w:tc>
          <w:tcPr>
            <w:tcW w:w="622"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6</w:t>
            </w:r>
          </w:p>
        </w:tc>
        <w:tc>
          <w:tcPr>
            <w:tcW w:w="1896" w:type="dxa"/>
          </w:tcPr>
          <w:p w:rsidR="00B62FDB" w:rsidRPr="00B62FDB" w:rsidRDefault="00B62FDB" w:rsidP="00B62FDB">
            <w:pPr>
              <w:widowControl w:val="0"/>
              <w:spacing w:line="360" w:lineRule="auto"/>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 xml:space="preserve">Бег 100 м, </w:t>
            </w:r>
            <w:proofErr w:type="gramStart"/>
            <w:r w:rsidRPr="00B62FDB">
              <w:rPr>
                <w:rFonts w:ascii="Times New Roman" w:eastAsia="Times New Roman" w:hAnsi="Times New Roman" w:cs="Times New Roman"/>
                <w:color w:val="000000"/>
                <w:sz w:val="28"/>
                <w:szCs w:val="28"/>
              </w:rPr>
              <w:t>с</w:t>
            </w:r>
            <w:proofErr w:type="gramEnd"/>
          </w:p>
        </w:tc>
        <w:tc>
          <w:tcPr>
            <w:tcW w:w="1276"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13,85</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±0,88</w:t>
            </w:r>
          </w:p>
        </w:tc>
        <w:tc>
          <w:tcPr>
            <w:tcW w:w="1276"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13,79</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±1,11</w:t>
            </w:r>
          </w:p>
        </w:tc>
        <w:tc>
          <w:tcPr>
            <w:tcW w:w="1275"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13,82</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±0,97</w:t>
            </w:r>
          </w:p>
        </w:tc>
        <w:tc>
          <w:tcPr>
            <w:tcW w:w="1276"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12,87</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±1,02</w:t>
            </w:r>
          </w:p>
        </w:tc>
        <w:tc>
          <w:tcPr>
            <w:tcW w:w="1985"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р</w:t>
            </w:r>
            <w:r w:rsidRPr="00B62FDB">
              <w:rPr>
                <w:rFonts w:ascii="Times New Roman" w:eastAsia="Times New Roman" w:hAnsi="Times New Roman" w:cs="Times New Roman"/>
                <w:color w:val="000000"/>
                <w:sz w:val="28"/>
                <w:szCs w:val="28"/>
                <w:vertAlign w:val="subscript"/>
              </w:rPr>
              <w:t>1-2</w:t>
            </w:r>
            <w:r w:rsidRPr="00B62FDB">
              <w:rPr>
                <w:rFonts w:ascii="Times New Roman" w:eastAsia="Times New Roman" w:hAnsi="Times New Roman" w:cs="Times New Roman"/>
                <w:color w:val="000000"/>
                <w:sz w:val="28"/>
                <w:szCs w:val="28"/>
              </w:rPr>
              <w:t>&gt;0,05</w:t>
            </w:r>
          </w:p>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р</w:t>
            </w:r>
            <w:r w:rsidRPr="00B62FDB">
              <w:rPr>
                <w:rFonts w:ascii="Times New Roman" w:eastAsia="Times New Roman" w:hAnsi="Times New Roman" w:cs="Times New Roman"/>
                <w:color w:val="000000"/>
                <w:sz w:val="28"/>
                <w:szCs w:val="28"/>
                <w:vertAlign w:val="subscript"/>
              </w:rPr>
              <w:t>3-4</w:t>
            </w:r>
            <w:r w:rsidRPr="00B62FDB">
              <w:rPr>
                <w:rFonts w:ascii="Times New Roman" w:eastAsia="Times New Roman" w:hAnsi="Times New Roman" w:cs="Times New Roman"/>
                <w:color w:val="000000"/>
                <w:sz w:val="28"/>
                <w:szCs w:val="28"/>
              </w:rPr>
              <w:t>&lt;0,05</w:t>
            </w:r>
          </w:p>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р</w:t>
            </w:r>
            <w:r w:rsidRPr="00B62FDB">
              <w:rPr>
                <w:rFonts w:ascii="Times New Roman" w:eastAsia="Times New Roman" w:hAnsi="Times New Roman" w:cs="Times New Roman"/>
                <w:color w:val="000000"/>
                <w:sz w:val="28"/>
                <w:szCs w:val="28"/>
                <w:vertAlign w:val="subscript"/>
              </w:rPr>
              <w:t>2-4</w:t>
            </w:r>
            <w:r w:rsidRPr="00B62FDB">
              <w:rPr>
                <w:rFonts w:ascii="Times New Roman" w:eastAsia="Times New Roman" w:hAnsi="Times New Roman" w:cs="Times New Roman"/>
                <w:color w:val="000000"/>
                <w:sz w:val="28"/>
                <w:szCs w:val="28"/>
              </w:rPr>
              <w:t>&gt;0,05</w:t>
            </w:r>
          </w:p>
        </w:tc>
      </w:tr>
    </w:tbl>
    <w:p w:rsidR="00B62FDB" w:rsidRPr="00B62FDB" w:rsidRDefault="00B62FDB" w:rsidP="00B62FDB">
      <w:pPr>
        <w:spacing w:after="0" w:line="360" w:lineRule="auto"/>
        <w:rPr>
          <w:rFonts w:ascii="Times New Roman" w:hAnsi="Times New Roman" w:cs="Times New Roman"/>
          <w:sz w:val="28"/>
          <w:szCs w:val="28"/>
        </w:rPr>
      </w:pPr>
      <w:r w:rsidRPr="00B62FDB">
        <w:rPr>
          <w:rFonts w:ascii="Times New Roman" w:hAnsi="Times New Roman" w:cs="Times New Roman"/>
          <w:sz w:val="28"/>
          <w:szCs w:val="28"/>
        </w:rPr>
        <w:br w:type="page"/>
      </w:r>
    </w:p>
    <w:p w:rsidR="00B62FDB" w:rsidRPr="00B62FDB" w:rsidRDefault="00B62FDB" w:rsidP="00B62FDB">
      <w:pPr>
        <w:spacing w:after="0" w:line="360" w:lineRule="auto"/>
        <w:jc w:val="right"/>
        <w:rPr>
          <w:rFonts w:ascii="Times New Roman" w:hAnsi="Times New Roman" w:cs="Times New Roman"/>
          <w:sz w:val="28"/>
          <w:szCs w:val="28"/>
        </w:rPr>
      </w:pPr>
      <w:r w:rsidRPr="00B62FDB">
        <w:rPr>
          <w:rFonts w:ascii="Times New Roman" w:hAnsi="Times New Roman" w:cs="Times New Roman"/>
          <w:sz w:val="28"/>
          <w:szCs w:val="28"/>
        </w:rPr>
        <w:lastRenderedPageBreak/>
        <w:t>Продолжение таблицы 2.3</w:t>
      </w:r>
    </w:p>
    <w:tbl>
      <w:tblPr>
        <w:tblStyle w:val="a6"/>
        <w:tblW w:w="9606" w:type="dxa"/>
        <w:tblLayout w:type="fixed"/>
        <w:tblLook w:val="04A0"/>
      </w:tblPr>
      <w:tblGrid>
        <w:gridCol w:w="622"/>
        <w:gridCol w:w="1896"/>
        <w:gridCol w:w="1276"/>
        <w:gridCol w:w="1276"/>
        <w:gridCol w:w="1275"/>
        <w:gridCol w:w="1276"/>
        <w:gridCol w:w="1985"/>
      </w:tblGrid>
      <w:tr w:rsidR="00B62FDB" w:rsidRPr="00B62FDB" w:rsidTr="00AE1FC4">
        <w:tc>
          <w:tcPr>
            <w:tcW w:w="622" w:type="dxa"/>
            <w:vMerge w:val="restart"/>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w:t>
            </w:r>
          </w:p>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proofErr w:type="spellStart"/>
            <w:proofErr w:type="gramStart"/>
            <w:r w:rsidRPr="00B62FDB">
              <w:rPr>
                <w:rFonts w:ascii="Times New Roman" w:eastAsia="Times New Roman" w:hAnsi="Times New Roman" w:cs="Times New Roman"/>
                <w:color w:val="000000"/>
                <w:sz w:val="28"/>
                <w:szCs w:val="28"/>
              </w:rPr>
              <w:t>п</w:t>
            </w:r>
            <w:proofErr w:type="spellEnd"/>
            <w:proofErr w:type="gramEnd"/>
            <w:r w:rsidRPr="00B62FDB">
              <w:rPr>
                <w:rFonts w:ascii="Times New Roman" w:eastAsia="Times New Roman" w:hAnsi="Times New Roman" w:cs="Times New Roman"/>
                <w:color w:val="000000"/>
                <w:sz w:val="28"/>
                <w:szCs w:val="28"/>
              </w:rPr>
              <w:t>/</w:t>
            </w:r>
            <w:proofErr w:type="spellStart"/>
            <w:r w:rsidRPr="00B62FDB">
              <w:rPr>
                <w:rFonts w:ascii="Times New Roman" w:eastAsia="Times New Roman" w:hAnsi="Times New Roman" w:cs="Times New Roman"/>
                <w:color w:val="000000"/>
                <w:sz w:val="28"/>
                <w:szCs w:val="28"/>
              </w:rPr>
              <w:t>п</w:t>
            </w:r>
            <w:proofErr w:type="spellEnd"/>
          </w:p>
        </w:tc>
        <w:tc>
          <w:tcPr>
            <w:tcW w:w="1896" w:type="dxa"/>
            <w:vMerge w:val="restart"/>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Тест</w:t>
            </w:r>
          </w:p>
        </w:tc>
        <w:tc>
          <w:tcPr>
            <w:tcW w:w="2552" w:type="dxa"/>
            <w:gridSpan w:val="2"/>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КГ</w:t>
            </w:r>
          </w:p>
        </w:tc>
        <w:tc>
          <w:tcPr>
            <w:tcW w:w="2551" w:type="dxa"/>
            <w:gridSpan w:val="2"/>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ЭГ</w:t>
            </w:r>
          </w:p>
        </w:tc>
        <w:tc>
          <w:tcPr>
            <w:tcW w:w="1985" w:type="dxa"/>
            <w:vMerge w:val="restart"/>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Достоверность различий</w:t>
            </w:r>
          </w:p>
        </w:tc>
      </w:tr>
      <w:tr w:rsidR="00B62FDB" w:rsidRPr="00B62FDB" w:rsidTr="00AE1FC4">
        <w:tc>
          <w:tcPr>
            <w:tcW w:w="622" w:type="dxa"/>
            <w:vMerge/>
          </w:tcPr>
          <w:p w:rsidR="00B62FDB" w:rsidRPr="00B62FDB" w:rsidRDefault="00B62FDB" w:rsidP="00B62FDB">
            <w:pPr>
              <w:widowControl w:val="0"/>
              <w:spacing w:line="360" w:lineRule="auto"/>
              <w:jc w:val="both"/>
              <w:rPr>
                <w:rFonts w:ascii="Times New Roman" w:eastAsia="Times New Roman" w:hAnsi="Times New Roman" w:cs="Times New Roman"/>
                <w:color w:val="000000"/>
                <w:sz w:val="28"/>
                <w:szCs w:val="28"/>
              </w:rPr>
            </w:pPr>
          </w:p>
        </w:tc>
        <w:tc>
          <w:tcPr>
            <w:tcW w:w="1896" w:type="dxa"/>
            <w:vMerge/>
          </w:tcPr>
          <w:p w:rsidR="00B62FDB" w:rsidRPr="00B62FDB" w:rsidRDefault="00B62FDB" w:rsidP="00B62FDB">
            <w:pPr>
              <w:widowControl w:val="0"/>
              <w:spacing w:line="360" w:lineRule="auto"/>
              <w:jc w:val="both"/>
              <w:rPr>
                <w:rFonts w:ascii="Times New Roman" w:eastAsia="Times New Roman" w:hAnsi="Times New Roman" w:cs="Times New Roman"/>
                <w:color w:val="000000"/>
                <w:sz w:val="28"/>
                <w:szCs w:val="28"/>
              </w:rPr>
            </w:pPr>
          </w:p>
        </w:tc>
        <w:tc>
          <w:tcPr>
            <w:tcW w:w="1276"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исх.</w:t>
            </w:r>
          </w:p>
        </w:tc>
        <w:tc>
          <w:tcPr>
            <w:tcW w:w="1276"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кон.</w:t>
            </w:r>
          </w:p>
        </w:tc>
        <w:tc>
          <w:tcPr>
            <w:tcW w:w="1275"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исх.</w:t>
            </w:r>
          </w:p>
        </w:tc>
        <w:tc>
          <w:tcPr>
            <w:tcW w:w="1276"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кон.</w:t>
            </w:r>
          </w:p>
        </w:tc>
        <w:tc>
          <w:tcPr>
            <w:tcW w:w="1985" w:type="dxa"/>
            <w:vMerge/>
          </w:tcPr>
          <w:p w:rsidR="00B62FDB" w:rsidRPr="00B62FDB" w:rsidRDefault="00B62FDB" w:rsidP="00B62FDB">
            <w:pPr>
              <w:widowControl w:val="0"/>
              <w:spacing w:line="360" w:lineRule="auto"/>
              <w:jc w:val="both"/>
              <w:rPr>
                <w:rFonts w:ascii="Times New Roman" w:eastAsia="Times New Roman" w:hAnsi="Times New Roman" w:cs="Times New Roman"/>
                <w:color w:val="000000"/>
                <w:sz w:val="28"/>
                <w:szCs w:val="28"/>
              </w:rPr>
            </w:pPr>
          </w:p>
        </w:tc>
      </w:tr>
      <w:tr w:rsidR="00B62FDB" w:rsidRPr="00B62FDB" w:rsidTr="00AE1FC4">
        <w:tc>
          <w:tcPr>
            <w:tcW w:w="622" w:type="dxa"/>
            <w:vMerge/>
          </w:tcPr>
          <w:p w:rsidR="00B62FDB" w:rsidRPr="00B62FDB" w:rsidRDefault="00B62FDB" w:rsidP="00B62FDB">
            <w:pPr>
              <w:widowControl w:val="0"/>
              <w:spacing w:line="360" w:lineRule="auto"/>
              <w:jc w:val="both"/>
              <w:rPr>
                <w:rFonts w:ascii="Times New Roman" w:eastAsia="Times New Roman" w:hAnsi="Times New Roman" w:cs="Times New Roman"/>
                <w:color w:val="000000"/>
                <w:sz w:val="28"/>
                <w:szCs w:val="28"/>
              </w:rPr>
            </w:pPr>
          </w:p>
        </w:tc>
        <w:tc>
          <w:tcPr>
            <w:tcW w:w="1896" w:type="dxa"/>
            <w:vMerge/>
          </w:tcPr>
          <w:p w:rsidR="00B62FDB" w:rsidRPr="00B62FDB" w:rsidRDefault="00B62FDB" w:rsidP="00B62FDB">
            <w:pPr>
              <w:widowControl w:val="0"/>
              <w:spacing w:line="360" w:lineRule="auto"/>
              <w:jc w:val="both"/>
              <w:rPr>
                <w:rFonts w:ascii="Times New Roman" w:eastAsia="Times New Roman" w:hAnsi="Times New Roman" w:cs="Times New Roman"/>
                <w:color w:val="000000"/>
                <w:sz w:val="28"/>
                <w:szCs w:val="28"/>
              </w:rPr>
            </w:pPr>
          </w:p>
        </w:tc>
        <w:tc>
          <w:tcPr>
            <w:tcW w:w="1276"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lang w:val="en-US"/>
              </w:rPr>
            </w:pPr>
            <w:r w:rsidRPr="00B62FDB">
              <w:rPr>
                <w:rFonts w:ascii="Times New Roman" w:eastAsia="Times New Roman" w:hAnsi="Times New Roman" w:cs="Times New Roman"/>
                <w:color w:val="000000"/>
                <w:sz w:val="28"/>
                <w:szCs w:val="28"/>
                <w:lang w:val="en-US"/>
              </w:rPr>
              <w:t>1</w:t>
            </w:r>
          </w:p>
        </w:tc>
        <w:tc>
          <w:tcPr>
            <w:tcW w:w="1276"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lang w:val="en-US"/>
              </w:rPr>
            </w:pPr>
            <w:r w:rsidRPr="00B62FDB">
              <w:rPr>
                <w:rFonts w:ascii="Times New Roman" w:eastAsia="Times New Roman" w:hAnsi="Times New Roman" w:cs="Times New Roman"/>
                <w:color w:val="000000"/>
                <w:sz w:val="28"/>
                <w:szCs w:val="28"/>
                <w:lang w:val="en-US"/>
              </w:rPr>
              <w:t>2</w:t>
            </w:r>
          </w:p>
        </w:tc>
        <w:tc>
          <w:tcPr>
            <w:tcW w:w="1275"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lang w:val="en-US"/>
              </w:rPr>
            </w:pPr>
            <w:r w:rsidRPr="00B62FDB">
              <w:rPr>
                <w:rFonts w:ascii="Times New Roman" w:eastAsia="Times New Roman" w:hAnsi="Times New Roman" w:cs="Times New Roman"/>
                <w:color w:val="000000"/>
                <w:sz w:val="28"/>
                <w:szCs w:val="28"/>
                <w:lang w:val="en-US"/>
              </w:rPr>
              <w:t>3</w:t>
            </w:r>
          </w:p>
        </w:tc>
        <w:tc>
          <w:tcPr>
            <w:tcW w:w="1276"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lang w:val="en-US"/>
              </w:rPr>
            </w:pPr>
            <w:r w:rsidRPr="00B62FDB">
              <w:rPr>
                <w:rFonts w:ascii="Times New Roman" w:eastAsia="Times New Roman" w:hAnsi="Times New Roman" w:cs="Times New Roman"/>
                <w:color w:val="000000"/>
                <w:sz w:val="28"/>
                <w:szCs w:val="28"/>
                <w:lang w:val="en-US"/>
              </w:rPr>
              <w:t>4</w:t>
            </w:r>
          </w:p>
        </w:tc>
        <w:tc>
          <w:tcPr>
            <w:tcW w:w="1985" w:type="dxa"/>
            <w:vMerge/>
          </w:tcPr>
          <w:p w:rsidR="00B62FDB" w:rsidRPr="00B62FDB" w:rsidRDefault="00B62FDB" w:rsidP="00B62FDB">
            <w:pPr>
              <w:widowControl w:val="0"/>
              <w:spacing w:line="360" w:lineRule="auto"/>
              <w:jc w:val="both"/>
              <w:rPr>
                <w:rFonts w:ascii="Times New Roman" w:eastAsia="Times New Roman" w:hAnsi="Times New Roman" w:cs="Times New Roman"/>
                <w:color w:val="000000"/>
                <w:sz w:val="28"/>
                <w:szCs w:val="28"/>
              </w:rPr>
            </w:pPr>
          </w:p>
        </w:tc>
      </w:tr>
      <w:tr w:rsidR="00B62FDB" w:rsidRPr="00B62FDB" w:rsidTr="00AE1FC4">
        <w:tc>
          <w:tcPr>
            <w:tcW w:w="622"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1</w:t>
            </w:r>
          </w:p>
        </w:tc>
        <w:tc>
          <w:tcPr>
            <w:tcW w:w="1896"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2</w:t>
            </w:r>
          </w:p>
        </w:tc>
        <w:tc>
          <w:tcPr>
            <w:tcW w:w="1276"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3</w:t>
            </w:r>
          </w:p>
        </w:tc>
        <w:tc>
          <w:tcPr>
            <w:tcW w:w="1276"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4</w:t>
            </w:r>
          </w:p>
        </w:tc>
        <w:tc>
          <w:tcPr>
            <w:tcW w:w="1275"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5</w:t>
            </w:r>
          </w:p>
        </w:tc>
        <w:tc>
          <w:tcPr>
            <w:tcW w:w="1276"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6</w:t>
            </w:r>
          </w:p>
        </w:tc>
        <w:tc>
          <w:tcPr>
            <w:tcW w:w="1985"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7</w:t>
            </w:r>
          </w:p>
        </w:tc>
      </w:tr>
      <w:tr w:rsidR="00B62FDB" w:rsidRPr="00B62FDB" w:rsidTr="00AE1FC4">
        <w:tc>
          <w:tcPr>
            <w:tcW w:w="622"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7</w:t>
            </w:r>
          </w:p>
        </w:tc>
        <w:tc>
          <w:tcPr>
            <w:tcW w:w="1896" w:type="dxa"/>
          </w:tcPr>
          <w:p w:rsidR="00B62FDB" w:rsidRPr="00B62FDB" w:rsidRDefault="00B62FDB" w:rsidP="00B62FDB">
            <w:pPr>
              <w:widowControl w:val="0"/>
              <w:spacing w:line="360" w:lineRule="auto"/>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 xml:space="preserve">Время бега </w:t>
            </w:r>
          </w:p>
          <w:p w:rsidR="00B62FDB" w:rsidRPr="00B62FDB" w:rsidRDefault="00B62FDB" w:rsidP="00B62FDB">
            <w:pPr>
              <w:widowControl w:val="0"/>
              <w:spacing w:line="360" w:lineRule="auto"/>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 xml:space="preserve">на последних 20 м дистанции 100 м, </w:t>
            </w:r>
            <w:proofErr w:type="gramStart"/>
            <w:r w:rsidRPr="00B62FDB">
              <w:rPr>
                <w:rFonts w:ascii="Times New Roman" w:eastAsia="Times New Roman" w:hAnsi="Times New Roman" w:cs="Times New Roman"/>
                <w:color w:val="000000"/>
                <w:sz w:val="28"/>
                <w:szCs w:val="28"/>
              </w:rPr>
              <w:t>с</w:t>
            </w:r>
            <w:proofErr w:type="gramEnd"/>
          </w:p>
        </w:tc>
        <w:tc>
          <w:tcPr>
            <w:tcW w:w="1276"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3,29</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±0,51</w:t>
            </w:r>
          </w:p>
        </w:tc>
        <w:tc>
          <w:tcPr>
            <w:tcW w:w="1276"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3,28</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±0,62</w:t>
            </w:r>
          </w:p>
        </w:tc>
        <w:tc>
          <w:tcPr>
            <w:tcW w:w="1275"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3,33</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±0,56</w:t>
            </w:r>
          </w:p>
        </w:tc>
        <w:tc>
          <w:tcPr>
            <w:tcW w:w="1276"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2,96</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±0,48</w:t>
            </w:r>
          </w:p>
        </w:tc>
        <w:tc>
          <w:tcPr>
            <w:tcW w:w="1985"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р</w:t>
            </w:r>
            <w:r w:rsidRPr="00B62FDB">
              <w:rPr>
                <w:rFonts w:ascii="Times New Roman" w:eastAsia="Times New Roman" w:hAnsi="Times New Roman" w:cs="Times New Roman"/>
                <w:color w:val="000000"/>
                <w:sz w:val="28"/>
                <w:szCs w:val="28"/>
                <w:vertAlign w:val="subscript"/>
              </w:rPr>
              <w:t>1-</w:t>
            </w:r>
            <w:r w:rsidRPr="00B62FDB">
              <w:rPr>
                <w:rFonts w:ascii="Times New Roman" w:eastAsia="Times New Roman" w:hAnsi="Times New Roman" w:cs="Times New Roman"/>
                <w:color w:val="000000"/>
                <w:sz w:val="28"/>
                <w:szCs w:val="28"/>
                <w:vertAlign w:val="subscript"/>
                <w:lang w:val="en-US"/>
              </w:rPr>
              <w:t>2</w:t>
            </w:r>
            <w:r w:rsidRPr="00B62FDB">
              <w:rPr>
                <w:rFonts w:ascii="Times New Roman" w:eastAsia="Times New Roman" w:hAnsi="Times New Roman" w:cs="Times New Roman"/>
                <w:color w:val="000000"/>
                <w:sz w:val="28"/>
                <w:szCs w:val="28"/>
              </w:rPr>
              <w:t>&gt;0,05</w:t>
            </w:r>
          </w:p>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proofErr w:type="spellStart"/>
            <w:r w:rsidRPr="00B62FDB">
              <w:rPr>
                <w:rFonts w:ascii="Times New Roman" w:eastAsia="Times New Roman" w:hAnsi="Times New Roman" w:cs="Times New Roman"/>
                <w:color w:val="000000"/>
                <w:sz w:val="28"/>
                <w:szCs w:val="28"/>
              </w:rPr>
              <w:t>р</w:t>
            </w:r>
            <w:proofErr w:type="spellEnd"/>
            <w:r w:rsidRPr="00B62FDB">
              <w:rPr>
                <w:rFonts w:ascii="Times New Roman" w:eastAsia="Times New Roman" w:hAnsi="Times New Roman" w:cs="Times New Roman"/>
                <w:color w:val="000000"/>
                <w:sz w:val="28"/>
                <w:szCs w:val="28"/>
                <w:vertAlign w:val="subscript"/>
                <w:lang w:val="en-US"/>
              </w:rPr>
              <w:t>3-4</w:t>
            </w:r>
            <w:r w:rsidRPr="00B62FDB">
              <w:rPr>
                <w:rFonts w:ascii="Times New Roman" w:eastAsia="Times New Roman" w:hAnsi="Times New Roman" w:cs="Times New Roman"/>
                <w:color w:val="000000"/>
                <w:sz w:val="28"/>
                <w:szCs w:val="28"/>
                <w:lang w:val="en-US"/>
              </w:rPr>
              <w:t>&lt;</w:t>
            </w:r>
            <w:r w:rsidRPr="00B62FDB">
              <w:rPr>
                <w:rFonts w:ascii="Times New Roman" w:eastAsia="Times New Roman" w:hAnsi="Times New Roman" w:cs="Times New Roman"/>
                <w:color w:val="000000"/>
                <w:sz w:val="28"/>
                <w:szCs w:val="28"/>
              </w:rPr>
              <w:t>0,05</w:t>
            </w:r>
          </w:p>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proofErr w:type="spellStart"/>
            <w:r w:rsidRPr="00B62FDB">
              <w:rPr>
                <w:rFonts w:ascii="Times New Roman" w:eastAsia="Times New Roman" w:hAnsi="Times New Roman" w:cs="Times New Roman"/>
                <w:color w:val="000000"/>
                <w:sz w:val="28"/>
                <w:szCs w:val="28"/>
              </w:rPr>
              <w:t>р</w:t>
            </w:r>
            <w:proofErr w:type="spellEnd"/>
            <w:r w:rsidRPr="00B62FDB">
              <w:rPr>
                <w:rFonts w:ascii="Times New Roman" w:eastAsia="Times New Roman" w:hAnsi="Times New Roman" w:cs="Times New Roman"/>
                <w:color w:val="000000"/>
                <w:sz w:val="28"/>
                <w:szCs w:val="28"/>
                <w:vertAlign w:val="subscript"/>
                <w:lang w:val="en-US"/>
              </w:rPr>
              <w:t>2-4</w:t>
            </w:r>
            <w:r w:rsidRPr="00B62FDB">
              <w:rPr>
                <w:rFonts w:ascii="Times New Roman" w:eastAsia="Times New Roman" w:hAnsi="Times New Roman" w:cs="Times New Roman"/>
                <w:color w:val="000000"/>
                <w:sz w:val="28"/>
                <w:szCs w:val="28"/>
                <w:lang w:val="en-US"/>
              </w:rPr>
              <w:t>&lt;</w:t>
            </w:r>
            <w:r w:rsidRPr="00B62FDB">
              <w:rPr>
                <w:rFonts w:ascii="Times New Roman" w:eastAsia="Times New Roman" w:hAnsi="Times New Roman" w:cs="Times New Roman"/>
                <w:color w:val="000000"/>
                <w:sz w:val="28"/>
                <w:szCs w:val="28"/>
              </w:rPr>
              <w:t>0,05</w:t>
            </w:r>
          </w:p>
        </w:tc>
      </w:tr>
      <w:tr w:rsidR="00B62FDB" w:rsidRPr="00B62FDB" w:rsidTr="00AE1FC4">
        <w:tc>
          <w:tcPr>
            <w:tcW w:w="622"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8</w:t>
            </w:r>
          </w:p>
        </w:tc>
        <w:tc>
          <w:tcPr>
            <w:tcW w:w="1896" w:type="dxa"/>
          </w:tcPr>
          <w:p w:rsidR="00B62FDB" w:rsidRPr="00B62FDB" w:rsidRDefault="00B62FDB" w:rsidP="00B62FDB">
            <w:pPr>
              <w:spacing w:line="360" w:lineRule="auto"/>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Бросок ядра (4 кг) вперед, м</w:t>
            </w:r>
          </w:p>
        </w:tc>
        <w:tc>
          <w:tcPr>
            <w:tcW w:w="1276"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10,32</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±0,71</w:t>
            </w:r>
          </w:p>
        </w:tc>
        <w:tc>
          <w:tcPr>
            <w:tcW w:w="1276"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10,50</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±0,81</w:t>
            </w:r>
          </w:p>
        </w:tc>
        <w:tc>
          <w:tcPr>
            <w:tcW w:w="1275"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10,20</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±0,68</w:t>
            </w:r>
          </w:p>
        </w:tc>
        <w:tc>
          <w:tcPr>
            <w:tcW w:w="1276"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10,72</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±0,58</w:t>
            </w:r>
          </w:p>
        </w:tc>
        <w:tc>
          <w:tcPr>
            <w:tcW w:w="1985"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proofErr w:type="spellStart"/>
            <w:r w:rsidRPr="00B62FDB">
              <w:rPr>
                <w:rFonts w:ascii="Times New Roman" w:eastAsia="Times New Roman" w:hAnsi="Times New Roman" w:cs="Times New Roman"/>
                <w:color w:val="000000"/>
                <w:sz w:val="28"/>
                <w:szCs w:val="28"/>
              </w:rPr>
              <w:t>р</w:t>
            </w:r>
            <w:proofErr w:type="spellEnd"/>
            <w:r w:rsidRPr="00B62FDB">
              <w:rPr>
                <w:rFonts w:ascii="Times New Roman" w:eastAsia="Times New Roman" w:hAnsi="Times New Roman" w:cs="Times New Roman"/>
                <w:color w:val="000000"/>
                <w:sz w:val="28"/>
                <w:szCs w:val="28"/>
                <w:vertAlign w:val="subscript"/>
                <w:lang w:val="en-US"/>
              </w:rPr>
              <w:t>1-2</w:t>
            </w:r>
            <w:r w:rsidRPr="00B62FDB">
              <w:rPr>
                <w:rFonts w:ascii="Times New Roman" w:eastAsia="Times New Roman" w:hAnsi="Times New Roman" w:cs="Times New Roman"/>
                <w:color w:val="000000"/>
                <w:sz w:val="28"/>
                <w:szCs w:val="28"/>
              </w:rPr>
              <w:t>&gt;0,05</w:t>
            </w:r>
          </w:p>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proofErr w:type="spellStart"/>
            <w:r w:rsidRPr="00B62FDB">
              <w:rPr>
                <w:rFonts w:ascii="Times New Roman" w:eastAsia="Times New Roman" w:hAnsi="Times New Roman" w:cs="Times New Roman"/>
                <w:color w:val="000000"/>
                <w:sz w:val="28"/>
                <w:szCs w:val="28"/>
              </w:rPr>
              <w:t>р</w:t>
            </w:r>
            <w:proofErr w:type="spellEnd"/>
            <w:r w:rsidRPr="00B62FDB">
              <w:rPr>
                <w:rFonts w:ascii="Times New Roman" w:eastAsia="Times New Roman" w:hAnsi="Times New Roman" w:cs="Times New Roman"/>
                <w:color w:val="000000"/>
                <w:sz w:val="28"/>
                <w:szCs w:val="28"/>
                <w:vertAlign w:val="subscript"/>
                <w:lang w:val="en-US"/>
              </w:rPr>
              <w:t>3-4</w:t>
            </w:r>
            <w:r w:rsidRPr="00B62FDB">
              <w:rPr>
                <w:rFonts w:ascii="Times New Roman" w:eastAsia="Times New Roman" w:hAnsi="Times New Roman" w:cs="Times New Roman"/>
                <w:color w:val="000000"/>
                <w:sz w:val="28"/>
                <w:szCs w:val="28"/>
                <w:lang w:val="en-US"/>
              </w:rPr>
              <w:t>&lt;</w:t>
            </w:r>
            <w:r w:rsidRPr="00B62FDB">
              <w:rPr>
                <w:rFonts w:ascii="Times New Roman" w:eastAsia="Times New Roman" w:hAnsi="Times New Roman" w:cs="Times New Roman"/>
                <w:color w:val="000000"/>
                <w:sz w:val="28"/>
                <w:szCs w:val="28"/>
              </w:rPr>
              <w:t>0,05</w:t>
            </w:r>
          </w:p>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proofErr w:type="spellStart"/>
            <w:r w:rsidRPr="00B62FDB">
              <w:rPr>
                <w:rFonts w:ascii="Times New Roman" w:eastAsia="Times New Roman" w:hAnsi="Times New Roman" w:cs="Times New Roman"/>
                <w:color w:val="000000"/>
                <w:sz w:val="28"/>
                <w:szCs w:val="28"/>
              </w:rPr>
              <w:t>р</w:t>
            </w:r>
            <w:proofErr w:type="spellEnd"/>
            <w:r w:rsidRPr="00B62FDB">
              <w:rPr>
                <w:rFonts w:ascii="Times New Roman" w:eastAsia="Times New Roman" w:hAnsi="Times New Roman" w:cs="Times New Roman"/>
                <w:color w:val="000000"/>
                <w:sz w:val="28"/>
                <w:szCs w:val="28"/>
                <w:vertAlign w:val="subscript"/>
                <w:lang w:val="en-US"/>
              </w:rPr>
              <w:t>2-4</w:t>
            </w:r>
            <w:r w:rsidRPr="00B62FDB">
              <w:rPr>
                <w:rFonts w:ascii="Times New Roman" w:eastAsia="Times New Roman" w:hAnsi="Times New Roman" w:cs="Times New Roman"/>
                <w:color w:val="000000"/>
                <w:sz w:val="28"/>
                <w:szCs w:val="28"/>
              </w:rPr>
              <w:t>&gt;0,05</w:t>
            </w:r>
          </w:p>
        </w:tc>
      </w:tr>
      <w:tr w:rsidR="00B62FDB" w:rsidRPr="00B62FDB" w:rsidTr="00AE1FC4">
        <w:tc>
          <w:tcPr>
            <w:tcW w:w="622"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9</w:t>
            </w:r>
          </w:p>
        </w:tc>
        <w:tc>
          <w:tcPr>
            <w:tcW w:w="1896" w:type="dxa"/>
          </w:tcPr>
          <w:p w:rsidR="00B62FDB" w:rsidRPr="00B62FDB" w:rsidRDefault="00B62FDB" w:rsidP="00B62FDB">
            <w:pPr>
              <w:spacing w:line="360" w:lineRule="auto"/>
              <w:rPr>
                <w:rFonts w:ascii="Times New Roman" w:hAnsi="Times New Roman" w:cs="Times New Roman"/>
                <w:sz w:val="28"/>
                <w:szCs w:val="28"/>
              </w:rPr>
            </w:pPr>
            <w:r w:rsidRPr="00B62FDB">
              <w:rPr>
                <w:rFonts w:ascii="Times New Roman" w:hAnsi="Times New Roman" w:cs="Times New Roman"/>
                <w:sz w:val="28"/>
                <w:szCs w:val="28"/>
              </w:rPr>
              <w:t>Бросок ядра (4 кг) назад, м</w:t>
            </w:r>
          </w:p>
        </w:tc>
        <w:tc>
          <w:tcPr>
            <w:tcW w:w="1276"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11,02</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±0,68</w:t>
            </w:r>
          </w:p>
        </w:tc>
        <w:tc>
          <w:tcPr>
            <w:tcW w:w="1276"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11,11</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±0,83</w:t>
            </w:r>
          </w:p>
        </w:tc>
        <w:tc>
          <w:tcPr>
            <w:tcW w:w="1275"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10,98</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±0,72</w:t>
            </w:r>
          </w:p>
        </w:tc>
        <w:tc>
          <w:tcPr>
            <w:tcW w:w="1276"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11,57</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±0,81</w:t>
            </w:r>
          </w:p>
        </w:tc>
        <w:tc>
          <w:tcPr>
            <w:tcW w:w="1985"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proofErr w:type="spellStart"/>
            <w:r w:rsidRPr="00B62FDB">
              <w:rPr>
                <w:rFonts w:ascii="Times New Roman" w:eastAsia="Times New Roman" w:hAnsi="Times New Roman" w:cs="Times New Roman"/>
                <w:color w:val="000000"/>
                <w:sz w:val="28"/>
                <w:szCs w:val="28"/>
              </w:rPr>
              <w:t>р</w:t>
            </w:r>
            <w:proofErr w:type="spellEnd"/>
            <w:r w:rsidRPr="00B62FDB">
              <w:rPr>
                <w:rFonts w:ascii="Times New Roman" w:eastAsia="Times New Roman" w:hAnsi="Times New Roman" w:cs="Times New Roman"/>
                <w:color w:val="000000"/>
                <w:sz w:val="28"/>
                <w:szCs w:val="28"/>
                <w:vertAlign w:val="subscript"/>
                <w:lang w:val="en-US"/>
              </w:rPr>
              <w:t>1-2</w:t>
            </w:r>
            <w:r w:rsidRPr="00B62FDB">
              <w:rPr>
                <w:rFonts w:ascii="Times New Roman" w:eastAsia="Times New Roman" w:hAnsi="Times New Roman" w:cs="Times New Roman"/>
                <w:color w:val="000000"/>
                <w:sz w:val="28"/>
                <w:szCs w:val="28"/>
              </w:rPr>
              <w:t>&gt;0,05</w:t>
            </w:r>
          </w:p>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proofErr w:type="spellStart"/>
            <w:r w:rsidRPr="00B62FDB">
              <w:rPr>
                <w:rFonts w:ascii="Times New Roman" w:eastAsia="Times New Roman" w:hAnsi="Times New Roman" w:cs="Times New Roman"/>
                <w:color w:val="000000"/>
                <w:sz w:val="28"/>
                <w:szCs w:val="28"/>
              </w:rPr>
              <w:t>р</w:t>
            </w:r>
            <w:proofErr w:type="spellEnd"/>
            <w:r w:rsidRPr="00B62FDB">
              <w:rPr>
                <w:rFonts w:ascii="Times New Roman" w:eastAsia="Times New Roman" w:hAnsi="Times New Roman" w:cs="Times New Roman"/>
                <w:color w:val="000000"/>
                <w:sz w:val="28"/>
                <w:szCs w:val="28"/>
                <w:vertAlign w:val="subscript"/>
                <w:lang w:val="en-US"/>
              </w:rPr>
              <w:t>3-4</w:t>
            </w:r>
            <w:r w:rsidRPr="00B62FDB">
              <w:rPr>
                <w:rFonts w:ascii="Times New Roman" w:eastAsia="Times New Roman" w:hAnsi="Times New Roman" w:cs="Times New Roman"/>
                <w:color w:val="000000"/>
                <w:sz w:val="28"/>
                <w:szCs w:val="28"/>
                <w:lang w:val="en-US"/>
              </w:rPr>
              <w:t>&lt;</w:t>
            </w:r>
            <w:r w:rsidRPr="00B62FDB">
              <w:rPr>
                <w:rFonts w:ascii="Times New Roman" w:eastAsia="Times New Roman" w:hAnsi="Times New Roman" w:cs="Times New Roman"/>
                <w:color w:val="000000"/>
                <w:sz w:val="28"/>
                <w:szCs w:val="28"/>
              </w:rPr>
              <w:t>0,05</w:t>
            </w:r>
          </w:p>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proofErr w:type="spellStart"/>
            <w:r w:rsidRPr="00B62FDB">
              <w:rPr>
                <w:rFonts w:ascii="Times New Roman" w:eastAsia="Times New Roman" w:hAnsi="Times New Roman" w:cs="Times New Roman"/>
                <w:color w:val="000000"/>
                <w:sz w:val="28"/>
                <w:szCs w:val="28"/>
              </w:rPr>
              <w:t>р</w:t>
            </w:r>
            <w:proofErr w:type="spellEnd"/>
            <w:r w:rsidRPr="00B62FDB">
              <w:rPr>
                <w:rFonts w:ascii="Times New Roman" w:eastAsia="Times New Roman" w:hAnsi="Times New Roman" w:cs="Times New Roman"/>
                <w:color w:val="000000"/>
                <w:sz w:val="28"/>
                <w:szCs w:val="28"/>
                <w:vertAlign w:val="subscript"/>
                <w:lang w:val="en-US"/>
              </w:rPr>
              <w:t>2-4</w:t>
            </w:r>
            <w:r w:rsidRPr="00B62FDB">
              <w:rPr>
                <w:rFonts w:ascii="Times New Roman" w:eastAsia="Times New Roman" w:hAnsi="Times New Roman" w:cs="Times New Roman"/>
                <w:color w:val="000000"/>
                <w:sz w:val="28"/>
                <w:szCs w:val="28"/>
              </w:rPr>
              <w:t>&gt;0,05</w:t>
            </w:r>
          </w:p>
        </w:tc>
      </w:tr>
    </w:tbl>
    <w:p w:rsidR="00B62FDB" w:rsidRPr="00B62FDB" w:rsidRDefault="00B62FDB" w:rsidP="00B62FDB">
      <w:pPr>
        <w:widowControl w:val="0"/>
        <w:spacing w:after="0" w:line="360" w:lineRule="auto"/>
        <w:ind w:firstLine="709"/>
        <w:jc w:val="both"/>
        <w:rPr>
          <w:rFonts w:ascii="Times New Roman" w:hAnsi="Times New Roman" w:cs="Times New Roman"/>
          <w:sz w:val="28"/>
          <w:szCs w:val="28"/>
        </w:rPr>
      </w:pPr>
      <w:proofErr w:type="gramStart"/>
      <w:r w:rsidRPr="00B62FDB">
        <w:rPr>
          <w:rFonts w:ascii="Times New Roman" w:hAnsi="Times New Roman" w:cs="Times New Roman"/>
          <w:sz w:val="28"/>
          <w:szCs w:val="28"/>
        </w:rPr>
        <w:t xml:space="preserve">Примечание: </w:t>
      </w:r>
      <w:r w:rsidRPr="00B62FDB">
        <w:rPr>
          <w:rFonts w:ascii="Times New Roman" w:eastAsia="Times New Roman" w:hAnsi="Times New Roman" w:cs="Times New Roman"/>
          <w:color w:val="000000"/>
          <w:sz w:val="28"/>
          <w:szCs w:val="28"/>
        </w:rPr>
        <w:t>р</w:t>
      </w:r>
      <w:r w:rsidRPr="00B62FDB">
        <w:rPr>
          <w:rFonts w:ascii="Times New Roman" w:eastAsia="Times New Roman" w:hAnsi="Times New Roman" w:cs="Times New Roman"/>
          <w:color w:val="000000"/>
          <w:sz w:val="28"/>
          <w:szCs w:val="28"/>
          <w:vertAlign w:val="subscript"/>
        </w:rPr>
        <w:t>1-2</w:t>
      </w:r>
      <w:r w:rsidRPr="00B62FDB">
        <w:rPr>
          <w:rFonts w:ascii="Times New Roman" w:eastAsia="Times New Roman" w:hAnsi="Times New Roman" w:cs="Times New Roman"/>
          <w:color w:val="000000"/>
          <w:sz w:val="28"/>
          <w:szCs w:val="28"/>
        </w:rPr>
        <w:t xml:space="preserve"> – достоверность различия показателей КГ на начальном и завершающем этапах исследования; р</w:t>
      </w:r>
      <w:r w:rsidRPr="00B62FDB">
        <w:rPr>
          <w:rFonts w:ascii="Times New Roman" w:eastAsia="Times New Roman" w:hAnsi="Times New Roman" w:cs="Times New Roman"/>
          <w:color w:val="000000"/>
          <w:sz w:val="28"/>
          <w:szCs w:val="28"/>
          <w:vertAlign w:val="subscript"/>
        </w:rPr>
        <w:t>3-4</w:t>
      </w:r>
      <w:r w:rsidRPr="00B62FDB">
        <w:rPr>
          <w:rFonts w:ascii="Times New Roman" w:eastAsia="Times New Roman" w:hAnsi="Times New Roman" w:cs="Times New Roman"/>
          <w:color w:val="000000"/>
          <w:sz w:val="28"/>
          <w:szCs w:val="28"/>
        </w:rPr>
        <w:t xml:space="preserve"> – достоверность различия показателей ЭГ на начальном и завершающем этапах исследования; р</w:t>
      </w:r>
      <w:r w:rsidRPr="00B62FDB">
        <w:rPr>
          <w:rFonts w:ascii="Times New Roman" w:eastAsia="Times New Roman" w:hAnsi="Times New Roman" w:cs="Times New Roman"/>
          <w:color w:val="000000"/>
          <w:sz w:val="28"/>
          <w:szCs w:val="28"/>
          <w:vertAlign w:val="subscript"/>
        </w:rPr>
        <w:t>2-4</w:t>
      </w:r>
      <w:r w:rsidRPr="00B62FDB">
        <w:rPr>
          <w:rFonts w:ascii="Times New Roman" w:eastAsia="Times New Roman" w:hAnsi="Times New Roman" w:cs="Times New Roman"/>
          <w:color w:val="000000"/>
          <w:sz w:val="28"/>
          <w:szCs w:val="28"/>
        </w:rPr>
        <w:t xml:space="preserve"> – достоверность различия показателей КГ и ЭГ на завершающем этапе исследования.</w:t>
      </w:r>
      <w:proofErr w:type="gramEnd"/>
    </w:p>
    <w:p w:rsidR="00B62FDB" w:rsidRPr="00B62FDB" w:rsidRDefault="00B62FDB" w:rsidP="00B62FDB">
      <w:pPr>
        <w:widowControl w:val="0"/>
        <w:spacing w:after="0" w:line="360" w:lineRule="auto"/>
        <w:ind w:firstLine="709"/>
        <w:jc w:val="both"/>
        <w:rPr>
          <w:rFonts w:ascii="Times New Roman" w:hAnsi="Times New Roman" w:cs="Times New Roman"/>
          <w:sz w:val="28"/>
          <w:szCs w:val="28"/>
        </w:rPr>
      </w:pPr>
      <w:r w:rsidRPr="00B62FDB">
        <w:rPr>
          <w:rFonts w:ascii="Times New Roman" w:hAnsi="Times New Roman" w:cs="Times New Roman"/>
          <w:sz w:val="28"/>
          <w:szCs w:val="28"/>
        </w:rPr>
        <w:t xml:space="preserve">Представленные в таблице данные свидетельствуют о том, что у представительниц </w:t>
      </w:r>
      <w:proofErr w:type="gramStart"/>
      <w:r w:rsidRPr="00B62FDB">
        <w:rPr>
          <w:rFonts w:ascii="Times New Roman" w:hAnsi="Times New Roman" w:cs="Times New Roman"/>
          <w:sz w:val="28"/>
          <w:szCs w:val="28"/>
        </w:rPr>
        <w:t>КГ</w:t>
      </w:r>
      <w:proofErr w:type="gramEnd"/>
      <w:r w:rsidRPr="00B62FDB">
        <w:rPr>
          <w:rFonts w:ascii="Times New Roman" w:hAnsi="Times New Roman" w:cs="Times New Roman"/>
          <w:sz w:val="28"/>
          <w:szCs w:val="28"/>
        </w:rPr>
        <w:t xml:space="preserve"> после 1 года занятий по традиционной программе подготовки обнаружена наметившаяся тенденция к улучшению показателей при выполнении контрольных упражнений (по всем контрольным испытаниям произошли статистически недостоверные изменения – в среднем на 1,7 %).</w:t>
      </w:r>
    </w:p>
    <w:p w:rsidR="00B62FDB" w:rsidRPr="00B62FDB" w:rsidRDefault="00B62FDB" w:rsidP="00B62FDB">
      <w:pPr>
        <w:widowControl w:val="0"/>
        <w:spacing w:after="0" w:line="360" w:lineRule="auto"/>
        <w:ind w:firstLine="709"/>
        <w:jc w:val="both"/>
        <w:rPr>
          <w:rFonts w:ascii="Times New Roman" w:hAnsi="Times New Roman" w:cs="Times New Roman"/>
          <w:sz w:val="28"/>
          <w:szCs w:val="28"/>
        </w:rPr>
      </w:pPr>
      <w:r w:rsidRPr="00B62FDB">
        <w:rPr>
          <w:rFonts w:ascii="Times New Roman" w:hAnsi="Times New Roman" w:cs="Times New Roman"/>
          <w:sz w:val="28"/>
          <w:szCs w:val="28"/>
        </w:rPr>
        <w:t>В значениях показателей выполнения тестовых упражнений представительницами ЭГ произошли более выраженные изменения, которые по 7-мипоказателям из 9-тиоказались статистически достоверными.</w:t>
      </w:r>
    </w:p>
    <w:p w:rsidR="00B62FDB" w:rsidRPr="00B62FDB" w:rsidRDefault="00B62FDB" w:rsidP="00B62FDB">
      <w:pPr>
        <w:widowControl w:val="0"/>
        <w:spacing w:after="0" w:line="360" w:lineRule="auto"/>
        <w:ind w:firstLine="709"/>
        <w:jc w:val="both"/>
        <w:rPr>
          <w:rFonts w:ascii="Times New Roman" w:hAnsi="Times New Roman" w:cs="Times New Roman"/>
          <w:spacing w:val="-2"/>
          <w:sz w:val="28"/>
          <w:szCs w:val="28"/>
        </w:rPr>
      </w:pPr>
      <w:proofErr w:type="gramStart"/>
      <w:r w:rsidRPr="00B62FDB">
        <w:rPr>
          <w:rFonts w:ascii="Times New Roman" w:hAnsi="Times New Roman" w:cs="Times New Roman"/>
          <w:spacing w:val="-2"/>
          <w:sz w:val="28"/>
          <w:szCs w:val="28"/>
        </w:rPr>
        <w:lastRenderedPageBreak/>
        <w:t>В частности, достоверные различия показателей, обнаруженных на начальном этапе исследования и к моменту его завершения, выявлены в ЭГ по результатам выполнения таких упражнений, как «прыжок в длину с места» (на 5,6 %), «тройной прыжок с места» (на 7,3 %), «прыжки с ноги на ногу на дистанции 30 м» (на 10,3 %), «бег 100 м» (на 6,8 %), «время бега на последних 20 м дистанции</w:t>
      </w:r>
      <w:proofErr w:type="gramEnd"/>
      <w:r w:rsidRPr="00B62FDB">
        <w:rPr>
          <w:rFonts w:ascii="Times New Roman" w:hAnsi="Times New Roman" w:cs="Times New Roman"/>
          <w:spacing w:val="-2"/>
          <w:sz w:val="28"/>
          <w:szCs w:val="28"/>
        </w:rPr>
        <w:t xml:space="preserve"> 100 м» (на 11,1 %), «бросок ядра вперед» (на 5,1 %) и «бросок ядра назад» (5,4 %). Как видно из представленных данных, наибольшие сдвиги отмечены в значениях показателей «прыжок с ноги на ногу на дистанции 30 м на время» и «время бега на последних 20 м дистанции 100 м».</w:t>
      </w:r>
    </w:p>
    <w:p w:rsidR="00B62FDB" w:rsidRPr="00B62FDB" w:rsidRDefault="00B62FDB" w:rsidP="00B62FDB">
      <w:pPr>
        <w:widowControl w:val="0"/>
        <w:spacing w:after="0" w:line="360" w:lineRule="auto"/>
        <w:ind w:firstLine="709"/>
        <w:jc w:val="both"/>
        <w:rPr>
          <w:rFonts w:ascii="Times New Roman" w:hAnsi="Times New Roman" w:cs="Times New Roman"/>
          <w:sz w:val="28"/>
          <w:szCs w:val="28"/>
        </w:rPr>
      </w:pPr>
      <w:r w:rsidRPr="00B62FDB">
        <w:rPr>
          <w:rFonts w:ascii="Times New Roman" w:hAnsi="Times New Roman" w:cs="Times New Roman"/>
          <w:sz w:val="28"/>
          <w:szCs w:val="28"/>
        </w:rPr>
        <w:t>По остальным показателям также была обнаружена положительная динамика в ЭГ, которая, однако, оказалась статистически недостоверной: в упражнении «бег 30 м с низкого старта» – улучшение результата в среднем на 4,1 %, в упражнении «бег 20 м с хода» – на 4,8 %.</w:t>
      </w:r>
    </w:p>
    <w:p w:rsidR="00B62FDB" w:rsidRPr="00B62FDB" w:rsidRDefault="00B62FDB" w:rsidP="00B62FDB">
      <w:pPr>
        <w:widowControl w:val="0"/>
        <w:spacing w:after="0" w:line="360" w:lineRule="auto"/>
        <w:ind w:firstLine="709"/>
        <w:jc w:val="both"/>
        <w:rPr>
          <w:rFonts w:ascii="Times New Roman" w:hAnsi="Times New Roman" w:cs="Times New Roman"/>
          <w:sz w:val="28"/>
          <w:szCs w:val="28"/>
        </w:rPr>
      </w:pPr>
      <w:r w:rsidRPr="00B62FDB">
        <w:rPr>
          <w:rFonts w:ascii="Times New Roman" w:hAnsi="Times New Roman" w:cs="Times New Roman"/>
          <w:sz w:val="28"/>
          <w:szCs w:val="28"/>
        </w:rPr>
        <w:t>Обобщенным критерием оценки разработанной инновационной программы стало достоверное улучшение спортсменками ЭГ результата в беге на 100 м (в среднем на 0,95 с), которое произошло на основе целенаправленного повышения скоростной и скоростно-силовой подготовленности.</w:t>
      </w:r>
    </w:p>
    <w:p w:rsidR="00B62FDB" w:rsidRPr="00B62FDB" w:rsidRDefault="00B62FDB" w:rsidP="00B62FDB">
      <w:pPr>
        <w:widowControl w:val="0"/>
        <w:spacing w:after="0" w:line="360" w:lineRule="auto"/>
        <w:ind w:firstLine="709"/>
        <w:jc w:val="both"/>
        <w:rPr>
          <w:rFonts w:ascii="Times New Roman" w:hAnsi="Times New Roman" w:cs="Times New Roman"/>
          <w:sz w:val="28"/>
          <w:szCs w:val="28"/>
        </w:rPr>
      </w:pPr>
      <w:r w:rsidRPr="00B62FDB">
        <w:rPr>
          <w:rFonts w:ascii="Times New Roman" w:hAnsi="Times New Roman" w:cs="Times New Roman"/>
          <w:sz w:val="28"/>
          <w:szCs w:val="28"/>
        </w:rPr>
        <w:t>Сравнение результатов контрольных упражнений на завершающем этапе экспериментального исследования представительницами КГ и ЭГ обнаружило наличие достоверных различий (</w:t>
      </w:r>
      <w:proofErr w:type="spellStart"/>
      <w:proofErr w:type="gramStart"/>
      <w:r w:rsidRPr="00B62FDB">
        <w:rPr>
          <w:rFonts w:ascii="Times New Roman" w:hAnsi="Times New Roman" w:cs="Times New Roman"/>
          <w:sz w:val="28"/>
          <w:szCs w:val="28"/>
        </w:rPr>
        <w:t>р</w:t>
      </w:r>
      <w:proofErr w:type="spellEnd"/>
      <w:proofErr w:type="gramEnd"/>
      <w:r w:rsidRPr="00B62FDB">
        <w:rPr>
          <w:rFonts w:ascii="Times New Roman" w:eastAsia="Times New Roman" w:hAnsi="Times New Roman" w:cs="Times New Roman"/>
          <w:color w:val="000000"/>
          <w:sz w:val="28"/>
          <w:szCs w:val="28"/>
        </w:rPr>
        <w:t>&lt; 0,05</w:t>
      </w:r>
      <w:r w:rsidRPr="00B62FDB">
        <w:rPr>
          <w:rFonts w:ascii="Times New Roman" w:hAnsi="Times New Roman" w:cs="Times New Roman"/>
          <w:sz w:val="28"/>
          <w:szCs w:val="28"/>
        </w:rPr>
        <w:t>) по данным выполнения прыжковых упражнений: «прыжок в длину с места», «тройной прыжок с места» (рисунок 2.1).</w:t>
      </w:r>
    </w:p>
    <w:p w:rsidR="00B62FDB" w:rsidRPr="00B62FDB" w:rsidRDefault="00B62FDB" w:rsidP="00B62FDB">
      <w:pPr>
        <w:widowControl w:val="0"/>
        <w:spacing w:after="0" w:line="360" w:lineRule="auto"/>
        <w:jc w:val="center"/>
        <w:rPr>
          <w:rFonts w:ascii="Times New Roman" w:hAnsi="Times New Roman" w:cs="Times New Roman"/>
          <w:sz w:val="28"/>
          <w:szCs w:val="28"/>
        </w:rPr>
      </w:pPr>
      <w:r w:rsidRPr="00B62FDB">
        <w:rPr>
          <w:rFonts w:ascii="Times New Roman" w:hAnsi="Times New Roman" w:cs="Times New Roman"/>
          <w:noProof/>
          <w:sz w:val="28"/>
          <w:szCs w:val="28"/>
        </w:rPr>
        <w:lastRenderedPageBreak/>
        <w:drawing>
          <wp:inline distT="0" distB="0" distL="0" distR="0">
            <wp:extent cx="5284381" cy="2838893"/>
            <wp:effectExtent l="0" t="0" r="12065" b="19050"/>
            <wp:docPr id="64" name="Диаграмма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62FDB" w:rsidRPr="00B62FDB" w:rsidRDefault="00B62FDB" w:rsidP="00B62FDB">
      <w:pPr>
        <w:widowControl w:val="0"/>
        <w:spacing w:after="0" w:line="360" w:lineRule="auto"/>
        <w:jc w:val="center"/>
        <w:rPr>
          <w:rFonts w:ascii="Times New Roman" w:hAnsi="Times New Roman" w:cs="Times New Roman"/>
          <w:sz w:val="28"/>
          <w:szCs w:val="28"/>
        </w:rPr>
      </w:pPr>
      <w:r w:rsidRPr="00B62FDB">
        <w:rPr>
          <w:rFonts w:ascii="Times New Roman" w:hAnsi="Times New Roman" w:cs="Times New Roman"/>
          <w:sz w:val="28"/>
          <w:szCs w:val="28"/>
        </w:rPr>
        <w:t xml:space="preserve">Рис. 2.1 – Различия в результатах выполнения упражнений </w:t>
      </w:r>
    </w:p>
    <w:p w:rsidR="00B62FDB" w:rsidRPr="00B62FDB" w:rsidRDefault="00B62FDB" w:rsidP="00B62FDB">
      <w:pPr>
        <w:widowControl w:val="0"/>
        <w:spacing w:after="0" w:line="360" w:lineRule="auto"/>
        <w:jc w:val="center"/>
        <w:rPr>
          <w:rFonts w:ascii="Times New Roman" w:hAnsi="Times New Roman" w:cs="Times New Roman"/>
          <w:sz w:val="28"/>
          <w:szCs w:val="28"/>
        </w:rPr>
      </w:pPr>
      <w:r w:rsidRPr="00B62FDB">
        <w:rPr>
          <w:rFonts w:ascii="Times New Roman" w:hAnsi="Times New Roman" w:cs="Times New Roman"/>
          <w:sz w:val="28"/>
          <w:szCs w:val="28"/>
        </w:rPr>
        <w:t xml:space="preserve">«прыжок в длину с места» и «тройной прыжок» на завершающем этапе </w:t>
      </w:r>
    </w:p>
    <w:p w:rsidR="00B62FDB" w:rsidRPr="00B62FDB" w:rsidRDefault="00B62FDB" w:rsidP="00B62FDB">
      <w:pPr>
        <w:widowControl w:val="0"/>
        <w:spacing w:after="0" w:line="360" w:lineRule="auto"/>
        <w:jc w:val="center"/>
        <w:rPr>
          <w:rFonts w:ascii="Times New Roman" w:hAnsi="Times New Roman" w:cs="Times New Roman"/>
          <w:sz w:val="28"/>
          <w:szCs w:val="28"/>
        </w:rPr>
      </w:pPr>
      <w:r w:rsidRPr="00B62FDB">
        <w:rPr>
          <w:rFonts w:ascii="Times New Roman" w:hAnsi="Times New Roman" w:cs="Times New Roman"/>
          <w:sz w:val="28"/>
          <w:szCs w:val="28"/>
        </w:rPr>
        <w:t xml:space="preserve">исследования представительницами </w:t>
      </w:r>
      <w:proofErr w:type="gramStart"/>
      <w:r w:rsidRPr="00B62FDB">
        <w:rPr>
          <w:rFonts w:ascii="Times New Roman" w:hAnsi="Times New Roman" w:cs="Times New Roman"/>
          <w:sz w:val="28"/>
          <w:szCs w:val="28"/>
        </w:rPr>
        <w:t>КГ</w:t>
      </w:r>
      <w:proofErr w:type="gramEnd"/>
      <w:r w:rsidRPr="00B62FDB">
        <w:rPr>
          <w:rFonts w:ascii="Times New Roman" w:hAnsi="Times New Roman" w:cs="Times New Roman"/>
          <w:sz w:val="28"/>
          <w:szCs w:val="28"/>
        </w:rPr>
        <w:t xml:space="preserve"> и ЭГ.</w:t>
      </w:r>
    </w:p>
    <w:p w:rsidR="00B62FDB" w:rsidRPr="00B62FDB" w:rsidRDefault="00B62FDB" w:rsidP="00B62FDB">
      <w:pPr>
        <w:widowControl w:val="0"/>
        <w:spacing w:after="0" w:line="360" w:lineRule="auto"/>
        <w:jc w:val="center"/>
        <w:rPr>
          <w:rFonts w:ascii="Times New Roman" w:hAnsi="Times New Roman" w:cs="Times New Roman"/>
          <w:sz w:val="28"/>
          <w:szCs w:val="28"/>
        </w:rPr>
      </w:pPr>
    </w:p>
    <w:p w:rsidR="00B62FDB" w:rsidRPr="00B62FDB" w:rsidRDefault="00B62FDB" w:rsidP="00B62FDB">
      <w:pPr>
        <w:widowControl w:val="0"/>
        <w:spacing w:after="0" w:line="360" w:lineRule="auto"/>
        <w:ind w:firstLine="709"/>
        <w:jc w:val="both"/>
        <w:rPr>
          <w:rFonts w:ascii="Times New Roman" w:hAnsi="Times New Roman" w:cs="Times New Roman"/>
          <w:sz w:val="28"/>
          <w:szCs w:val="28"/>
        </w:rPr>
      </w:pPr>
      <w:r w:rsidRPr="00B62FDB">
        <w:rPr>
          <w:rFonts w:ascii="Times New Roman" w:hAnsi="Times New Roman" w:cs="Times New Roman"/>
          <w:sz w:val="28"/>
          <w:szCs w:val="28"/>
        </w:rPr>
        <w:t>В упражнении «прыжки с ноги на ногу на дистанции 30 м на время» различия между представительницами КГ и ЭГ на завершающем этапе исследования были наиболее выраженными, по сравнению с другими показателями тестирования (рисунок 2.2).</w:t>
      </w:r>
    </w:p>
    <w:p w:rsidR="00B62FDB" w:rsidRPr="00B62FDB" w:rsidRDefault="00B62FDB" w:rsidP="00B62FDB">
      <w:pPr>
        <w:widowControl w:val="0"/>
        <w:spacing w:after="0" w:line="360" w:lineRule="auto"/>
        <w:jc w:val="center"/>
        <w:rPr>
          <w:rFonts w:ascii="Times New Roman" w:hAnsi="Times New Roman" w:cs="Times New Roman"/>
          <w:sz w:val="28"/>
          <w:szCs w:val="28"/>
        </w:rPr>
      </w:pPr>
      <w:r w:rsidRPr="00B62FDB">
        <w:rPr>
          <w:rFonts w:ascii="Times New Roman" w:hAnsi="Times New Roman" w:cs="Times New Roman"/>
          <w:noProof/>
          <w:sz w:val="28"/>
          <w:szCs w:val="28"/>
        </w:rPr>
        <w:drawing>
          <wp:inline distT="0" distB="0" distL="0" distR="0">
            <wp:extent cx="5380074" cy="2945218"/>
            <wp:effectExtent l="0" t="0" r="11430" b="26670"/>
            <wp:docPr id="68" name="Диаграмма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62FDB" w:rsidRPr="00B62FDB" w:rsidRDefault="00B62FDB" w:rsidP="00B62FDB">
      <w:pPr>
        <w:widowControl w:val="0"/>
        <w:spacing w:after="0" w:line="360" w:lineRule="auto"/>
        <w:jc w:val="center"/>
        <w:rPr>
          <w:rFonts w:ascii="Times New Roman" w:hAnsi="Times New Roman" w:cs="Times New Roman"/>
          <w:sz w:val="28"/>
          <w:szCs w:val="28"/>
        </w:rPr>
      </w:pPr>
      <w:r w:rsidRPr="00B62FDB">
        <w:rPr>
          <w:rFonts w:ascii="Times New Roman" w:hAnsi="Times New Roman" w:cs="Times New Roman"/>
          <w:sz w:val="28"/>
          <w:szCs w:val="28"/>
        </w:rPr>
        <w:t xml:space="preserve">Рис. 2.2 – Различия в результатах выполнения упражнения </w:t>
      </w:r>
    </w:p>
    <w:p w:rsidR="00B62FDB" w:rsidRPr="00B62FDB" w:rsidRDefault="00B62FDB" w:rsidP="00B62FDB">
      <w:pPr>
        <w:widowControl w:val="0"/>
        <w:spacing w:after="0" w:line="360" w:lineRule="auto"/>
        <w:jc w:val="center"/>
        <w:rPr>
          <w:rFonts w:ascii="Times New Roman" w:hAnsi="Times New Roman" w:cs="Times New Roman"/>
          <w:sz w:val="28"/>
          <w:szCs w:val="28"/>
        </w:rPr>
      </w:pPr>
      <w:r w:rsidRPr="00B62FDB">
        <w:rPr>
          <w:rFonts w:ascii="Times New Roman" w:hAnsi="Times New Roman" w:cs="Times New Roman"/>
          <w:sz w:val="28"/>
          <w:szCs w:val="28"/>
        </w:rPr>
        <w:t>«прыжки с ноги на ногу на дистанции 30 м».</w:t>
      </w:r>
    </w:p>
    <w:p w:rsidR="00B62FDB" w:rsidRPr="00B62FDB" w:rsidRDefault="00B62FDB" w:rsidP="00B62FDB">
      <w:pPr>
        <w:widowControl w:val="0"/>
        <w:spacing w:after="0" w:line="360" w:lineRule="auto"/>
        <w:jc w:val="center"/>
        <w:rPr>
          <w:rFonts w:ascii="Times New Roman" w:hAnsi="Times New Roman" w:cs="Times New Roman"/>
          <w:sz w:val="28"/>
          <w:szCs w:val="28"/>
        </w:rPr>
      </w:pPr>
    </w:p>
    <w:p w:rsidR="00B62FDB" w:rsidRPr="00B62FDB" w:rsidRDefault="00B62FDB" w:rsidP="00B62FDB">
      <w:pPr>
        <w:widowControl w:val="0"/>
        <w:spacing w:after="0" w:line="360" w:lineRule="auto"/>
        <w:ind w:firstLine="709"/>
        <w:jc w:val="both"/>
        <w:rPr>
          <w:rFonts w:ascii="Times New Roman" w:hAnsi="Times New Roman" w:cs="Times New Roman"/>
          <w:sz w:val="28"/>
          <w:szCs w:val="28"/>
        </w:rPr>
      </w:pPr>
      <w:r w:rsidRPr="00B62FDB">
        <w:rPr>
          <w:rFonts w:ascii="Times New Roman" w:hAnsi="Times New Roman" w:cs="Times New Roman"/>
          <w:sz w:val="28"/>
          <w:szCs w:val="28"/>
        </w:rPr>
        <w:t xml:space="preserve">Статистически значимыми были также и различия между </w:t>
      </w:r>
      <w:proofErr w:type="gramStart"/>
      <w:r w:rsidRPr="00B62FDB">
        <w:rPr>
          <w:rFonts w:ascii="Times New Roman" w:hAnsi="Times New Roman" w:cs="Times New Roman"/>
          <w:sz w:val="28"/>
          <w:szCs w:val="28"/>
        </w:rPr>
        <w:t>КГ</w:t>
      </w:r>
      <w:proofErr w:type="gramEnd"/>
      <w:r w:rsidRPr="00B62FDB">
        <w:rPr>
          <w:rFonts w:ascii="Times New Roman" w:hAnsi="Times New Roman" w:cs="Times New Roman"/>
          <w:sz w:val="28"/>
          <w:szCs w:val="28"/>
        </w:rPr>
        <w:t xml:space="preserve"> и ЭГ в результатах выполнения упражнения «время бега на последних 20 м дистанции 100 м» (рисунок 2.3).</w:t>
      </w:r>
    </w:p>
    <w:p w:rsidR="00B62FDB" w:rsidRPr="00B62FDB" w:rsidRDefault="00B62FDB" w:rsidP="00B62FDB">
      <w:pPr>
        <w:widowControl w:val="0"/>
        <w:spacing w:after="0" w:line="360" w:lineRule="auto"/>
        <w:jc w:val="center"/>
        <w:rPr>
          <w:rFonts w:ascii="Times New Roman" w:hAnsi="Times New Roman" w:cs="Times New Roman"/>
          <w:sz w:val="28"/>
          <w:szCs w:val="28"/>
        </w:rPr>
      </w:pPr>
      <w:r w:rsidRPr="00B62FDB">
        <w:rPr>
          <w:rFonts w:ascii="Times New Roman" w:hAnsi="Times New Roman" w:cs="Times New Roman"/>
          <w:noProof/>
          <w:sz w:val="28"/>
          <w:szCs w:val="28"/>
        </w:rPr>
        <w:drawing>
          <wp:inline distT="0" distB="0" distL="0" distR="0">
            <wp:extent cx="5305647" cy="2849526"/>
            <wp:effectExtent l="0" t="0" r="9525" b="27305"/>
            <wp:docPr id="67" name="Диаграмма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62FDB" w:rsidRPr="00B62FDB" w:rsidRDefault="00B62FDB" w:rsidP="00B62FDB">
      <w:pPr>
        <w:widowControl w:val="0"/>
        <w:spacing w:after="0" w:line="360" w:lineRule="auto"/>
        <w:jc w:val="center"/>
        <w:rPr>
          <w:rFonts w:ascii="Times New Roman" w:hAnsi="Times New Roman" w:cs="Times New Roman"/>
          <w:sz w:val="28"/>
          <w:szCs w:val="28"/>
        </w:rPr>
      </w:pPr>
      <w:r w:rsidRPr="00B62FDB">
        <w:rPr>
          <w:rFonts w:ascii="Times New Roman" w:hAnsi="Times New Roman" w:cs="Times New Roman"/>
          <w:sz w:val="28"/>
          <w:szCs w:val="28"/>
        </w:rPr>
        <w:t xml:space="preserve">Рис. 2.3 – Различия в результатах выполнения упражнения </w:t>
      </w:r>
    </w:p>
    <w:p w:rsidR="00B62FDB" w:rsidRPr="00B62FDB" w:rsidRDefault="00B62FDB" w:rsidP="00B62FDB">
      <w:pPr>
        <w:widowControl w:val="0"/>
        <w:spacing w:after="0" w:line="360" w:lineRule="auto"/>
        <w:jc w:val="center"/>
        <w:rPr>
          <w:rFonts w:ascii="Times New Roman" w:hAnsi="Times New Roman" w:cs="Times New Roman"/>
          <w:sz w:val="28"/>
          <w:szCs w:val="28"/>
        </w:rPr>
      </w:pPr>
      <w:r w:rsidRPr="00B62FDB">
        <w:rPr>
          <w:rFonts w:ascii="Times New Roman" w:hAnsi="Times New Roman" w:cs="Times New Roman"/>
          <w:sz w:val="28"/>
          <w:szCs w:val="28"/>
        </w:rPr>
        <w:t>«время бега на последних 20 м дистанции 100 м».</w:t>
      </w:r>
    </w:p>
    <w:p w:rsidR="00B62FDB" w:rsidRPr="00B62FDB" w:rsidRDefault="00B62FDB" w:rsidP="00B62FDB">
      <w:pPr>
        <w:tabs>
          <w:tab w:val="left" w:pos="3765"/>
        </w:tabs>
        <w:spacing w:after="0" w:line="360" w:lineRule="auto"/>
        <w:ind w:firstLine="709"/>
        <w:jc w:val="both"/>
        <w:rPr>
          <w:rFonts w:ascii="Times New Roman" w:hAnsi="Times New Roman" w:cs="Times New Roman"/>
          <w:sz w:val="28"/>
          <w:szCs w:val="28"/>
        </w:rPr>
      </w:pPr>
      <w:r w:rsidRPr="00B62FDB">
        <w:rPr>
          <w:rFonts w:ascii="Times New Roman" w:hAnsi="Times New Roman" w:cs="Times New Roman"/>
          <w:sz w:val="28"/>
          <w:szCs w:val="28"/>
        </w:rPr>
        <w:tab/>
      </w:r>
    </w:p>
    <w:p w:rsidR="00B62FDB" w:rsidRPr="00B62FDB" w:rsidRDefault="00B62FDB" w:rsidP="00B62FDB">
      <w:pPr>
        <w:spacing w:after="0" w:line="360" w:lineRule="auto"/>
        <w:ind w:firstLine="709"/>
        <w:jc w:val="both"/>
        <w:rPr>
          <w:rFonts w:ascii="Times New Roman" w:hAnsi="Times New Roman" w:cs="Times New Roman"/>
          <w:sz w:val="28"/>
          <w:szCs w:val="28"/>
        </w:rPr>
      </w:pPr>
      <w:r w:rsidRPr="00B62FDB">
        <w:rPr>
          <w:rFonts w:ascii="Times New Roman" w:hAnsi="Times New Roman" w:cs="Times New Roman"/>
          <w:sz w:val="28"/>
          <w:szCs w:val="28"/>
        </w:rPr>
        <w:t xml:space="preserve">Результаты проведенного нами экспериментального исследования свидетельствуют о том, что предложенная нами программа индивидуализации тренировочного процесса спортсменок, специализирующихся в скоростно-силовых видах легкой атлетики, с учетом фаз </w:t>
      </w:r>
      <w:proofErr w:type="spellStart"/>
      <w:r w:rsidRPr="00B62FDB">
        <w:rPr>
          <w:rFonts w:ascii="Times New Roman" w:hAnsi="Times New Roman" w:cs="Times New Roman"/>
          <w:sz w:val="28"/>
          <w:szCs w:val="28"/>
        </w:rPr>
        <w:t>овариально-менструального</w:t>
      </w:r>
      <w:proofErr w:type="spellEnd"/>
      <w:r w:rsidRPr="00B62FDB">
        <w:rPr>
          <w:rFonts w:ascii="Times New Roman" w:hAnsi="Times New Roman" w:cs="Times New Roman"/>
          <w:sz w:val="28"/>
          <w:szCs w:val="28"/>
        </w:rPr>
        <w:t xml:space="preserve"> цикла, оказалась достаточно эффективной. </w:t>
      </w:r>
    </w:p>
    <w:p w:rsidR="00B62FDB" w:rsidRPr="00B62FDB" w:rsidRDefault="00B62FDB" w:rsidP="00B62FDB">
      <w:pPr>
        <w:widowControl w:val="0"/>
        <w:spacing w:after="0" w:line="360" w:lineRule="auto"/>
        <w:ind w:firstLine="709"/>
        <w:jc w:val="both"/>
        <w:rPr>
          <w:rFonts w:ascii="Times New Roman" w:hAnsi="Times New Roman" w:cs="Times New Roman"/>
          <w:sz w:val="28"/>
          <w:szCs w:val="28"/>
        </w:rPr>
      </w:pPr>
      <w:r w:rsidRPr="00B62FDB">
        <w:rPr>
          <w:rFonts w:ascii="Times New Roman" w:hAnsi="Times New Roman" w:cs="Times New Roman"/>
          <w:sz w:val="28"/>
          <w:szCs w:val="28"/>
        </w:rPr>
        <w:t>Данная последовательность предполагает выполнение следующих условий:</w:t>
      </w:r>
    </w:p>
    <w:p w:rsidR="00B62FDB" w:rsidRPr="00B62FDB" w:rsidRDefault="00B62FDB" w:rsidP="00B62FDB">
      <w:pPr>
        <w:widowControl w:val="0"/>
        <w:spacing w:after="0" w:line="360" w:lineRule="auto"/>
        <w:ind w:firstLine="709"/>
        <w:jc w:val="both"/>
        <w:rPr>
          <w:rFonts w:ascii="Times New Roman" w:hAnsi="Times New Roman" w:cs="Times New Roman"/>
          <w:sz w:val="28"/>
          <w:szCs w:val="28"/>
        </w:rPr>
      </w:pPr>
      <w:r w:rsidRPr="00B62FDB">
        <w:rPr>
          <w:rFonts w:ascii="Times New Roman" w:hAnsi="Times New Roman" w:cs="Times New Roman"/>
          <w:sz w:val="28"/>
          <w:szCs w:val="28"/>
        </w:rPr>
        <w:t>– в скоростно-силовых видах легкой атлетики (в том числе в беге) основные задачи годичного цикла подготовки в целом сводятся к развитию скорости, специальной выносливости и силы; совершенствованию технического мастерства спортсменок;</w:t>
      </w:r>
    </w:p>
    <w:p w:rsidR="00B62FDB" w:rsidRPr="00B62FDB" w:rsidRDefault="00B62FDB" w:rsidP="00B62FDB">
      <w:pPr>
        <w:widowControl w:val="0"/>
        <w:spacing w:after="0" w:line="360" w:lineRule="auto"/>
        <w:ind w:firstLine="709"/>
        <w:jc w:val="both"/>
        <w:rPr>
          <w:rFonts w:ascii="Times New Roman" w:hAnsi="Times New Roman" w:cs="Times New Roman"/>
          <w:sz w:val="28"/>
          <w:szCs w:val="28"/>
        </w:rPr>
      </w:pPr>
      <w:r w:rsidRPr="00B62FDB">
        <w:rPr>
          <w:rFonts w:ascii="Times New Roman" w:hAnsi="Times New Roman" w:cs="Times New Roman"/>
          <w:sz w:val="28"/>
          <w:szCs w:val="28"/>
        </w:rPr>
        <w:t xml:space="preserve">– в организации тренировочного процесса спортсменок необходимо учитывать специфические биологические особенности женского организма, </w:t>
      </w:r>
      <w:r w:rsidRPr="00B62FDB">
        <w:rPr>
          <w:rFonts w:ascii="Times New Roman" w:hAnsi="Times New Roman" w:cs="Times New Roman"/>
          <w:sz w:val="28"/>
          <w:szCs w:val="28"/>
        </w:rPr>
        <w:lastRenderedPageBreak/>
        <w:t xml:space="preserve">рассматривая продолжительность индивидуального ОМЦ как </w:t>
      </w:r>
      <w:proofErr w:type="spellStart"/>
      <w:r w:rsidRPr="00B62FDB">
        <w:rPr>
          <w:rFonts w:ascii="Times New Roman" w:hAnsi="Times New Roman" w:cs="Times New Roman"/>
          <w:sz w:val="28"/>
          <w:szCs w:val="28"/>
        </w:rPr>
        <w:t>мезоцикл</w:t>
      </w:r>
      <w:proofErr w:type="spellEnd"/>
      <w:r w:rsidRPr="00B62FDB">
        <w:rPr>
          <w:rFonts w:ascii="Times New Roman" w:hAnsi="Times New Roman" w:cs="Times New Roman"/>
          <w:sz w:val="28"/>
          <w:szCs w:val="28"/>
        </w:rPr>
        <w:t>, а его отдельные фазы как микроциклы тренировки;</w:t>
      </w:r>
    </w:p>
    <w:p w:rsidR="00B62FDB" w:rsidRDefault="00B62FDB" w:rsidP="00B62FDB">
      <w:pPr>
        <w:widowControl w:val="0"/>
        <w:spacing w:after="0" w:line="360" w:lineRule="auto"/>
        <w:ind w:firstLine="709"/>
        <w:jc w:val="both"/>
        <w:rPr>
          <w:rFonts w:ascii="Times New Roman" w:hAnsi="Times New Roman" w:cs="Times New Roman"/>
          <w:sz w:val="28"/>
          <w:szCs w:val="28"/>
        </w:rPr>
      </w:pPr>
      <w:r w:rsidRPr="00B62FDB">
        <w:rPr>
          <w:rFonts w:ascii="Times New Roman" w:hAnsi="Times New Roman" w:cs="Times New Roman"/>
          <w:sz w:val="28"/>
          <w:szCs w:val="28"/>
        </w:rPr>
        <w:t>– уровень проявления основных двигательных способностей спортсменок, определяющих спортивный результат, изменяется на протяжении ОМЦ.</w:t>
      </w:r>
    </w:p>
    <w:p w:rsidR="00B62FDB" w:rsidRPr="00B62FDB" w:rsidRDefault="00B62FDB" w:rsidP="00B62FDB">
      <w:pPr>
        <w:widowControl w:val="0"/>
        <w:spacing w:after="0" w:line="360" w:lineRule="auto"/>
        <w:ind w:firstLine="709"/>
        <w:jc w:val="both"/>
        <w:rPr>
          <w:rFonts w:ascii="Times New Roman" w:hAnsi="Times New Roman" w:cs="Times New Roman"/>
          <w:sz w:val="28"/>
          <w:szCs w:val="28"/>
        </w:rPr>
      </w:pPr>
    </w:p>
    <w:p w:rsidR="00B62FDB" w:rsidRPr="00B62FDB" w:rsidRDefault="00B62FDB" w:rsidP="00B62FDB">
      <w:pPr>
        <w:widowControl w:val="0"/>
        <w:tabs>
          <w:tab w:val="left" w:pos="3390"/>
        </w:tabs>
        <w:spacing w:after="0" w:line="360" w:lineRule="auto"/>
        <w:ind w:firstLine="709"/>
        <w:jc w:val="both"/>
        <w:rPr>
          <w:rFonts w:ascii="Times New Roman" w:hAnsi="Times New Roman" w:cs="Times New Roman"/>
          <w:sz w:val="28"/>
          <w:szCs w:val="28"/>
        </w:rPr>
      </w:pPr>
      <w:r w:rsidRPr="00B62FDB">
        <w:rPr>
          <w:rFonts w:ascii="Times New Roman" w:hAnsi="Times New Roman" w:cs="Times New Roman"/>
          <w:sz w:val="28"/>
          <w:szCs w:val="28"/>
        </w:rPr>
        <w:tab/>
      </w:r>
    </w:p>
    <w:p w:rsidR="00B62FDB" w:rsidRPr="00B62FDB" w:rsidRDefault="00B62FDB" w:rsidP="00B62FDB">
      <w:pPr>
        <w:spacing w:after="0" w:line="360" w:lineRule="auto"/>
        <w:jc w:val="both"/>
        <w:rPr>
          <w:rFonts w:ascii="Times New Roman" w:hAnsi="Times New Roman" w:cs="Times New Roman"/>
          <w:sz w:val="28"/>
          <w:szCs w:val="28"/>
        </w:rPr>
      </w:pPr>
    </w:p>
    <w:p w:rsidR="00B62FDB" w:rsidRPr="00B62FDB" w:rsidRDefault="00B62FDB" w:rsidP="00B62FDB">
      <w:pPr>
        <w:spacing w:after="0" w:line="360" w:lineRule="auto"/>
        <w:ind w:firstLine="709"/>
        <w:jc w:val="both"/>
        <w:rPr>
          <w:rFonts w:ascii="Times New Roman" w:hAnsi="Times New Roman" w:cs="Times New Roman"/>
          <w:sz w:val="28"/>
          <w:szCs w:val="28"/>
        </w:rPr>
      </w:pPr>
    </w:p>
    <w:p w:rsidR="00B62FDB" w:rsidRPr="00B62FDB" w:rsidRDefault="00B62FDB" w:rsidP="00B62FDB">
      <w:pPr>
        <w:pStyle w:val="a3"/>
        <w:shd w:val="clear" w:color="auto" w:fill="FFFFFF"/>
        <w:spacing w:before="0" w:beforeAutospacing="0" w:after="0" w:afterAutospacing="0" w:line="360" w:lineRule="auto"/>
        <w:ind w:firstLine="709"/>
        <w:jc w:val="both"/>
        <w:rPr>
          <w:color w:val="000000"/>
          <w:sz w:val="28"/>
          <w:szCs w:val="28"/>
        </w:rPr>
      </w:pPr>
    </w:p>
    <w:p w:rsidR="00B62FDB" w:rsidRPr="00B62FDB" w:rsidRDefault="00B62FDB" w:rsidP="00B62FDB">
      <w:pPr>
        <w:spacing w:after="0" w:line="360" w:lineRule="auto"/>
        <w:ind w:firstLine="709"/>
        <w:jc w:val="both"/>
        <w:rPr>
          <w:rFonts w:ascii="Times New Roman" w:eastAsia="Times New Roman" w:hAnsi="Times New Roman" w:cs="Times New Roman"/>
          <w:sz w:val="28"/>
          <w:szCs w:val="28"/>
        </w:rPr>
      </w:pPr>
    </w:p>
    <w:p w:rsidR="00B62FDB" w:rsidRPr="00B62FDB" w:rsidRDefault="00B62FDB" w:rsidP="00B62FDB">
      <w:pPr>
        <w:autoSpaceDE w:val="0"/>
        <w:autoSpaceDN w:val="0"/>
        <w:adjustRightInd w:val="0"/>
        <w:spacing w:after="0" w:line="360" w:lineRule="auto"/>
        <w:ind w:firstLine="709"/>
        <w:jc w:val="center"/>
        <w:rPr>
          <w:rFonts w:ascii="Times New Roman" w:eastAsia="MyriadPro-Light" w:hAnsi="Times New Roman" w:cs="Times New Roman"/>
          <w:b/>
          <w:sz w:val="28"/>
          <w:szCs w:val="28"/>
          <w:lang w:eastAsia="en-US"/>
        </w:rPr>
      </w:pPr>
    </w:p>
    <w:p w:rsidR="00582C36" w:rsidRPr="00B62FDB" w:rsidRDefault="00582C36" w:rsidP="00B62FDB">
      <w:pPr>
        <w:spacing w:after="0" w:line="360" w:lineRule="auto"/>
        <w:rPr>
          <w:rFonts w:ascii="Times New Roman" w:hAnsi="Times New Roman" w:cs="Times New Roman"/>
          <w:sz w:val="28"/>
          <w:szCs w:val="28"/>
        </w:rPr>
      </w:pPr>
    </w:p>
    <w:sectPr w:rsidR="00582C36" w:rsidRPr="00B62FDB" w:rsidSect="00B87F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Pro-Light">
    <w:altName w:val="Arial Unicode MS"/>
    <w:panose1 w:val="00000000000000000000"/>
    <w:charset w:val="80"/>
    <w:family w:val="swiss"/>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62FDB"/>
    <w:rsid w:val="000C4D95"/>
    <w:rsid w:val="00582C36"/>
    <w:rsid w:val="00715BED"/>
    <w:rsid w:val="00896A3A"/>
    <w:rsid w:val="009B778D"/>
    <w:rsid w:val="00B62FDB"/>
    <w:rsid w:val="00B87F54"/>
    <w:rsid w:val="00D65BE6"/>
    <w:rsid w:val="00EB74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F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2FD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62FDB"/>
    <w:rPr>
      <w:b/>
      <w:bCs/>
    </w:rPr>
  </w:style>
  <w:style w:type="paragraph" w:styleId="a5">
    <w:name w:val="List Paragraph"/>
    <w:basedOn w:val="a"/>
    <w:uiPriority w:val="34"/>
    <w:qFormat/>
    <w:rsid w:val="00B62FDB"/>
    <w:pPr>
      <w:ind w:left="720"/>
      <w:contextualSpacing/>
    </w:pPr>
  </w:style>
  <w:style w:type="paragraph" w:customStyle="1" w:styleId="Default">
    <w:name w:val="Default"/>
    <w:rsid w:val="00B62FDB"/>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B62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62F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2F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image" Target="media/image1.jpeg"/><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КГ</c:v>
                </c:pt>
              </c:strCache>
            </c:strRef>
          </c:tx>
          <c:spPr>
            <a:solidFill>
              <a:srgbClr val="92D050"/>
            </a:solidFill>
          </c:spPr>
          <c:dLbls>
            <c:dLbl>
              <c:idx val="0"/>
              <c:layout>
                <c:manualLayout>
                  <c:x val="1.388888888888893E-2"/>
                  <c:y val="-3.5714285714285712E-2"/>
                </c:manualLayout>
              </c:layout>
              <c:showVal val="1"/>
            </c:dLbl>
            <c:dLbl>
              <c:idx val="1"/>
              <c:layout>
                <c:manualLayout>
                  <c:x val="1.878403188868636E-2"/>
                  <c:y val="-6.2555721543573514E-2"/>
                </c:manualLayout>
              </c:layout>
              <c:showVal val="1"/>
            </c:dLbl>
            <c:txPr>
              <a:bodyPr/>
              <a:lstStyle/>
              <a:p>
                <a:pPr>
                  <a:defRPr sz="1400" b="1">
                    <a:latin typeface="Times New Roman" panose="02020603050405020304" pitchFamily="18" charset="0"/>
                    <a:cs typeface="Times New Roman" panose="02020603050405020304" pitchFamily="18" charset="0"/>
                  </a:defRPr>
                </a:pPr>
                <a:endParaRPr lang="ru-RU"/>
              </a:p>
            </c:txPr>
            <c:showVal val="1"/>
          </c:dLbls>
          <c:cat>
            <c:strRef>
              <c:f>Лист1!$A$2:$A$3</c:f>
              <c:strCache>
                <c:ptCount val="2"/>
                <c:pt idx="0">
                  <c:v>Прыжок в длину с места</c:v>
                </c:pt>
                <c:pt idx="1">
                  <c:v>Тройной прыжок</c:v>
                </c:pt>
              </c:strCache>
            </c:strRef>
          </c:cat>
          <c:val>
            <c:numRef>
              <c:f>Лист1!$B$2:$B$3</c:f>
              <c:numCache>
                <c:formatCode>General</c:formatCode>
                <c:ptCount val="2"/>
                <c:pt idx="0">
                  <c:v>2.3099999999999987</c:v>
                </c:pt>
                <c:pt idx="1">
                  <c:v>6.95</c:v>
                </c:pt>
              </c:numCache>
            </c:numRef>
          </c:val>
        </c:ser>
        <c:ser>
          <c:idx val="1"/>
          <c:order val="1"/>
          <c:tx>
            <c:strRef>
              <c:f>Лист1!$C$1</c:f>
              <c:strCache>
                <c:ptCount val="1"/>
                <c:pt idx="0">
                  <c:v>ЭГ</c:v>
                </c:pt>
              </c:strCache>
            </c:strRef>
          </c:tx>
          <c:spPr>
            <a:solidFill>
              <a:schemeClr val="tx2"/>
            </a:solidFill>
          </c:spPr>
          <c:dLbls>
            <c:dLbl>
              <c:idx val="0"/>
              <c:layout>
                <c:manualLayout>
                  <c:x val="2.3148148148148147E-2"/>
                  <c:y val="-3.1746031746031744E-2"/>
                </c:manualLayout>
              </c:layout>
              <c:showVal val="1"/>
            </c:dLbl>
            <c:dLbl>
              <c:idx val="1"/>
              <c:layout>
                <c:manualLayout>
                  <c:x val="2.5462962962962996E-2"/>
                  <c:y val="-3.5714285714285712E-2"/>
                </c:manualLayout>
              </c:layout>
              <c:showVal val="1"/>
            </c:dLbl>
            <c:txPr>
              <a:bodyPr/>
              <a:lstStyle/>
              <a:p>
                <a:pPr>
                  <a:defRPr sz="1400" b="1">
                    <a:latin typeface="Times New Roman" panose="02020603050405020304" pitchFamily="18" charset="0"/>
                    <a:cs typeface="Times New Roman" panose="02020603050405020304" pitchFamily="18" charset="0"/>
                  </a:defRPr>
                </a:pPr>
                <a:endParaRPr lang="ru-RU"/>
              </a:p>
            </c:txPr>
            <c:showVal val="1"/>
          </c:dLbls>
          <c:cat>
            <c:strRef>
              <c:f>Лист1!$A$2:$A$3</c:f>
              <c:strCache>
                <c:ptCount val="2"/>
                <c:pt idx="0">
                  <c:v>Прыжок в длину с места</c:v>
                </c:pt>
                <c:pt idx="1">
                  <c:v>Тройной прыжок</c:v>
                </c:pt>
              </c:strCache>
            </c:strRef>
          </c:cat>
          <c:val>
            <c:numRef>
              <c:f>Лист1!$C$2:$C$3</c:f>
              <c:numCache>
                <c:formatCode>General</c:formatCode>
                <c:ptCount val="2"/>
                <c:pt idx="0">
                  <c:v>2.4499999999999997</c:v>
                </c:pt>
                <c:pt idx="1">
                  <c:v>7.45</c:v>
                </c:pt>
              </c:numCache>
            </c:numRef>
          </c:val>
        </c:ser>
        <c:shape val="cylinder"/>
        <c:axId val="102729984"/>
        <c:axId val="87540480"/>
        <c:axId val="0"/>
      </c:bar3DChart>
      <c:catAx>
        <c:axId val="102729984"/>
        <c:scaling>
          <c:orientation val="minMax"/>
        </c:scaling>
        <c:axPos val="b"/>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87540480"/>
        <c:crosses val="autoZero"/>
        <c:auto val="1"/>
        <c:lblAlgn val="ctr"/>
        <c:lblOffset val="100"/>
      </c:catAx>
      <c:valAx>
        <c:axId val="87540480"/>
        <c:scaling>
          <c:orientation val="minMax"/>
        </c:scaling>
        <c:axPos val="l"/>
        <c:majorGridlines/>
        <c:numFmt formatCode="General" sourceLinked="1"/>
        <c:tickLblPos val="nextTo"/>
        <c:txPr>
          <a:bodyPr/>
          <a:lstStyle/>
          <a:p>
            <a:pPr>
              <a:defRPr sz="1400" b="1">
                <a:latin typeface="Times New Roman" panose="02020603050405020304" pitchFamily="18" charset="0"/>
                <a:cs typeface="Times New Roman" panose="02020603050405020304" pitchFamily="18" charset="0"/>
              </a:defRPr>
            </a:pPr>
            <a:endParaRPr lang="ru-RU"/>
          </a:p>
        </c:txPr>
        <c:crossAx val="102729984"/>
        <c:crosses val="autoZero"/>
        <c:crossBetween val="between"/>
      </c:valAx>
    </c:plotArea>
    <c:legend>
      <c:legendPos val="r"/>
      <c:txPr>
        <a:bodyPr/>
        <a:lstStyle/>
        <a:p>
          <a:pPr>
            <a:defRPr sz="1400" b="0">
              <a:latin typeface="Times New Roman" panose="02020603050405020304" pitchFamily="18" charset="0"/>
              <a:cs typeface="Times New Roman" panose="02020603050405020304" pitchFamily="18" charset="0"/>
            </a:defRPr>
          </a:pPr>
          <a:endParaRPr lang="ru-RU"/>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Начальный этап</c:v>
                </c:pt>
              </c:strCache>
            </c:strRef>
          </c:tx>
          <c:spPr>
            <a:solidFill>
              <a:srgbClr val="92D050"/>
            </a:solidFill>
          </c:spPr>
          <c:dLbls>
            <c:dLbl>
              <c:idx val="0"/>
              <c:layout>
                <c:manualLayout>
                  <c:x val="1.1574074074074099E-2"/>
                  <c:y val="-1.1904761904761921E-2"/>
                </c:manualLayout>
              </c:layout>
              <c:showVal val="1"/>
            </c:dLbl>
            <c:dLbl>
              <c:idx val="1"/>
              <c:layout>
                <c:manualLayout>
                  <c:x val="1.1574074074074073E-2"/>
                  <c:y val="-7.9365079365080124E-3"/>
                </c:manualLayout>
              </c:layout>
              <c:showVal val="1"/>
            </c:dLbl>
            <c:txPr>
              <a:bodyPr/>
              <a:lstStyle/>
              <a:p>
                <a:pPr>
                  <a:defRPr sz="1200" b="1">
                    <a:latin typeface="Times New Roman" panose="02020603050405020304" pitchFamily="18" charset="0"/>
                    <a:cs typeface="Times New Roman" panose="02020603050405020304" pitchFamily="18" charset="0"/>
                  </a:defRPr>
                </a:pPr>
                <a:endParaRPr lang="ru-RU"/>
              </a:p>
            </c:txPr>
            <c:showVal val="1"/>
          </c:dLbls>
          <c:cat>
            <c:strRef>
              <c:f>Лист1!$A$2:$A$3</c:f>
              <c:strCache>
                <c:ptCount val="2"/>
                <c:pt idx="0">
                  <c:v>КГ</c:v>
                </c:pt>
                <c:pt idx="1">
                  <c:v>ЭГ</c:v>
                </c:pt>
              </c:strCache>
            </c:strRef>
          </c:cat>
          <c:val>
            <c:numRef>
              <c:f>Лист1!$B$2:$B$3</c:f>
              <c:numCache>
                <c:formatCode>General</c:formatCode>
                <c:ptCount val="2"/>
                <c:pt idx="0">
                  <c:v>56.63</c:v>
                </c:pt>
                <c:pt idx="1">
                  <c:v>56.620000000000012</c:v>
                </c:pt>
              </c:numCache>
            </c:numRef>
          </c:val>
        </c:ser>
        <c:ser>
          <c:idx val="1"/>
          <c:order val="1"/>
          <c:tx>
            <c:strRef>
              <c:f>Лист1!$C$1</c:f>
              <c:strCache>
                <c:ptCount val="1"/>
                <c:pt idx="0">
                  <c:v>Завершающий этап</c:v>
                </c:pt>
              </c:strCache>
            </c:strRef>
          </c:tx>
          <c:spPr>
            <a:solidFill>
              <a:schemeClr val="tx2"/>
            </a:solidFill>
          </c:spPr>
          <c:dLbls>
            <c:dLbl>
              <c:idx val="0"/>
              <c:layout>
                <c:manualLayout>
                  <c:x val="1.6203703703703703E-2"/>
                  <c:y val="-2.7777777777777891E-2"/>
                </c:manualLayout>
              </c:layout>
              <c:showVal val="1"/>
            </c:dLbl>
            <c:dLbl>
              <c:idx val="1"/>
              <c:layout>
                <c:manualLayout>
                  <c:x val="1.1574074074074073E-2"/>
                  <c:y val="-3.1746031746031744E-2"/>
                </c:manualLayout>
              </c:layout>
              <c:showVal val="1"/>
            </c:dLbl>
            <c:txPr>
              <a:bodyPr/>
              <a:lstStyle/>
              <a:p>
                <a:pPr>
                  <a:defRPr sz="1200" b="1">
                    <a:latin typeface="Times New Roman" panose="02020603050405020304" pitchFamily="18" charset="0"/>
                    <a:cs typeface="Times New Roman" panose="02020603050405020304" pitchFamily="18" charset="0"/>
                  </a:defRPr>
                </a:pPr>
                <a:endParaRPr lang="ru-RU"/>
              </a:p>
            </c:txPr>
            <c:showVal val="1"/>
          </c:dLbls>
          <c:cat>
            <c:strRef>
              <c:f>Лист1!$A$2:$A$3</c:f>
              <c:strCache>
                <c:ptCount val="2"/>
                <c:pt idx="0">
                  <c:v>КГ</c:v>
                </c:pt>
                <c:pt idx="1">
                  <c:v>ЭГ</c:v>
                </c:pt>
              </c:strCache>
            </c:strRef>
          </c:cat>
          <c:val>
            <c:numRef>
              <c:f>Лист1!$C$2:$C$3</c:f>
              <c:numCache>
                <c:formatCode>General</c:formatCode>
                <c:ptCount val="2"/>
                <c:pt idx="0">
                  <c:v>57.31</c:v>
                </c:pt>
                <c:pt idx="1">
                  <c:v>62.32</c:v>
                </c:pt>
              </c:numCache>
            </c:numRef>
          </c:val>
        </c:ser>
        <c:shape val="cylinder"/>
        <c:axId val="87431040"/>
        <c:axId val="87432576"/>
        <c:axId val="0"/>
      </c:bar3DChart>
      <c:catAx>
        <c:axId val="87431040"/>
        <c:scaling>
          <c:orientation val="minMax"/>
        </c:scaling>
        <c:axPos val="b"/>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87432576"/>
        <c:crosses val="autoZero"/>
        <c:auto val="1"/>
        <c:lblAlgn val="ctr"/>
        <c:lblOffset val="100"/>
      </c:catAx>
      <c:valAx>
        <c:axId val="87432576"/>
        <c:scaling>
          <c:orientation val="minMax"/>
        </c:scaling>
        <c:axPos val="l"/>
        <c:majorGridlines/>
        <c:numFmt formatCode="General" sourceLinked="1"/>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87431040"/>
        <c:crosses val="autoZero"/>
        <c:crossBetween val="between"/>
      </c:valAx>
    </c:plotArea>
    <c:legend>
      <c:legendPos val="r"/>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Начальный этап</c:v>
                </c:pt>
              </c:strCache>
            </c:strRef>
          </c:tx>
          <c:spPr>
            <a:solidFill>
              <a:srgbClr val="92D050"/>
            </a:solidFill>
          </c:spPr>
          <c:dLbls>
            <c:dLbl>
              <c:idx val="0"/>
              <c:layout>
                <c:manualLayout>
                  <c:x val="7.5438598228083848E-3"/>
                  <c:y val="-1.7373734333713867E-2"/>
                </c:manualLayout>
              </c:layout>
              <c:showVal val="1"/>
            </c:dLbl>
            <c:dLbl>
              <c:idx val="1"/>
              <c:layout>
                <c:manualLayout>
                  <c:x val="5.0292398818722822E-3"/>
                  <c:y val="-1.7373734333713867E-2"/>
                </c:manualLayout>
              </c:layout>
              <c:showVal val="1"/>
            </c:dLbl>
            <c:dLbl>
              <c:idx val="2"/>
              <c:layout>
                <c:manualLayout>
                  <c:x val="1.257309970468066E-2"/>
                  <c:y val="-8.6868671668569337E-3"/>
                </c:manualLayout>
              </c:layout>
              <c:showVal val="1"/>
            </c:dLbl>
            <c:txPr>
              <a:bodyPr/>
              <a:lstStyle/>
              <a:p>
                <a:pPr>
                  <a:defRPr sz="1200" b="1">
                    <a:latin typeface="Times New Roman" panose="02020603050405020304" pitchFamily="18" charset="0"/>
                    <a:cs typeface="Times New Roman" panose="02020603050405020304" pitchFamily="18" charset="0"/>
                  </a:defRPr>
                </a:pPr>
                <a:endParaRPr lang="ru-RU"/>
              </a:p>
            </c:txPr>
            <c:showVal val="1"/>
          </c:dLbls>
          <c:cat>
            <c:strRef>
              <c:f>Лист1!$A$2:$A$3</c:f>
              <c:strCache>
                <c:ptCount val="2"/>
                <c:pt idx="0">
                  <c:v>КГ</c:v>
                </c:pt>
                <c:pt idx="1">
                  <c:v>ЭГ</c:v>
                </c:pt>
              </c:strCache>
            </c:strRef>
          </c:cat>
          <c:val>
            <c:numRef>
              <c:f>Лист1!$B$2:$B$3</c:f>
              <c:numCache>
                <c:formatCode>General</c:formatCode>
                <c:ptCount val="2"/>
                <c:pt idx="0">
                  <c:v>3.29</c:v>
                </c:pt>
                <c:pt idx="1">
                  <c:v>3.3299999999999987</c:v>
                </c:pt>
              </c:numCache>
            </c:numRef>
          </c:val>
        </c:ser>
        <c:ser>
          <c:idx val="1"/>
          <c:order val="1"/>
          <c:tx>
            <c:strRef>
              <c:f>Лист1!$C$1</c:f>
              <c:strCache>
                <c:ptCount val="1"/>
                <c:pt idx="0">
                  <c:v>Завершающий этап</c:v>
                </c:pt>
              </c:strCache>
            </c:strRef>
          </c:tx>
          <c:spPr>
            <a:solidFill>
              <a:schemeClr val="tx2"/>
            </a:solidFill>
          </c:spPr>
          <c:dLbls>
            <c:dLbl>
              <c:idx val="0"/>
              <c:layout>
                <c:manualLayout>
                  <c:x val="1.0058479763744526E-2"/>
                  <c:y val="-1.7373734333713867E-2"/>
                </c:manualLayout>
              </c:layout>
              <c:showVal val="1"/>
            </c:dLbl>
            <c:dLbl>
              <c:idx val="1"/>
              <c:layout>
                <c:manualLayout>
                  <c:x val="1.0058479763744526E-2"/>
                  <c:y val="-1.737373433371386E-2"/>
                </c:manualLayout>
              </c:layout>
              <c:showVal val="1"/>
            </c:dLbl>
            <c:dLbl>
              <c:idx val="2"/>
              <c:layout>
                <c:manualLayout>
                  <c:x val="1.2573099704680573E-2"/>
                  <c:y val="-8.6868671668569337E-3"/>
                </c:manualLayout>
              </c:layout>
              <c:showVal val="1"/>
            </c:dLbl>
            <c:txPr>
              <a:bodyPr/>
              <a:lstStyle/>
              <a:p>
                <a:pPr>
                  <a:defRPr sz="1200" b="1">
                    <a:latin typeface="Times New Roman" panose="02020603050405020304" pitchFamily="18" charset="0"/>
                    <a:cs typeface="Times New Roman" panose="02020603050405020304" pitchFamily="18" charset="0"/>
                  </a:defRPr>
                </a:pPr>
                <a:endParaRPr lang="ru-RU"/>
              </a:p>
            </c:txPr>
            <c:showVal val="1"/>
          </c:dLbls>
          <c:cat>
            <c:strRef>
              <c:f>Лист1!$A$2:$A$3</c:f>
              <c:strCache>
                <c:ptCount val="2"/>
                <c:pt idx="0">
                  <c:v>КГ</c:v>
                </c:pt>
                <c:pt idx="1">
                  <c:v>ЭГ</c:v>
                </c:pt>
              </c:strCache>
            </c:strRef>
          </c:cat>
          <c:val>
            <c:numRef>
              <c:f>Лист1!$C$2:$C$3</c:f>
              <c:numCache>
                <c:formatCode>General</c:formatCode>
                <c:ptCount val="2"/>
                <c:pt idx="0">
                  <c:v>3.2800000000000002</c:v>
                </c:pt>
                <c:pt idx="1">
                  <c:v>2.96</c:v>
                </c:pt>
              </c:numCache>
            </c:numRef>
          </c:val>
        </c:ser>
        <c:shape val="cylinder"/>
        <c:axId val="86893312"/>
        <c:axId val="86894848"/>
        <c:axId val="0"/>
      </c:bar3DChart>
      <c:catAx>
        <c:axId val="86893312"/>
        <c:scaling>
          <c:orientation val="minMax"/>
        </c:scaling>
        <c:axPos val="b"/>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86894848"/>
        <c:crosses val="autoZero"/>
        <c:auto val="1"/>
        <c:lblAlgn val="ctr"/>
        <c:lblOffset val="100"/>
      </c:catAx>
      <c:valAx>
        <c:axId val="86894848"/>
        <c:scaling>
          <c:orientation val="minMax"/>
        </c:scaling>
        <c:axPos val="l"/>
        <c:majorGridlines/>
        <c:numFmt formatCode="General" sourceLinked="1"/>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86893312"/>
        <c:crosses val="autoZero"/>
        <c:crossBetween val="between"/>
      </c:valAx>
    </c:plotArea>
    <c:legend>
      <c:legendPos val="r"/>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12</Pages>
  <Words>2058</Words>
  <Characters>11736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dc:creator>
  <cp:keywords/>
  <dc:description/>
  <cp:lastModifiedBy>Microsoft Office</cp:lastModifiedBy>
  <cp:revision>6</cp:revision>
  <cp:lastPrinted>2018-04-09T11:34:00Z</cp:lastPrinted>
  <dcterms:created xsi:type="dcterms:W3CDTF">2017-01-25T17:12:00Z</dcterms:created>
  <dcterms:modified xsi:type="dcterms:W3CDTF">2018-04-09T11:46:00Z</dcterms:modified>
</cp:coreProperties>
</file>