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9" w:rsidRPr="00E84B05" w:rsidRDefault="00AB0529" w:rsidP="00DD1277">
      <w:pPr>
        <w:pStyle w:val="2"/>
        <w:rPr>
          <w:rFonts w:eastAsia="Times New Roman"/>
          <w:lang w:eastAsia="ru-RU"/>
        </w:rPr>
      </w:pPr>
      <w:r w:rsidRPr="003B1070">
        <w:rPr>
          <w:rFonts w:eastAsia="Times New Roman"/>
          <w:lang w:eastAsia="ru-RU"/>
        </w:rPr>
        <w:t xml:space="preserve">МБУ </w:t>
      </w:r>
      <w:proofErr w:type="gramStart"/>
      <w:r w:rsidRPr="003B1070">
        <w:rPr>
          <w:rFonts w:eastAsia="Times New Roman"/>
          <w:lang w:eastAsia="ru-RU"/>
        </w:rPr>
        <w:t>ДО</w:t>
      </w:r>
      <w:proofErr w:type="gramEnd"/>
      <w:r w:rsidRPr="003B1070">
        <w:rPr>
          <w:rFonts w:eastAsia="Times New Roman"/>
          <w:lang w:eastAsia="ru-RU"/>
        </w:rPr>
        <w:t xml:space="preserve"> « </w:t>
      </w:r>
      <w:proofErr w:type="gramStart"/>
      <w:r w:rsidRPr="003B1070">
        <w:rPr>
          <w:rFonts w:eastAsia="Times New Roman"/>
          <w:lang w:eastAsia="ru-RU"/>
        </w:rPr>
        <w:t>Центр</w:t>
      </w:r>
      <w:proofErr w:type="gramEnd"/>
      <w:r w:rsidRPr="003B1070">
        <w:rPr>
          <w:rFonts w:eastAsia="Times New Roman"/>
          <w:lang w:eastAsia="ru-RU"/>
        </w:rPr>
        <w:t xml:space="preserve"> детского творчества »</w:t>
      </w:r>
      <w:r w:rsidR="00DD1277">
        <w:rPr>
          <w:rFonts w:eastAsia="Times New Roman"/>
          <w:lang w:eastAsia="ru-RU"/>
        </w:rPr>
        <w:t xml:space="preserve"> Дубенского муниципального района Республики Мордовия </w:t>
      </w:r>
      <w:r w:rsidRPr="00E84B05">
        <w:rPr>
          <w:rFonts w:eastAsia="Times New Roman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AB0529" w:rsidRPr="003B1070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3B1070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3B1070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3B1070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вопросам пропаганды безопасности дорожного движения для учащихся </w:t>
      </w:r>
      <w:r w:rsidRPr="003B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«ЮИД».</w:t>
      </w:r>
    </w:p>
    <w:p w:rsidR="00AB0529" w:rsidRPr="003B1070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3B1070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«Формы пропаганды по </w:t>
      </w: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3B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дорожного движения»</w:t>
      </w:r>
      <w:r w:rsidRPr="003B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B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529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И.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Дубенки 2020</w:t>
      </w:r>
    </w:p>
    <w:p w:rsidR="00AB0529" w:rsidRPr="003B1070" w:rsidRDefault="00AB0529" w:rsidP="00AB0529">
      <w:pPr>
        <w:shd w:val="clear" w:color="auto" w:fill="FFFFFF"/>
        <w:spacing w:after="150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150"/>
        <w:ind w:left="0" w:right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формами пропаганды по правилам дорожного движения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0529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1.Уточнить и закрепить знания детей по правилам дорожного движения, навыки безопасного поведения на улицах и дорогах.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творческую активность, логическое мышление, внимательность, пропаганда правил дорожного движения.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культуру безопасного поведения на дороге, законопослушность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Научно-методическое обеспечение</w:t>
      </w: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numPr>
          <w:ilvl w:val="0"/>
          <w:numId w:val="1"/>
        </w:numPr>
        <w:shd w:val="clear" w:color="auto" w:fill="FFFFFF"/>
        <w:spacing w:after="150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цветные к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арандаши или фломастеры, альбомные листы, примерные листовки, памятки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Сегодня мы с вами собрались, чтобы поговорить о правилах дорожного движения. Наша школа и дома, где вы живете, находятся рядом с дорогой, по которой движутся автомобили, автобусы и другие транспортные средства. С каждым днѐм на наших дорогах появляются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Поэтому эти правила должны знать водители и пешеходы.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кого называют пешеходами? Водителями? Пассажирами? Всем: и пешеходам, и водителям, и пассажирам необходимо знать и выполнять правила дорожного движения!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проверю, какие вы внимательны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пешеходы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вам задаю вопрос, а вы отвечаете «да» или «нет».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хотите - говорите, в море сладкая вода? (Нет)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хотите - говорите, каждый раз, идя домой, играем мы на мостовой? 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(Нет)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мы всегда идем вперед только там, где переход? (Да)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знаке «здесь проезда нет» нарисован человек? (Нет) 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назвали правила дорожного движения.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«Это интересно….»</w:t>
      </w:r>
    </w:p>
    <w:p w:rsidR="00AB0529" w:rsidRPr="00F50FB7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послушать немного об истории появления пра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дорожного движения (Рассказ педагога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 Правил дорожного движения берет свое начало в Древнем Риме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. Юлий Цезарь в 50-х годах до нашей эры ввел на нескольких улицах в городе одностороннее движение. От восхода солнца и примерно за два часа до заката (время окончания рабочего дня) проезд частных повозок и колесниц был запрещен.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Посетители города должны были в Риме передвигаться пешком либо на паланкине (носилки на длинных шестах), а транспорт парковать за границей города.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Уже в то время существовала служба надзора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, следящая за соблюдением этих правил. Она состояла в основном из бывших пожарных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В обязанности этой службы входило не допускать конфликтных ситуаций среди владельцев транспортных средств. Перекрестки не регулировались. Вельможи для обеспечения себе свободного проезда высылали вперед скороходов. Они освобождали улицы и вельможи, таким образом, могли беспрепятственно проехать к месту назначения. Со временем в правила вносились изменения и дополнения, оговаривались особенности при проезде перекрестков, изменение скоростного режима при подъезде к перекрестку, запрет обгона на сложных участках. Одним из дополнений стало правило предоставляющее приоритет в движении для пешеходов. Так же преимуществом в движении пользовались крестный ход или, например похоронная церемония.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Основа современных Правил дорожного движения положена 10 декабря 1868 года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 xml:space="preserve"> в Лондоне. В этот день, перед Парламентом на площади появился первый железнодорожный семафор в виде цветного диска с механическим управлением. 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В темное время суток использовался газовый фонарь, сигнализирующий красным и зеленым цветом. Управлял светофором слуга в ливрее. Количество транспортных средств, продолжало нарастать, на смену повозкам стали приходить первые автомобили.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Потребность в 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организации дорожного движения значительно выросла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. Первые жезлы для ручного регулирования движения по перекресткам появились в 1908 году. Первыми дорожными знаками можно считать таблички с указанием движения к населенному пункту.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В 1909 году в Париже на всемирной конференции было принято решение создать единые европейские Правила дорожного движения, так как число автомобилей продолжало расти, а скоростной режим и интенсивность движения по городским улицам увеличивались.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Следующий шаг развития организации дорожного движения — на конференции по дорожному движению в Женеве в 1931 году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принята «Конвенция о введении единообразия в сигнализацию на дорогах»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. Участником этой конференции был также и Советский союз.</w:t>
      </w:r>
    </w:p>
    <w:p w:rsidR="00AB0529" w:rsidRPr="00F50FB7" w:rsidRDefault="00AB0529" w:rsidP="00AB052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sz w:val="28"/>
          <w:szCs w:val="28"/>
          <w:lang w:eastAsia="ru-RU"/>
        </w:rPr>
        <w:t>Самая важная дата в истории Правил дорожного движения —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ноября 1968 года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. В этот день в Вене была </w:t>
      </w:r>
      <w:r w:rsidRPr="00F50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принята «Конвенция о дорожном движении».</w:t>
      </w:r>
      <w:r w:rsidRPr="00F50FB7">
        <w:rPr>
          <w:rFonts w:ascii="Times New Roman" w:hAnsi="Times New Roman" w:cs="Times New Roman"/>
          <w:sz w:val="28"/>
          <w:szCs w:val="28"/>
          <w:lang w:eastAsia="ru-RU"/>
        </w:rPr>
        <w:t> Документ был подписан представителями 68 стран мира и является действующим по настоящее время.</w:t>
      </w:r>
    </w:p>
    <w:p w:rsidR="00AB0529" w:rsidRPr="003B1070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3B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мы просмотрим видео фрагмент «Безопасность пешехода».</w:t>
      </w:r>
    </w:p>
    <w:p w:rsidR="00AB0529" w:rsidRPr="00F50FB7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</w:t>
      </w:r>
      <w:r w:rsidRPr="00F50F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Пешеход. Безопасность пешехода | Классные часы и ОБЖ #44 | </w:t>
      </w:r>
      <w:proofErr w:type="spellStart"/>
      <w:r w:rsidRPr="00F50F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Инфоурок</w:t>
      </w:r>
      <w:proofErr w:type="spellEnd"/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50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(набиваем выделенный фрагмент поисковик).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Педагог: </w:t>
      </w:r>
      <w:r w:rsidRPr="00F50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просмотра видео – фрагмента мы проведем викторину.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Викторина. «Кто лучше знает?»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Какой цвет сигнала светофора означает «Внимание! Приготовься к движению!»?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красный;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жѐлтый;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зелѐный.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возрасте детям разрешается сидеть рядом с водителем в легковом автомобиле?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12 лет;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14 лет;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13 лет.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 какого возраста разрешено управлять мотоциклом?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14 лет;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15 лет;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16 лет.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В какую сторону надо сначала</w:t>
      </w: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посмотреть при переходе проезжей части?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направо;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налево;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прямо.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 каком месте можно переходить улицу?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«зебре»;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хочешь;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установлен знак «пешеходный переход».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6.Правила дорожного движения Российской Федерации обязаны знать и соблюдать: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1.водитель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2.инспектор ГИБДД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3.водитель, пассажир, пешеход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4.пешеход, пассажир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7.Регулировщик подает сигналы: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1.руками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2.положением корпуса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помощи жезла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4.головой и глазами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5.флажками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8.выберите правильный вариант: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1.Пешеход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любое лицо, находящееся на дороге.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2.Пешеход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находящееся вне транспортного средства на дороге и не производящее на ней работу.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3.Пешеход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гражданин, соблюдающий правила дорожного движения.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9.Пешеход может двигаться: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тротуару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 пешеходной дорожке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 обочине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краю проезжей части</w:t>
      </w:r>
    </w:p>
    <w:p w:rsidR="00AB0529" w:rsidRPr="00F50FB7" w:rsidRDefault="00AB0529" w:rsidP="00AB0529">
      <w:pPr>
        <w:shd w:val="clear" w:color="auto" w:fill="FFFFFF"/>
        <w:tabs>
          <w:tab w:val="center" w:pos="4677"/>
        </w:tabs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лесу.</w:t>
      </w:r>
    </w:p>
    <w:p w:rsidR="00AB0529" w:rsidRPr="00E84B05" w:rsidRDefault="00AB0529" w:rsidP="00AB0529">
      <w:pPr>
        <w:shd w:val="clear" w:color="auto" w:fill="FFFFFF"/>
        <w:tabs>
          <w:tab w:val="center" w:pos="4677"/>
        </w:tabs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 Вами повторили основные правила. Листы с ответами сдаются педагогу.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0529" w:rsidRPr="00F50FB7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надо создать свою памятку или листовку (используя альбомные листы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ручки, карандаш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фломастеры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отражены правила дорожного движения.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 я скажу, что такое памятка.</w:t>
      </w:r>
    </w:p>
    <w:p w:rsidR="00AB0529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0F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Памятка  </w:t>
      </w:r>
      <w:r w:rsidRPr="00F50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книжка, листок с краткими наставлениями на какой-нибудь случай, с краткими сведениями о ком – чём - </w:t>
      </w:r>
      <w:proofErr w:type="spellStart"/>
      <w:r w:rsidRPr="00F50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нибудь</w:t>
      </w:r>
      <w:proofErr w:type="spellEnd"/>
      <w:r w:rsidRPr="00F50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B0529" w:rsidRPr="00AB0529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0F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Листовка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AB0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небольшая брошюра или печатный листок, злободневного содержания.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(Для примера демонстрируются несколько готовых памяток).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6.Заключение.</w:t>
      </w: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F5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ребята, если каждый человек соблюдал правила дорожного движения, меньше были бы слёзы и боль. Мы всегда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 их  знать  и выполнять. </w:t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0529" w:rsidRPr="00E84B05" w:rsidRDefault="00AB0529" w:rsidP="00AB0529">
      <w:pPr>
        <w:shd w:val="clear" w:color="auto" w:fill="FFFFFF"/>
        <w:spacing w:after="150"/>
        <w:ind w:left="0" w:right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0" w:lineRule="auto"/>
        <w:ind w:left="-225" w:right="-225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0" w:lineRule="auto"/>
        <w:ind w:left="-225" w:right="-225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0" w:lineRule="auto"/>
        <w:ind w:left="-225" w:right="-225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0" w:lineRule="auto"/>
        <w:ind w:left="-225" w:right="-225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AB0529" w:rsidRPr="00E84B05" w:rsidRDefault="00AB0529" w:rsidP="00AB0529">
      <w:pPr>
        <w:shd w:val="clear" w:color="auto" w:fill="FFFFFF"/>
        <w:spacing w:after="375"/>
        <w:ind w:left="0" w:right="0"/>
        <w:jc w:val="left"/>
        <w:outlineLvl w:val="1"/>
        <w:rPr>
          <w:rFonts w:ascii="inherit" w:eastAsia="Times New Roman" w:hAnsi="inherit" w:cs="Arial"/>
          <w:color w:val="AEB8BC"/>
          <w:sz w:val="36"/>
          <w:szCs w:val="36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Arial" w:eastAsia="Times New Roman" w:hAnsi="Arial" w:cs="Times New Roman"/>
          <w:color w:val="01366A"/>
          <w:sz w:val="20"/>
          <w:szCs w:val="20"/>
          <w:lang w:eastAsia="ru-RU"/>
        </w:rPr>
      </w:pP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begin"/>
      </w: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instrText xml:space="preserve"> HYPERLINK "https://videouroki.net/course/grazhdanskaia-oborona-i-zashchita-ot-chriezvychainykh-situatsii-prirodnogho-i-tiekhnoghiennogho-kharaktiera.html?utm_source=multiurok&amp;utm_medium=banner&amp;utm_campaign=mblockbottom2&amp;utm_content=course&amp;utm_term=175" \t "_blank" </w:instrText>
      </w: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separate"/>
      </w: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end"/>
      </w: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begin"/>
      </w: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instrText xml:space="preserve"> HYPERLINK "https://videouroki.net/course/orghanizatsiia-raboty-v-obshchiezhitii.html?utm_source=multiurok&amp;utm_medium=banner&amp;utm_campaign=mblockbottom2&amp;utm_content=course&amp;utm_term=146" \t "_blank" </w:instrText>
      </w: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separate"/>
      </w:r>
    </w:p>
    <w:p w:rsidR="00AB0529" w:rsidRPr="00E84B05" w:rsidRDefault="00AB0529" w:rsidP="00AB0529">
      <w:pPr>
        <w:shd w:val="clear" w:color="auto" w:fill="FFFFFF"/>
        <w:spacing w:line="225" w:lineRule="atLeast"/>
        <w:ind w:left="-15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29" w:rsidRPr="00E84B05" w:rsidRDefault="00AB0529" w:rsidP="00AB0529">
      <w:pPr>
        <w:shd w:val="clear" w:color="auto" w:fill="FFFFFF"/>
        <w:spacing w:line="225" w:lineRule="atLeast"/>
        <w:ind w:left="-225" w:right="-225"/>
        <w:jc w:val="lef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  <w:r w:rsidRPr="00E84B05">
        <w:rPr>
          <w:rFonts w:ascii="Arial" w:eastAsia="Times New Roman" w:hAnsi="Arial" w:cs="Arial"/>
          <w:color w:val="AEB8BC"/>
          <w:sz w:val="20"/>
          <w:szCs w:val="20"/>
          <w:lang w:eastAsia="ru-RU"/>
        </w:rPr>
        <w:fldChar w:fldCharType="end"/>
      </w:r>
    </w:p>
    <w:p w:rsidR="00AB0529" w:rsidRDefault="00AB0529" w:rsidP="00AB0529">
      <w:pPr>
        <w:jc w:val="both"/>
      </w:pPr>
    </w:p>
    <w:p w:rsidR="00566228" w:rsidRDefault="00566228"/>
    <w:sectPr w:rsidR="00566228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B27"/>
    <w:multiLevelType w:val="multilevel"/>
    <w:tmpl w:val="738E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9"/>
    <w:rsid w:val="004751F4"/>
    <w:rsid w:val="00566228"/>
    <w:rsid w:val="00AB0529"/>
    <w:rsid w:val="00D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29"/>
  </w:style>
  <w:style w:type="paragraph" w:styleId="2">
    <w:name w:val="heading 2"/>
    <w:basedOn w:val="a"/>
    <w:next w:val="a"/>
    <w:link w:val="20"/>
    <w:uiPriority w:val="9"/>
    <w:unhideWhenUsed/>
    <w:qFormat/>
    <w:rsid w:val="00DD1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29"/>
  </w:style>
  <w:style w:type="character" w:customStyle="1" w:styleId="20">
    <w:name w:val="Заголовок 2 Знак"/>
    <w:basedOn w:val="a0"/>
    <w:link w:val="2"/>
    <w:uiPriority w:val="9"/>
    <w:rsid w:val="00DD1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29"/>
  </w:style>
  <w:style w:type="paragraph" w:styleId="2">
    <w:name w:val="heading 2"/>
    <w:basedOn w:val="a"/>
    <w:next w:val="a"/>
    <w:link w:val="20"/>
    <w:uiPriority w:val="9"/>
    <w:unhideWhenUsed/>
    <w:qFormat/>
    <w:rsid w:val="00DD1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29"/>
  </w:style>
  <w:style w:type="character" w:customStyle="1" w:styleId="20">
    <w:name w:val="Заголовок 2 Знак"/>
    <w:basedOn w:val="a0"/>
    <w:link w:val="2"/>
    <w:uiPriority w:val="9"/>
    <w:rsid w:val="00DD1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2020-04-13T11:37:00Z</dcterms:created>
  <dcterms:modified xsi:type="dcterms:W3CDTF">2020-04-13T11:37:00Z</dcterms:modified>
</cp:coreProperties>
</file>