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4"/>
          <w:szCs w:val="44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4"/>
          <w:szCs w:val="44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4"/>
          <w:szCs w:val="44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44"/>
          <w:szCs w:val="44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Мастер-класс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Нетрадиционные техники рисования, как средство развития интереса к изобразительному творчеству.</w:t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Августовская педагогическая конференция.</w:t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Подготовила: Богданова О.Б.</w:t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воспитатель первой квалификационной категории</w:t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right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225" w:after="225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Добрый день, уважаемые коллеги!</w:t>
      </w:r>
    </w:p>
    <w:p>
      <w:pPr>
        <w:pStyle w:val="Normal"/>
        <w:spacing w:lineRule="auto" w:line="240" w:before="225" w:after="225"/>
        <w:rPr/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Тема 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сегодняшнего</w:t>
      </w: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 xml:space="preserve"> мастер-класса: «Нетрадиционные техники рисования, как средство развития интереса к изобразительному творчеству». 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Разрешите, я вам расскажу немного о них.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="225" w:after="225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/>
        <w:drawing>
          <wp:inline distT="0" distB="0" distL="19050" distR="9525">
            <wp:extent cx="3609975" cy="2030095"/>
            <wp:effectExtent l="0" t="0" r="0" b="0"/>
            <wp:docPr id="1" name="Рисунок 0" descr="IMG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_062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 способах альтернативных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Хочу немного рассказать.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Свою большую эффективность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Они успели доказать.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Занятия нетрадиционные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Включают множество идей.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Порою провокационные,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Но интересны для детей.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 них необычно сочетаются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Материал и инструмент.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все прекрасно получается,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равнодушных точно нет!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Мы в детстве часто рисовали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Обычной палкой на земле.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Зимой окно запотевало –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Мы рисовали на стекле.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Необычными вещами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Мы рисуем без труда.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Щетка старая зубная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Соль и свечка восковая.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Из-под спичек коробок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засушенный листок.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А петух и осьминожка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Получаются ладошкой.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Если кисточкою тыкать,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То есть рисовать тычком,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То получится мурлыка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 мягким плюшевым хвостом.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Нарисуем,все отмоем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ладошки ототрем.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 рисунками своими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Полюбуемся потом.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Вот так мы постепенно и знакомимся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Со свойствами и качеством вещей.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здорово, что столько есть возможностей!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Как здорово, что столько есть идей.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color w:val="000000"/>
        </w:rPr>
        <w:t>Я предлагаю вам сегодня на практике освоить нетрадиционные техники рисования, стать непосредственными участниками нашего мастер класса.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color w:val="000000"/>
        </w:rPr>
        <w:t>И хочу познакомить вас с нетрадиционной техникой рисования – рисование солью. Для этого нам нужно: лист плотной бумаги, кисточки, гуашь, стакан с водой, крупная соль.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rStyle w:val="Style16"/>
          <w:color w:val="000000"/>
        </w:rPr>
        <w:t>Мы открыли мастерскую.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rStyle w:val="Style16"/>
          <w:color w:val="000000"/>
        </w:rPr>
        <w:t>Полюбуйтесь - вот какую!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rStyle w:val="Style16"/>
          <w:color w:val="000000"/>
        </w:rPr>
        <w:t>Приглашаем всех учиться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rStyle w:val="Style16"/>
          <w:color w:val="000000"/>
        </w:rPr>
        <w:t>Вместе весело трудиться!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rStyle w:val="Style16"/>
          <w:color w:val="000000"/>
        </w:rPr>
        <w:t>Только смелый и упорный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</w:rPr>
      </w:pPr>
      <w:r>
        <w:rPr>
          <w:rStyle w:val="Style16"/>
          <w:color w:val="000000"/>
        </w:rPr>
        <w:t>Доберется к цели бодро.</w:t>
      </w:r>
    </w:p>
    <w:p>
      <w:pPr>
        <w:pStyle w:val="NormalWeb"/>
        <w:rPr>
          <w:color w:val="000000"/>
        </w:rPr>
      </w:pPr>
      <w:r>
        <w:rPr>
          <w:b/>
          <w:bCs/>
          <w:color w:val="000000"/>
        </w:rPr>
        <w:t>Упражнение на релаксацию «Рыбки». Фонограмма.</w:t>
      </w:r>
    </w:p>
    <w:p>
      <w:pPr>
        <w:pStyle w:val="NormalWeb"/>
        <w:rPr>
          <w:color w:val="000000"/>
        </w:rPr>
      </w:pPr>
      <w:r>
        <w:rPr>
          <w:color w:val="000000"/>
        </w:rPr>
        <w:t>- Закройте глаза и представьте себя маленькие рыбки. Плаваете на дне моря вдруг вдалеке вы увидели лучик солнца и стали к нему стремительно приближаться. Солнышко согревает воду и вам легче плыть. Наши плавнички тянутся к солнцу, потянемся, встряхнули ладошками. Вдохнем глубоко, полной грудью вот мы оказались на поверхности воды.. Представим улыбки людей, которые стоят на берегу и смотрят на нас. На счет «три» откроем глаза, улыбнемся друг другу и приступим к работе.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Этап работы: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Простым карандашом на листе бумаги выполняем рисунок рыбки.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Затем с помощью кисти обильно смачиваем водой весь лист.</w:t>
        <w:br/>
        <w:t>Если будет бумага излишне мокрой — рисунка может не получиться.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Набираем на кисточку основной цвет рыбки – желтый и легко, прикасаясь к бумаге, наносим. Смотрим, как растекается.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Обильно посыпаем рыбку солью. Помните: поверхность должна быть сырой, иначе рисунок получится недостаточно выразительным.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соль быстро впитала воду, то с помощью кисти можно еще добавить немного воды и цвета.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Аналогичным способом раскрашиваем хвост и плавники- у меня они будут оранжевыми.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Теперь заполняем основной фон (водоем), смешивая краски и подбирая не насыщенные цвета. Смотрим, как растекается, и добавляем мазки других оттенков.</w:t>
        <w:br/>
        <w:t>Здесь вы можете применить все свое воображение. В синий фон можно добавить немного зеленого или изумрудного, белого или фиолетового.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Пока акварель сырая, краски будут самостоятельно смешиваться в местах соприкосновения. </w:t>
        <w:br/>
        <w:t>Также обильно посыпаем солью.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Дорисовываем тонкой кистью или фломастером камушки и водоросли - это сделает наш рисунок более выразительным.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 же с помощью тонкой кисти добавляем штрихи: выделяем глазик, хвост и чешую. Обводим рыбку более темным тоном.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Теперь стряхнем лишнюю соль. Наш рисунок готов!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  <w:drawing>
          <wp:inline distT="0" distB="0" distL="19050" distR="0">
            <wp:extent cx="2192020" cy="1233170"/>
            <wp:effectExtent l="0" t="0" r="0" b="0"/>
            <wp:docPr id="2" name="Рисунок 1" descr="IMG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_063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2190750" cy="1232535"/>
            <wp:effectExtent l="0" t="0" r="0" b="0"/>
            <wp:docPr id="3" name="Рисунок 2" descr="IMG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0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- Уважаемые,коллеги! Спасибо Вам за ваш интерес и активное участие в мастер- классе, за чудесные картины. Благодарю за сотрудничество!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Итог обыденной работы -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Восторг волшебного полёта!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Всё это дивное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явление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-Занятие, рождённое вдохновеньем.</w:t>
      </w:r>
      <w:r>
        <w:rPr/>
        <w:drawing>
          <wp:inline distT="0" distB="0" distL="19050" distR="8255">
            <wp:extent cx="2049145" cy="1152525"/>
            <wp:effectExtent l="0" t="0" r="0" b="0"/>
            <wp:docPr id="4" name="Рисунок 3" descr="IMG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06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336" w:before="0" w:after="200"/>
        <w:ind w:left="75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d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6720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67203"/>
    <w:rPr/>
  </w:style>
  <w:style w:type="character" w:styleId="Olink" w:customStyle="1">
    <w:name w:val="olink"/>
    <w:basedOn w:val="DefaultParagraphFont"/>
    <w:qFormat/>
    <w:rsid w:val="00167203"/>
    <w:rPr/>
  </w:style>
  <w:style w:type="character" w:styleId="Style14">
    <w:name w:val="Интернет-ссылка"/>
    <w:basedOn w:val="DefaultParagraphFont"/>
    <w:uiPriority w:val="99"/>
    <w:semiHidden/>
    <w:unhideWhenUsed/>
    <w:rsid w:val="00167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7203"/>
    <w:rPr>
      <w:color w:val="800080"/>
      <w:u w:val="single"/>
    </w:rPr>
  </w:style>
  <w:style w:type="character" w:styleId="Cmmdate" w:customStyle="1">
    <w:name w:val="cmm_date"/>
    <w:basedOn w:val="DefaultParagraphFont"/>
    <w:qFormat/>
    <w:rsid w:val="00167203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167203"/>
    <w:rPr>
      <w:rFonts w:ascii="Tahoma" w:hAnsi="Tahoma" w:cs="Tahoma"/>
      <w:sz w:val="16"/>
      <w:szCs w:val="16"/>
    </w:rPr>
  </w:style>
  <w:style w:type="character" w:styleId="Style16">
    <w:name w:val="Выделение"/>
    <w:basedOn w:val="DefaultParagraphFont"/>
    <w:uiPriority w:val="20"/>
    <w:qFormat/>
    <w:rsid w:val="001810e5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1672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672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LibreOffice/6.1.0.3$Windows_x86 LibreOffice_project/efb621ed25068d70781dc026f7e9c5187a4decd1</Application>
  <Pages>5</Pages>
  <Words>520</Words>
  <Characters>3270</Characters>
  <CharactersWithSpaces>3727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2016-08-23T17:38:00Z</dcterms:created>
  <dc:creator>user</dc:creator>
  <dc:description/>
  <dc:language>ru-RU</dc:language>
  <cp:lastModifiedBy/>
  <cp:lastPrinted>2016-08-23T17:59:00Z</cp:lastPrinted>
  <dcterms:modified xsi:type="dcterms:W3CDTF">2023-03-16T14:31:53Z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