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0F" w:rsidRPr="00066D0F" w:rsidRDefault="00066D0F" w:rsidP="00066D0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66D0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Дистанционное обучение по </w:t>
      </w:r>
      <w:proofErr w:type="gramStart"/>
      <w:r w:rsidRPr="00066D0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дополнительной</w:t>
      </w:r>
      <w:proofErr w:type="gramEnd"/>
    </w:p>
    <w:p w:rsidR="00066D0F" w:rsidRPr="00066D0F" w:rsidRDefault="00066D0F" w:rsidP="00066D0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66D0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общеобразовательной программе «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Радуга</w:t>
      </w:r>
      <w:r w:rsidRPr="00066D0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»</w:t>
      </w:r>
    </w:p>
    <w:p w:rsidR="00066D0F" w:rsidRPr="00066D0F" w:rsidRDefault="00066D0F" w:rsidP="00066D0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66D0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Группа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</w:t>
      </w:r>
      <w:r w:rsidRPr="00066D0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</w:t>
      </w:r>
      <w:r w:rsidRPr="00066D0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3,4 (возраст 8</w:t>
      </w:r>
      <w:r w:rsidRPr="00066D0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9</w:t>
      </w:r>
      <w:r w:rsidRPr="00066D0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лет)</w:t>
      </w:r>
    </w:p>
    <w:p w:rsidR="00066D0F" w:rsidRDefault="00066D0F" w:rsidP="00141C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41C03">
        <w:rPr>
          <w:b/>
          <w:sz w:val="28"/>
          <w:szCs w:val="28"/>
        </w:rPr>
        <w:t xml:space="preserve">Конспект </w:t>
      </w:r>
      <w:r w:rsidR="00CD359D">
        <w:rPr>
          <w:b/>
          <w:sz w:val="28"/>
          <w:szCs w:val="28"/>
        </w:rPr>
        <w:t xml:space="preserve">занятия </w:t>
      </w:r>
      <w:proofErr w:type="gramStart"/>
      <w:r w:rsidR="00CD359D">
        <w:rPr>
          <w:b/>
          <w:sz w:val="28"/>
          <w:szCs w:val="28"/>
        </w:rPr>
        <w:t>по</w:t>
      </w:r>
      <w:proofErr w:type="gramEnd"/>
      <w:r w:rsidR="00CD359D">
        <w:rPr>
          <w:b/>
          <w:sz w:val="28"/>
          <w:szCs w:val="28"/>
        </w:rPr>
        <w:t xml:space="preserve"> ИЗО на тему:</w:t>
      </w:r>
    </w:p>
    <w:p w:rsidR="00141C03" w:rsidRPr="00141C03" w:rsidRDefault="00CD359D" w:rsidP="00141C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41C03" w:rsidRPr="00141C03">
        <w:rPr>
          <w:b/>
          <w:sz w:val="28"/>
          <w:szCs w:val="28"/>
        </w:rPr>
        <w:t xml:space="preserve">Графические материалы и их выразительные возможности» 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b/>
          <w:color w:val="000000"/>
          <w:sz w:val="28"/>
          <w:szCs w:val="28"/>
        </w:rPr>
        <w:t xml:space="preserve">Цель </w:t>
      </w:r>
      <w:r w:rsidR="00CD359D">
        <w:rPr>
          <w:b/>
          <w:color w:val="000000"/>
          <w:sz w:val="28"/>
          <w:szCs w:val="28"/>
        </w:rPr>
        <w:t>зан</w:t>
      </w:r>
      <w:r w:rsidR="006D6FB7">
        <w:rPr>
          <w:b/>
          <w:color w:val="000000"/>
          <w:sz w:val="28"/>
          <w:szCs w:val="28"/>
        </w:rPr>
        <w:t>я</w:t>
      </w:r>
      <w:r w:rsidR="00CD359D">
        <w:rPr>
          <w:b/>
          <w:color w:val="000000"/>
          <w:sz w:val="28"/>
          <w:szCs w:val="28"/>
        </w:rPr>
        <w:t>тия</w:t>
      </w:r>
      <w:r w:rsidRPr="00141C03">
        <w:rPr>
          <w:b/>
          <w:color w:val="000000"/>
          <w:sz w:val="28"/>
          <w:szCs w:val="28"/>
        </w:rPr>
        <w:t>:</w:t>
      </w:r>
      <w:r w:rsidRPr="00141C03">
        <w:rPr>
          <w:color w:val="000000"/>
          <w:sz w:val="28"/>
          <w:szCs w:val="28"/>
        </w:rPr>
        <w:t xml:space="preserve"> выполнение рисунка </w:t>
      </w:r>
      <w:r w:rsidR="00CD359D">
        <w:rPr>
          <w:color w:val="000000"/>
          <w:sz w:val="28"/>
          <w:szCs w:val="28"/>
        </w:rPr>
        <w:t>простых бытовых предмето</w:t>
      </w:r>
      <w:proofErr w:type="gramStart"/>
      <w:r w:rsidR="00CD359D">
        <w:rPr>
          <w:color w:val="000000"/>
          <w:sz w:val="28"/>
          <w:szCs w:val="28"/>
        </w:rPr>
        <w:t>в(</w:t>
      </w:r>
      <w:proofErr w:type="gramEnd"/>
      <w:r w:rsidR="00CD359D">
        <w:rPr>
          <w:color w:val="000000"/>
          <w:sz w:val="28"/>
          <w:szCs w:val="28"/>
        </w:rPr>
        <w:t>группы предметов)</w:t>
      </w:r>
      <w:r w:rsidRPr="00141C03">
        <w:rPr>
          <w:color w:val="000000"/>
          <w:sz w:val="28"/>
          <w:szCs w:val="28"/>
        </w:rPr>
        <w:t xml:space="preserve"> при помощи средств выражения графики – различных линий, пятен, точек.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41C03">
        <w:rPr>
          <w:b/>
          <w:color w:val="000000"/>
          <w:sz w:val="28"/>
          <w:szCs w:val="28"/>
        </w:rPr>
        <w:t>Задачи: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1. учить выполнять карандашом линии различные по характеру, нажиму;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дать понятие роли пятна в изображении и его выразительные возможности, ритма пятен, доминирующего пятна, понятие тона и тонального отношения: светлое и тёмное,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познакомить с историей изобретения карандаша;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2. развивать способность работать карандашом</w:t>
      </w:r>
      <w:r w:rsidR="00CD359D">
        <w:rPr>
          <w:color w:val="000000"/>
          <w:sz w:val="28"/>
          <w:szCs w:val="28"/>
        </w:rPr>
        <w:t>, тушью, углём</w:t>
      </w:r>
      <w:r w:rsidRPr="00141C03">
        <w:rPr>
          <w:color w:val="000000"/>
          <w:sz w:val="28"/>
          <w:szCs w:val="28"/>
        </w:rPr>
        <w:t>;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развивать умение работать карандашами разной твёрдости,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развивать наблюдательность и понятие о взаимодействии тонов;</w:t>
      </w:r>
    </w:p>
    <w:p w:rsidR="00141C03" w:rsidRPr="00141C03" w:rsidRDefault="00CA2CAB" w:rsidP="00CA2C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41C03" w:rsidRPr="00141C03">
        <w:rPr>
          <w:color w:val="000000"/>
          <w:sz w:val="28"/>
          <w:szCs w:val="28"/>
        </w:rPr>
        <w:t>воспитывать эстетическое отношение к окружающим предметам.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Оборудование для учащихся:</w:t>
      </w:r>
    </w:p>
    <w:p w:rsidR="00141C03" w:rsidRPr="00141C03" w:rsidRDefault="00141C03" w:rsidP="00141C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бумага (А3) ,</w:t>
      </w:r>
    </w:p>
    <w:p w:rsidR="00141C03" w:rsidRPr="00141C03" w:rsidRDefault="00141C03" w:rsidP="00141C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набор карандашей,</w:t>
      </w:r>
      <w:r>
        <w:rPr>
          <w:color w:val="000000"/>
          <w:sz w:val="28"/>
          <w:szCs w:val="28"/>
        </w:rPr>
        <w:t xml:space="preserve"> тушь</w:t>
      </w:r>
      <w:r w:rsidR="00CD359D">
        <w:rPr>
          <w:color w:val="000000"/>
          <w:sz w:val="28"/>
          <w:szCs w:val="28"/>
        </w:rPr>
        <w:t>, уголь</w:t>
      </w:r>
    </w:p>
    <w:p w:rsidR="00141C03" w:rsidRPr="00141C03" w:rsidRDefault="00141C03" w:rsidP="00141C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ластик.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141C03">
        <w:rPr>
          <w:b/>
          <w:color w:val="000000"/>
          <w:sz w:val="28"/>
          <w:szCs w:val="28"/>
        </w:rPr>
        <w:t>. Постановка художественной задачи.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 xml:space="preserve">На этом занятии мы продолжим знакомство с графическими материалами, выполним с помощью различных линий, точек, пятен </w:t>
      </w:r>
      <w:r w:rsidR="00CD359D">
        <w:rPr>
          <w:color w:val="000000"/>
          <w:sz w:val="28"/>
          <w:szCs w:val="28"/>
        </w:rPr>
        <w:t>группу предметов быта.</w:t>
      </w:r>
    </w:p>
    <w:p w:rsid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 xml:space="preserve">В ходе работы нам следует выяснить возможности </w:t>
      </w:r>
      <w:r w:rsidR="00CD359D">
        <w:rPr>
          <w:color w:val="000000"/>
          <w:sz w:val="28"/>
          <w:szCs w:val="28"/>
        </w:rPr>
        <w:t>различных графических материалов</w:t>
      </w:r>
      <w:r w:rsidRPr="00141C03">
        <w:rPr>
          <w:color w:val="000000"/>
          <w:sz w:val="28"/>
          <w:szCs w:val="28"/>
        </w:rPr>
        <w:t>, стараться уловить разницу между ними, попробовать выполнить линии раз</w:t>
      </w:r>
      <w:r w:rsidR="00CD359D">
        <w:rPr>
          <w:color w:val="000000"/>
          <w:sz w:val="28"/>
          <w:szCs w:val="28"/>
        </w:rPr>
        <w:t>ного характера, разный нажим.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141C03">
        <w:rPr>
          <w:b/>
          <w:color w:val="000000"/>
          <w:sz w:val="28"/>
          <w:szCs w:val="28"/>
        </w:rPr>
        <w:t>. Беседа с учащимися.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Издавна установился взгляд на рисунок как на основу изобразительного искусства. Например, великий мастер эпохи Возрождения Микеланджело говорил: «Рисунок – это источник и душа всех видов изображения»</w:t>
      </w:r>
      <w:r>
        <w:rPr>
          <w:color w:val="000000"/>
          <w:sz w:val="28"/>
          <w:szCs w:val="28"/>
        </w:rPr>
        <w:t>.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400 лет спустя профессор Петербургской Академии художеств Чистяков утверждал, что рисунок – это основа всего, фундамент.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Тема нашего урока: «Графические материалы и их выразительные возможности».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Слово </w:t>
      </w:r>
      <w:r w:rsidRPr="00141C03">
        <w:rPr>
          <w:b/>
          <w:bCs/>
          <w:color w:val="000000"/>
          <w:sz w:val="28"/>
          <w:szCs w:val="28"/>
        </w:rPr>
        <w:t xml:space="preserve">«графика» </w:t>
      </w:r>
      <w:proofErr w:type="gramStart"/>
      <w:r w:rsidRPr="00141C03">
        <w:rPr>
          <w:b/>
          <w:bCs/>
          <w:color w:val="000000"/>
          <w:sz w:val="28"/>
          <w:szCs w:val="28"/>
        </w:rPr>
        <w:t>с</w:t>
      </w:r>
      <w:proofErr w:type="gramEnd"/>
      <w:r w:rsidRPr="00141C03">
        <w:rPr>
          <w:b/>
          <w:bCs/>
          <w:color w:val="000000"/>
          <w:sz w:val="28"/>
          <w:szCs w:val="28"/>
        </w:rPr>
        <w:t xml:space="preserve"> греческого переводится, как черчу, пишу, рисую</w:t>
      </w:r>
      <w:r w:rsidRPr="00141C03">
        <w:rPr>
          <w:color w:val="000000"/>
          <w:sz w:val="28"/>
          <w:szCs w:val="28"/>
        </w:rPr>
        <w:t xml:space="preserve">. С графикой, в отличие от живописи, мы встречаемся везде и повсюду. </w:t>
      </w:r>
      <w:r w:rsidRPr="00141C03">
        <w:rPr>
          <w:color w:val="000000"/>
          <w:sz w:val="28"/>
          <w:szCs w:val="28"/>
        </w:rPr>
        <w:lastRenderedPageBreak/>
        <w:t>Иллюстрации в книге, зарисовки, плакаты на улице – всё это произведения художников-графиков.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Графика – это вид изобразительного искусства, включает очень широкий и много образный круг деятельности художников.</w:t>
      </w:r>
    </w:p>
    <w:p w:rsid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 xml:space="preserve">В зависимости от способа исполнения и возможностей тиражирования, графику делят </w:t>
      </w:r>
      <w:proofErr w:type="gramStart"/>
      <w:r w:rsidRPr="00141C03">
        <w:rPr>
          <w:color w:val="000000"/>
          <w:sz w:val="28"/>
          <w:szCs w:val="28"/>
        </w:rPr>
        <w:t>на</w:t>
      </w:r>
      <w:proofErr w:type="gramEnd"/>
      <w:r w:rsidRPr="00141C03">
        <w:rPr>
          <w:color w:val="000000"/>
          <w:sz w:val="28"/>
          <w:szCs w:val="28"/>
        </w:rPr>
        <w:t xml:space="preserve"> уникальную и печатную. 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b/>
          <w:bCs/>
          <w:color w:val="000000"/>
          <w:sz w:val="28"/>
          <w:szCs w:val="28"/>
        </w:rPr>
        <w:t>графика (гравюра)</w:t>
      </w:r>
      <w:r w:rsidRPr="00141C03">
        <w:rPr>
          <w:color w:val="000000"/>
          <w:sz w:val="28"/>
          <w:szCs w:val="28"/>
        </w:rPr>
        <w:t> – создание печатных форм, с которых можно получать по несколько оттисков. Сегодня на истории искусств мы виртуально побываем в гравировальной мастерской и познакомимся с печатной графикой поближе.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На уроке рисунка мы имеем дело с </w:t>
      </w:r>
      <w:r w:rsidRPr="00141C03">
        <w:rPr>
          <w:b/>
          <w:bCs/>
          <w:color w:val="000000"/>
          <w:sz w:val="28"/>
          <w:szCs w:val="28"/>
        </w:rPr>
        <w:t>уникальной графикой</w:t>
      </w:r>
      <w:r w:rsidRPr="00141C03">
        <w:rPr>
          <w:color w:val="000000"/>
          <w:sz w:val="28"/>
          <w:szCs w:val="28"/>
        </w:rPr>
        <w:t> – это создание произведений в единственном экземпляре.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На прошлом уроке мы познакомились с различными графическими материалами.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- Вспомните, какими материалами мы работали? (ответы)</w:t>
      </w:r>
    </w:p>
    <w:p w:rsid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 xml:space="preserve">Графическими художественными материалами являются сангина, уголь, тушь, сепия, пастель, </w:t>
      </w:r>
      <w:proofErr w:type="spellStart"/>
      <w:r w:rsidRPr="00141C03">
        <w:rPr>
          <w:color w:val="000000"/>
          <w:sz w:val="28"/>
          <w:szCs w:val="28"/>
        </w:rPr>
        <w:t>цв</w:t>
      </w:r>
      <w:proofErr w:type="spellEnd"/>
      <w:r w:rsidRPr="00141C03">
        <w:rPr>
          <w:color w:val="000000"/>
          <w:sz w:val="28"/>
          <w:szCs w:val="28"/>
        </w:rPr>
        <w:t>. карандаши, но первый и наиболее распространенный – это обыкновенный графитный карандаш.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587750" cy="2690813"/>
            <wp:effectExtent l="19050" t="0" r="0" b="0"/>
            <wp:docPr id="10" name="Рисунок 10" descr="C:\Users\SERGEY\Desktop\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RGEY\Desktop\slide_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69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Держат карандаш при рисовании особым способом, не так как при письме.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 xml:space="preserve">Посмотрите на плакате, как правильно держать карандаш при рисовании. 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Рассмотрите свои карандаши, какие они?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Графитный карандаш не так давно стал «обыкновенным», широко распространенным, знакомым с ранних лет каждому.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Уже древним римлянам был известен карандаш, но только серебряный или свинцовый. В средние века к ним добавились оловянный карандаш и из сплава олова и свинца. След от таких карандашей плохо сохранялся на пергаменте, поэтому их использовали только для предварительных набросков, которые затем уже дорабатывались пером или кистью.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 xml:space="preserve">В конце 13 века в Европе появилась бумага. Но и на бумаге они давали очень светлые линии, поэтому для большего эффекта бумагу иногда грунтовали. Штрихи серебряного карандаша по </w:t>
      </w:r>
      <w:proofErr w:type="gramStart"/>
      <w:r w:rsidRPr="00141C03">
        <w:rPr>
          <w:color w:val="000000"/>
          <w:sz w:val="28"/>
          <w:szCs w:val="28"/>
        </w:rPr>
        <w:t>прошествии</w:t>
      </w:r>
      <w:proofErr w:type="gramEnd"/>
      <w:r w:rsidRPr="00141C03">
        <w:rPr>
          <w:color w:val="000000"/>
          <w:sz w:val="28"/>
          <w:szCs w:val="28"/>
        </w:rPr>
        <w:t xml:space="preserve"> некоторого времени окислялись и приобретали красновато-коричневый оттенок, становились </w:t>
      </w:r>
      <w:r w:rsidRPr="00141C03">
        <w:rPr>
          <w:color w:val="000000"/>
          <w:sz w:val="28"/>
          <w:szCs w:val="28"/>
        </w:rPr>
        <w:lastRenderedPageBreak/>
        <w:t>более заметными. Серебряный карандаш позволял делать очень тонкую штриховку. Серебряным карандашом пользовались великие мастера – Боттичелли, Рафаэль и другие.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Такие карандаши не могли получить широкого распространения. На смену металлическим карандашам пришли графитные – более тёмные и дешёвые. Первые месторождения графита были открыты в 1654 году в Англии, в графстве Камберленд. Но и они имели крупные недостатки – пачкались, не очень хорошо держались на бумаге, легко ломались.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 xml:space="preserve">И только в конце 18 века французский механик </w:t>
      </w:r>
      <w:proofErr w:type="spellStart"/>
      <w:proofErr w:type="gramStart"/>
      <w:r w:rsidRPr="00141C03">
        <w:rPr>
          <w:color w:val="000000"/>
          <w:sz w:val="28"/>
          <w:szCs w:val="28"/>
        </w:rPr>
        <w:t>Жак-Николя</w:t>
      </w:r>
      <w:proofErr w:type="spellEnd"/>
      <w:proofErr w:type="gramEnd"/>
      <w:r w:rsidRPr="00141C03">
        <w:rPr>
          <w:color w:val="000000"/>
          <w:sz w:val="28"/>
          <w:szCs w:val="28"/>
        </w:rPr>
        <w:t xml:space="preserve"> Конте, смешав графитный порошок с глиной в удачной пропорции, изобрёл тот карандаш, которым мы пользуемся и теперь.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Характерной особенностью графитного карандаша является лёгкий металлический блеск его штрихов.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Графитные карандаши выпускаются в большом диапазоне различных степеней твёрдости. Более твёрдые обозначаются буквой </w:t>
      </w:r>
      <w:proofErr w:type="gramStart"/>
      <w:r w:rsidRPr="00141C03">
        <w:rPr>
          <w:b/>
          <w:bCs/>
          <w:color w:val="000000"/>
          <w:sz w:val="28"/>
          <w:szCs w:val="28"/>
        </w:rPr>
        <w:t>Т(</w:t>
      </w:r>
      <w:proofErr w:type="gramEnd"/>
      <w:r w:rsidRPr="00141C03">
        <w:rPr>
          <w:b/>
          <w:bCs/>
          <w:color w:val="000000"/>
          <w:sz w:val="28"/>
          <w:szCs w:val="28"/>
        </w:rPr>
        <w:t>Н)</w:t>
      </w:r>
      <w:r w:rsidRPr="00141C03">
        <w:rPr>
          <w:color w:val="000000"/>
          <w:sz w:val="28"/>
          <w:szCs w:val="28"/>
        </w:rPr>
        <w:t>, более мягкие- буквой </w:t>
      </w:r>
      <w:r w:rsidRPr="00141C03">
        <w:rPr>
          <w:b/>
          <w:bCs/>
          <w:color w:val="000000"/>
          <w:sz w:val="28"/>
          <w:szCs w:val="28"/>
        </w:rPr>
        <w:t>М (В). </w:t>
      </w:r>
      <w:r w:rsidRPr="00141C03">
        <w:rPr>
          <w:color w:val="000000"/>
          <w:sz w:val="28"/>
          <w:szCs w:val="28"/>
        </w:rPr>
        <w:t>Среднее положение занимают карандаши </w:t>
      </w:r>
      <w:r w:rsidRPr="00141C03">
        <w:rPr>
          <w:b/>
          <w:bCs/>
          <w:color w:val="000000"/>
          <w:sz w:val="28"/>
          <w:szCs w:val="28"/>
        </w:rPr>
        <w:t>ТМ</w:t>
      </w:r>
      <w:r w:rsidRPr="00141C03">
        <w:rPr>
          <w:color w:val="000000"/>
          <w:sz w:val="28"/>
          <w:szCs w:val="28"/>
        </w:rPr>
        <w:t>.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При работе карандашом надо иметь хорошую, мягкую резинку. Но при применении не злоупотребляйте ластиком.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1C03" w:rsidRPr="00141C03" w:rsidRDefault="00141C03" w:rsidP="00141C0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r w:rsidRPr="00141C03">
        <w:rPr>
          <w:b/>
          <w:color w:val="000000"/>
          <w:sz w:val="28"/>
          <w:szCs w:val="28"/>
        </w:rPr>
        <w:t>Педагогический показ, объяснение материала.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 xml:space="preserve"> </w:t>
      </w:r>
      <w:r w:rsidR="00CD359D">
        <w:rPr>
          <w:color w:val="000000"/>
          <w:sz w:val="28"/>
          <w:szCs w:val="28"/>
        </w:rPr>
        <w:t>П</w:t>
      </w:r>
      <w:r w:rsidRPr="00141C03">
        <w:rPr>
          <w:color w:val="000000"/>
          <w:sz w:val="28"/>
          <w:szCs w:val="28"/>
        </w:rPr>
        <w:t>еред началом практической работы, давайте с вами уточним задачу нашего задания. Это выполнение рисунка лоскутного одеяла при помощи средств выражения графики – различных линий, пятен, точек.</w:t>
      </w:r>
    </w:p>
    <w:p w:rsid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552700" cy="1914525"/>
            <wp:effectExtent l="19050" t="0" r="0" b="0"/>
            <wp:docPr id="11" name="Рисунок 11" descr="C:\Users\SERGEY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RGEY\Desktop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Любое искусство умеет говорить со зрителем на своём языке. У графики средства выражения – линия, пятно, точка.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b/>
          <w:bCs/>
          <w:color w:val="000000"/>
          <w:sz w:val="28"/>
          <w:szCs w:val="28"/>
        </w:rPr>
        <w:t>Линии</w:t>
      </w:r>
      <w:r w:rsidRPr="00141C03">
        <w:rPr>
          <w:color w:val="000000"/>
          <w:sz w:val="28"/>
          <w:szCs w:val="28"/>
        </w:rPr>
        <w:t xml:space="preserve"> на рисунке могут быть разными: колючими, лёгкими, нежными. И это значит, что с помощью их можно передать различные настроения. Для этого берутся карандаши разной твёрдости, по-разному нажимают на карандаш. Если мы, ведя линию, то нажимаем на карандаш, то </w:t>
      </w:r>
      <w:proofErr w:type="gramStart"/>
      <w:r w:rsidRPr="00141C03">
        <w:rPr>
          <w:color w:val="000000"/>
          <w:sz w:val="28"/>
          <w:szCs w:val="28"/>
        </w:rPr>
        <w:t>делаем лёгкий нажим у нас получается</w:t>
      </w:r>
      <w:proofErr w:type="gramEnd"/>
      <w:r w:rsidRPr="00141C03">
        <w:rPr>
          <w:color w:val="000000"/>
          <w:sz w:val="28"/>
          <w:szCs w:val="28"/>
        </w:rPr>
        <w:t xml:space="preserve"> так называемая </w:t>
      </w:r>
      <w:r w:rsidRPr="00141C03">
        <w:rPr>
          <w:b/>
          <w:bCs/>
          <w:color w:val="000000"/>
          <w:sz w:val="28"/>
          <w:szCs w:val="28"/>
        </w:rPr>
        <w:t>живая линия</w:t>
      </w:r>
      <w:r w:rsidRPr="00141C03">
        <w:rPr>
          <w:color w:val="000000"/>
          <w:sz w:val="28"/>
          <w:szCs w:val="28"/>
        </w:rPr>
        <w:t>.</w:t>
      </w:r>
    </w:p>
    <w:p w:rsidR="00141C03" w:rsidRDefault="00141C03" w:rsidP="00141C03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141C03">
        <w:rPr>
          <w:b/>
          <w:bCs/>
          <w:color w:val="000000"/>
          <w:sz w:val="28"/>
          <w:szCs w:val="28"/>
        </w:rPr>
        <w:t>Точка</w:t>
      </w:r>
      <w:proofErr w:type="gramEnd"/>
      <w:r w:rsidRPr="00141C03">
        <w:rPr>
          <w:b/>
          <w:bCs/>
          <w:color w:val="000000"/>
          <w:sz w:val="28"/>
          <w:szCs w:val="28"/>
        </w:rPr>
        <w:t> </w:t>
      </w:r>
      <w:r w:rsidRPr="00141C03">
        <w:rPr>
          <w:color w:val="000000"/>
          <w:sz w:val="28"/>
          <w:szCs w:val="28"/>
        </w:rPr>
        <w:t>несмотря на свои относительно малые размеры, обладает широкими возможностями в построении композиции.</w:t>
      </w:r>
      <w:r w:rsidRPr="00141C03">
        <w:t xml:space="preserve"> 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457450" cy="1380159"/>
            <wp:effectExtent l="19050" t="0" r="0" b="0"/>
            <wp:docPr id="18" name="Рисунок 18" descr="C:\Users\SERGEY\Desktop\09d48e1bdaaf80014d1599e932be19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ERGEY\Desktop\09d48e1bdaaf80014d1599e932be19b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420" cy="13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b/>
          <w:bCs/>
          <w:color w:val="000000"/>
          <w:sz w:val="28"/>
          <w:szCs w:val="28"/>
        </w:rPr>
        <w:t>Пятно (или тон) </w:t>
      </w:r>
      <w:r w:rsidRPr="00141C03">
        <w:rPr>
          <w:color w:val="000000"/>
          <w:sz w:val="28"/>
          <w:szCs w:val="28"/>
        </w:rPr>
        <w:t xml:space="preserve">заполняет большую часть графической плоскости. Пятно тоже может иметь свой характер: разную плотность, размер и переход от </w:t>
      </w:r>
      <w:proofErr w:type="gramStart"/>
      <w:r w:rsidRPr="00141C03">
        <w:rPr>
          <w:color w:val="000000"/>
          <w:sz w:val="28"/>
          <w:szCs w:val="28"/>
        </w:rPr>
        <w:t>светлого</w:t>
      </w:r>
      <w:proofErr w:type="gramEnd"/>
      <w:r w:rsidRPr="00141C03">
        <w:rPr>
          <w:color w:val="000000"/>
          <w:sz w:val="28"/>
          <w:szCs w:val="28"/>
        </w:rPr>
        <w:t xml:space="preserve"> к тёмному. Тёмное или светлое пятно называют тоновым. Оно создаётся разными способами: различным нажимом на материал, наслоением ровных штрихов друг на друга сеточкой, непрерывной линией, множеством точек, а также другими мелкими элементами (кружочками, звёздочками и т.п.) </w:t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552575" cy="1552575"/>
            <wp:effectExtent l="19050" t="0" r="9525" b="0"/>
            <wp:docPr id="17" name="Рисунок 17" descr="C:\Users\SERGEY\Desktop\11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ERGEY\Desktop\11-5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C03" w:rsidRP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141C03">
        <w:rPr>
          <w:b/>
          <w:color w:val="000000"/>
          <w:sz w:val="28"/>
          <w:szCs w:val="28"/>
        </w:rPr>
        <w:t>. Практическая работа.</w:t>
      </w:r>
    </w:p>
    <w:p w:rsidR="00141C03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 xml:space="preserve">Дети начинают самостоятельную работу. </w:t>
      </w:r>
      <w:r>
        <w:rPr>
          <w:color w:val="000000"/>
          <w:sz w:val="28"/>
          <w:szCs w:val="28"/>
        </w:rPr>
        <w:t xml:space="preserve">Выполнение зарисовок </w:t>
      </w:r>
      <w:r w:rsidR="00CD359D">
        <w:rPr>
          <w:color w:val="000000"/>
          <w:sz w:val="28"/>
          <w:szCs w:val="28"/>
        </w:rPr>
        <w:t xml:space="preserve">предметов быта </w:t>
      </w:r>
      <w:r>
        <w:rPr>
          <w:color w:val="000000"/>
          <w:sz w:val="28"/>
          <w:szCs w:val="28"/>
        </w:rPr>
        <w:t>различными графическими материалами: карандаш, тушь, уголь.</w:t>
      </w:r>
    </w:p>
    <w:p w:rsidR="00663A31" w:rsidRDefault="00141C03" w:rsidP="00141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Примеры работ:</w:t>
      </w:r>
    </w:p>
    <w:p w:rsidR="00EC294D" w:rsidRPr="00CA2CAB" w:rsidRDefault="00CA2CAB" w:rsidP="00CA2C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905000" cy="1905000"/>
            <wp:effectExtent l="19050" t="0" r="0" b="0"/>
            <wp:docPr id="1" name="Рисунок 1" descr="C:\Users\SERGEY\Desktop\5d78a12e3b57a4fc8517d6df7a8e1a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5d78a12e3b57a4fc8517d6df7a8e1a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600200" cy="1600200"/>
            <wp:effectExtent l="19050" t="0" r="0" b="0"/>
            <wp:docPr id="2" name="Рисунок 2" descr="C:\Users\SERGEY\Desktop\image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\Desktop\image0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924050" cy="1924050"/>
            <wp:effectExtent l="19050" t="0" r="0" b="0"/>
            <wp:docPr id="3" name="Рисунок 3" descr="C:\Users\SERGEY\Desktop\depositphotos_61362601-stock-illustration-sketch-illustration-c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Y\Desktop\depositphotos_61362601-stock-illustration-sketch-illustration-cup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94D" w:rsidRPr="00CA2CAB" w:rsidSect="00EC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B0D" w:rsidRDefault="00B04B0D" w:rsidP="00CA2CAB">
      <w:pPr>
        <w:spacing w:after="0" w:line="240" w:lineRule="auto"/>
      </w:pPr>
      <w:r>
        <w:separator/>
      </w:r>
    </w:p>
  </w:endnote>
  <w:endnote w:type="continuationSeparator" w:id="0">
    <w:p w:rsidR="00B04B0D" w:rsidRDefault="00B04B0D" w:rsidP="00CA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B0D" w:rsidRDefault="00B04B0D" w:rsidP="00CA2CAB">
      <w:pPr>
        <w:spacing w:after="0" w:line="240" w:lineRule="auto"/>
      </w:pPr>
      <w:r>
        <w:separator/>
      </w:r>
    </w:p>
  </w:footnote>
  <w:footnote w:type="continuationSeparator" w:id="0">
    <w:p w:rsidR="00B04B0D" w:rsidRDefault="00B04B0D" w:rsidP="00CA2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653"/>
    <w:multiLevelType w:val="multilevel"/>
    <w:tmpl w:val="8188D2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A73CC"/>
    <w:multiLevelType w:val="multilevel"/>
    <w:tmpl w:val="3752A8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50E07"/>
    <w:multiLevelType w:val="multilevel"/>
    <w:tmpl w:val="C448A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312D0"/>
    <w:multiLevelType w:val="multilevel"/>
    <w:tmpl w:val="C3A6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71BFC"/>
    <w:multiLevelType w:val="multilevel"/>
    <w:tmpl w:val="B4FE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D3C25"/>
    <w:multiLevelType w:val="multilevel"/>
    <w:tmpl w:val="4146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C03"/>
    <w:rsid w:val="000028F7"/>
    <w:rsid w:val="0000424B"/>
    <w:rsid w:val="000166B5"/>
    <w:rsid w:val="00021B34"/>
    <w:rsid w:val="000324C2"/>
    <w:rsid w:val="000577A0"/>
    <w:rsid w:val="00066D0F"/>
    <w:rsid w:val="000803AF"/>
    <w:rsid w:val="00094D7A"/>
    <w:rsid w:val="000B791D"/>
    <w:rsid w:val="000C62DA"/>
    <w:rsid w:val="000E2271"/>
    <w:rsid w:val="00122FAD"/>
    <w:rsid w:val="00125558"/>
    <w:rsid w:val="00141C03"/>
    <w:rsid w:val="001851DE"/>
    <w:rsid w:val="001A33FB"/>
    <w:rsid w:val="001A600C"/>
    <w:rsid w:val="001C2765"/>
    <w:rsid w:val="001D366C"/>
    <w:rsid w:val="002006EF"/>
    <w:rsid w:val="00200FC9"/>
    <w:rsid w:val="0020752E"/>
    <w:rsid w:val="00216338"/>
    <w:rsid w:val="0027701B"/>
    <w:rsid w:val="002841F6"/>
    <w:rsid w:val="0029135F"/>
    <w:rsid w:val="002D0DC0"/>
    <w:rsid w:val="00307C77"/>
    <w:rsid w:val="003222AD"/>
    <w:rsid w:val="0034197D"/>
    <w:rsid w:val="00374570"/>
    <w:rsid w:val="003A2981"/>
    <w:rsid w:val="003A5F5A"/>
    <w:rsid w:val="003B0125"/>
    <w:rsid w:val="003D2A8A"/>
    <w:rsid w:val="004000B9"/>
    <w:rsid w:val="00410002"/>
    <w:rsid w:val="0042239E"/>
    <w:rsid w:val="00422A7E"/>
    <w:rsid w:val="00434102"/>
    <w:rsid w:val="004410AA"/>
    <w:rsid w:val="00445E97"/>
    <w:rsid w:val="00467322"/>
    <w:rsid w:val="00474183"/>
    <w:rsid w:val="0049365C"/>
    <w:rsid w:val="00493FFE"/>
    <w:rsid w:val="004A23C8"/>
    <w:rsid w:val="004F0C4C"/>
    <w:rsid w:val="004F1A0B"/>
    <w:rsid w:val="004F4A34"/>
    <w:rsid w:val="0053434C"/>
    <w:rsid w:val="00540704"/>
    <w:rsid w:val="00551062"/>
    <w:rsid w:val="005A0F6F"/>
    <w:rsid w:val="005A2B94"/>
    <w:rsid w:val="005A5E69"/>
    <w:rsid w:val="005B66C7"/>
    <w:rsid w:val="005C5986"/>
    <w:rsid w:val="005E16C3"/>
    <w:rsid w:val="005F60F3"/>
    <w:rsid w:val="005F6EAE"/>
    <w:rsid w:val="00607F11"/>
    <w:rsid w:val="006371F3"/>
    <w:rsid w:val="00663A31"/>
    <w:rsid w:val="00692B2E"/>
    <w:rsid w:val="006A2B1A"/>
    <w:rsid w:val="006B3AAD"/>
    <w:rsid w:val="006D6FB7"/>
    <w:rsid w:val="006F137B"/>
    <w:rsid w:val="006F55F8"/>
    <w:rsid w:val="00702287"/>
    <w:rsid w:val="00707955"/>
    <w:rsid w:val="0072203B"/>
    <w:rsid w:val="00732F78"/>
    <w:rsid w:val="0075036F"/>
    <w:rsid w:val="00783360"/>
    <w:rsid w:val="007B7124"/>
    <w:rsid w:val="007C4175"/>
    <w:rsid w:val="007C6BB3"/>
    <w:rsid w:val="007D163E"/>
    <w:rsid w:val="007D6737"/>
    <w:rsid w:val="007E5B5E"/>
    <w:rsid w:val="007F0522"/>
    <w:rsid w:val="007F3F8E"/>
    <w:rsid w:val="007F4417"/>
    <w:rsid w:val="00803FC0"/>
    <w:rsid w:val="0080491B"/>
    <w:rsid w:val="00807534"/>
    <w:rsid w:val="00811527"/>
    <w:rsid w:val="00822125"/>
    <w:rsid w:val="00823EED"/>
    <w:rsid w:val="00864AA1"/>
    <w:rsid w:val="00886135"/>
    <w:rsid w:val="008B616A"/>
    <w:rsid w:val="008C7EB1"/>
    <w:rsid w:val="008D1CEC"/>
    <w:rsid w:val="008D41A7"/>
    <w:rsid w:val="008E585E"/>
    <w:rsid w:val="00907DC9"/>
    <w:rsid w:val="009141E8"/>
    <w:rsid w:val="009170B3"/>
    <w:rsid w:val="00953E76"/>
    <w:rsid w:val="00971AC9"/>
    <w:rsid w:val="009847D0"/>
    <w:rsid w:val="009A0B2C"/>
    <w:rsid w:val="009A1FCC"/>
    <w:rsid w:val="009D1ADD"/>
    <w:rsid w:val="009E5C35"/>
    <w:rsid w:val="00A16223"/>
    <w:rsid w:val="00A361E7"/>
    <w:rsid w:val="00A50AF0"/>
    <w:rsid w:val="00AA7BD2"/>
    <w:rsid w:val="00AB2B9C"/>
    <w:rsid w:val="00AC160A"/>
    <w:rsid w:val="00AC4D1F"/>
    <w:rsid w:val="00B04B0D"/>
    <w:rsid w:val="00B36257"/>
    <w:rsid w:val="00B441F2"/>
    <w:rsid w:val="00B55DD0"/>
    <w:rsid w:val="00B745FF"/>
    <w:rsid w:val="00B75270"/>
    <w:rsid w:val="00B767A2"/>
    <w:rsid w:val="00B86623"/>
    <w:rsid w:val="00BB6458"/>
    <w:rsid w:val="00BC78CD"/>
    <w:rsid w:val="00BF4E68"/>
    <w:rsid w:val="00C12942"/>
    <w:rsid w:val="00C4303E"/>
    <w:rsid w:val="00C63765"/>
    <w:rsid w:val="00CA2CAB"/>
    <w:rsid w:val="00CA43A7"/>
    <w:rsid w:val="00CA6429"/>
    <w:rsid w:val="00CB635C"/>
    <w:rsid w:val="00CD359D"/>
    <w:rsid w:val="00CE4F62"/>
    <w:rsid w:val="00D12CF4"/>
    <w:rsid w:val="00D25983"/>
    <w:rsid w:val="00D45EF0"/>
    <w:rsid w:val="00D50F1D"/>
    <w:rsid w:val="00D81675"/>
    <w:rsid w:val="00D865B4"/>
    <w:rsid w:val="00DA4763"/>
    <w:rsid w:val="00DB6648"/>
    <w:rsid w:val="00DC4BCF"/>
    <w:rsid w:val="00E316DE"/>
    <w:rsid w:val="00E3293B"/>
    <w:rsid w:val="00E3311C"/>
    <w:rsid w:val="00E46C1B"/>
    <w:rsid w:val="00E51868"/>
    <w:rsid w:val="00E51EDA"/>
    <w:rsid w:val="00E63BF2"/>
    <w:rsid w:val="00E7738E"/>
    <w:rsid w:val="00E80DA9"/>
    <w:rsid w:val="00E91095"/>
    <w:rsid w:val="00E93692"/>
    <w:rsid w:val="00EA2ED7"/>
    <w:rsid w:val="00EB0B87"/>
    <w:rsid w:val="00EC294D"/>
    <w:rsid w:val="00ED1BB2"/>
    <w:rsid w:val="00EE5C2A"/>
    <w:rsid w:val="00EE656C"/>
    <w:rsid w:val="00EF4414"/>
    <w:rsid w:val="00F33ACD"/>
    <w:rsid w:val="00F47EA8"/>
    <w:rsid w:val="00F73785"/>
    <w:rsid w:val="00F845DF"/>
    <w:rsid w:val="00FB469D"/>
    <w:rsid w:val="00FC2778"/>
    <w:rsid w:val="00FC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C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A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2CAB"/>
  </w:style>
  <w:style w:type="paragraph" w:styleId="a8">
    <w:name w:val="footer"/>
    <w:basedOn w:val="a"/>
    <w:link w:val="a9"/>
    <w:uiPriority w:val="99"/>
    <w:semiHidden/>
    <w:unhideWhenUsed/>
    <w:rsid w:val="00CA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2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2020-03-25T09:24:00Z</dcterms:created>
  <dcterms:modified xsi:type="dcterms:W3CDTF">2020-04-05T14:50:00Z</dcterms:modified>
</cp:coreProperties>
</file>