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0" w:rsidRPr="00160EF0" w:rsidRDefault="00160EF0" w:rsidP="00160EF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EF0">
        <w:rPr>
          <w:rFonts w:ascii="Times New Roman" w:hAnsi="Times New Roman" w:cs="Times New Roman"/>
          <w:b/>
          <w:bCs/>
          <w:sz w:val="28"/>
          <w:szCs w:val="28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160EF0" w:rsidRPr="00160EF0" w:rsidRDefault="00160EF0" w:rsidP="00160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F0">
        <w:rPr>
          <w:rFonts w:ascii="Times New Roman" w:hAnsi="Times New Roman" w:cs="Times New Roman"/>
          <w:sz w:val="28"/>
          <w:szCs w:val="28"/>
        </w:rPr>
        <w:t>В 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физкультурный зал, в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0EF0">
        <w:rPr>
          <w:rFonts w:ascii="Times New Roman" w:hAnsi="Times New Roman" w:cs="Times New Roman"/>
          <w:sz w:val="28"/>
          <w:szCs w:val="28"/>
        </w:rPr>
        <w:t>м проводятся утренняя гимнастика,  ОД, физкультурные досуги, праздники и развлечения.</w:t>
      </w:r>
    </w:p>
    <w:p w:rsidR="00160EF0" w:rsidRPr="00160EF0" w:rsidRDefault="00160EF0" w:rsidP="00160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F0">
        <w:rPr>
          <w:rFonts w:ascii="Times New Roman" w:hAnsi="Times New Roman" w:cs="Times New Roman"/>
          <w:sz w:val="28"/>
          <w:szCs w:val="28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 гимнастическая стенка, гимнастическая доска, гимнастическая скамейка, спортивный инвентарь, мячи, обручи, палки, скакалки и др., стойки и планки для прыжков и перешагивания, мешки с песком, оборудование для профилактики нарушений опорно-двигательного аппарата.</w:t>
      </w:r>
    </w:p>
    <w:p w:rsidR="00160EF0" w:rsidRPr="00160EF0" w:rsidRDefault="00160EF0" w:rsidP="00160E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F0">
        <w:rPr>
          <w:rFonts w:ascii="Times New Roman" w:hAnsi="Times New Roman" w:cs="Times New Roman"/>
          <w:sz w:val="28"/>
          <w:szCs w:val="28"/>
        </w:rPr>
        <w:t xml:space="preserve">Оборудование и инвентарь соответствуют правилам охраны жизни и здоровья детей, требованиям гигиены и эстетики, </w:t>
      </w:r>
      <w:proofErr w:type="spellStart"/>
      <w:r w:rsidRPr="00160EF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60EF0">
        <w:rPr>
          <w:rFonts w:ascii="Times New Roman" w:hAnsi="Times New Roman" w:cs="Times New Roman"/>
          <w:sz w:val="28"/>
          <w:szCs w:val="28"/>
        </w:rPr>
        <w:t>. Размеры и конструкции оборудования и пособий отвечают анатомо-физиологическим особенностям детей, их возрасту.</w:t>
      </w:r>
    </w:p>
    <w:p w:rsidR="00F64D8C" w:rsidRPr="00160EF0" w:rsidRDefault="002618E1" w:rsidP="002618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66858" wp14:editId="5B2DD4CE">
            <wp:extent cx="2047875" cy="27304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8bee91d1023be4835cc3306c635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753" cy="272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9BEB4" wp14:editId="1025A708">
            <wp:extent cx="3136882" cy="235257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26_0925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136" cy="235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4D8C" w:rsidRPr="0016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0"/>
    <w:rsid w:val="00160EF0"/>
    <w:rsid w:val="002618E1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943">
          <w:marLeft w:val="0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</w:div>
        <w:div w:id="1181696971">
          <w:marLeft w:val="225"/>
          <w:marRight w:val="0"/>
          <w:marTop w:val="0"/>
          <w:marBottom w:val="0"/>
          <w:divBdr>
            <w:top w:val="none" w:sz="0" w:space="0" w:color="993C14"/>
            <w:left w:val="none" w:sz="0" w:space="0" w:color="993C14"/>
            <w:bottom w:val="none" w:sz="0" w:space="0" w:color="993C14"/>
            <w:right w:val="none" w:sz="0" w:space="0" w:color="993C14"/>
          </w:divBdr>
          <w:divsChild>
            <w:div w:id="622809131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360936105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  <w:div w:id="1671448276">
              <w:marLeft w:val="0"/>
              <w:marRight w:val="0"/>
              <w:marTop w:val="0"/>
              <w:marBottom w:val="0"/>
              <w:divBdr>
                <w:top w:val="none" w:sz="0" w:space="0" w:color="993C14"/>
                <w:left w:val="none" w:sz="0" w:space="0" w:color="993C14"/>
                <w:bottom w:val="none" w:sz="0" w:space="0" w:color="993C14"/>
                <w:right w:val="none" w:sz="0" w:space="0" w:color="993C1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2021-04-05T11:31:00Z</dcterms:created>
  <dcterms:modified xsi:type="dcterms:W3CDTF">2021-04-05T11:31:00Z</dcterms:modified>
</cp:coreProperties>
</file>