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6D" w:rsidRPr="0094186D" w:rsidRDefault="0094186D" w:rsidP="009418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D464A"/>
          <w:kern w:val="36"/>
          <w:sz w:val="54"/>
          <w:szCs w:val="54"/>
          <w:lang w:eastAsia="ru-RU"/>
        </w:rPr>
      </w:pPr>
      <w:r w:rsidRPr="0094186D">
        <w:rPr>
          <w:rFonts w:ascii="Arial" w:eastAsia="Times New Roman" w:hAnsi="Arial" w:cs="Arial"/>
          <w:b/>
          <w:bCs/>
          <w:color w:val="3D464A"/>
          <w:kern w:val="36"/>
          <w:sz w:val="54"/>
          <w:szCs w:val="54"/>
          <w:lang w:eastAsia="ru-RU"/>
        </w:rPr>
        <w:t xml:space="preserve">Герундий в </w:t>
      </w:r>
      <w:r w:rsidRPr="0094186D">
        <w:rPr>
          <w:rFonts w:ascii="Arial" w:eastAsia="Times New Roman" w:hAnsi="Arial" w:cs="Arial"/>
          <w:b/>
          <w:bCs/>
          <w:color w:val="3D464A"/>
          <w:kern w:val="36"/>
          <w:sz w:val="54"/>
          <w:szCs w:val="5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английском</w:t>
      </w:r>
      <w:r w:rsidRPr="0094186D">
        <w:rPr>
          <w:rFonts w:ascii="Arial" w:eastAsia="Times New Roman" w:hAnsi="Arial" w:cs="Arial"/>
          <w:b/>
          <w:bCs/>
          <w:color w:val="3D464A"/>
          <w:kern w:val="36"/>
          <w:sz w:val="54"/>
          <w:szCs w:val="54"/>
          <w:lang w:eastAsia="ru-RU"/>
        </w:rPr>
        <w:t xml:space="preserve"> языке</w:t>
      </w:r>
    </w:p>
    <w:p w:rsidR="0094186D" w:rsidRPr="0094186D" w:rsidRDefault="0094186D" w:rsidP="0094186D">
      <w:pPr>
        <w:spacing w:before="690" w:after="0" w:line="240" w:lineRule="auto"/>
        <w:outlineLvl w:val="1"/>
        <w:rPr>
          <w:rFonts w:ascii="Arial" w:eastAsia="Times New Roman" w:hAnsi="Arial" w:cs="Arial"/>
          <w:color w:val="3D464A"/>
          <w:sz w:val="48"/>
          <w:szCs w:val="48"/>
          <w:lang w:eastAsia="ru-RU"/>
        </w:rPr>
      </w:pPr>
      <w:r w:rsidRPr="0094186D">
        <w:rPr>
          <w:rFonts w:ascii="Arial" w:eastAsia="Times New Roman" w:hAnsi="Arial" w:cs="Arial"/>
          <w:color w:val="3D464A"/>
          <w:sz w:val="48"/>
          <w:szCs w:val="48"/>
          <w:lang w:eastAsia="ru-RU"/>
        </w:rPr>
        <w:t>Что такое герундий</w:t>
      </w:r>
    </w:p>
    <w:p w:rsidR="0094186D" w:rsidRPr="0094186D" w:rsidRDefault="0094186D" w:rsidP="0094186D">
      <w:pPr>
        <w:spacing w:before="40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643520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Герундий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 — особая форма глагола с 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суфиксом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-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, которая соединяет в себе черты </w:t>
      </w:r>
      <w:hyperlink r:id="rId6" w:history="1">
        <w:r w:rsidRPr="00643520">
          <w:rPr>
            <w:rFonts w:ascii="Arial" w:eastAsia="Times New Roman" w:hAnsi="Arial" w:cs="Arial"/>
            <w:color w:val="44AD6B"/>
            <w:sz w:val="27"/>
            <w:szCs w:val="27"/>
            <w:bdr w:val="none" w:sz="0" w:space="0" w:color="auto" w:frame="1"/>
            <w:lang w:eastAsia="ru-RU"/>
          </w:rPr>
          <w:t>существительного</w:t>
        </w:r>
      </w:hyperlink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и глагола. А отличает его от обычного существительного легкий оттенок значения какого-либо процесса. Например:</w:t>
      </w:r>
    </w:p>
    <w:p w:rsidR="0094186D" w:rsidRPr="0094186D" w:rsidRDefault="0094186D" w:rsidP="0094186D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proofErr w:type="spellStart"/>
      <w:r w:rsidRPr="00643520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painting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– рисование;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br/>
      </w:r>
      <w:proofErr w:type="spellStart"/>
      <w:r w:rsidRPr="00643520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singing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– пение;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br/>
      </w:r>
      <w:proofErr w:type="spellStart"/>
      <w:r w:rsidRPr="00643520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playing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– игра.</w:t>
      </w:r>
    </w:p>
    <w:p w:rsidR="0094186D" w:rsidRPr="0094186D" w:rsidRDefault="0094186D" w:rsidP="0094186D">
      <w:pPr>
        <w:spacing w:before="31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В русском языке такого понятия как герундий не существует. Можно разве что провести параллель по смыслу с отглагольными существительными с суффиксами </w:t>
      </w:r>
      <w:proofErr w:type="gram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«-</w:t>
      </w:r>
      <w:proofErr w:type="gram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(е)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ние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», «-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тие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», «-ка», «-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ство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 и др., или глаголами в неопределенной форме. Вот посмотрите: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Singing</w:t>
      </w:r>
      <w:proofErr w:type="spellEnd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in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the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shower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is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his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biggest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joy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Пе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ние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душе доставляет ему наибольшую радость. Или же — Его самая большая радость — 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петь 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душе.</w:t>
      </w:r>
    </w:p>
    <w:p w:rsidR="0094186D" w:rsidRPr="0094186D" w:rsidRDefault="0094186D" w:rsidP="0094186D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Не нужно быть Шерлоком, чтобы найти герундий в тексте. Вы легко найдете его по характерному окончанию «-</w:t>
      </w:r>
      <w:proofErr w:type="spellStart"/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». И тут не будет никаких исключений.</w:t>
      </w:r>
    </w:p>
    <w:p w:rsidR="0094186D" w:rsidRPr="0094186D" w:rsidRDefault="0094186D" w:rsidP="00643520">
      <w:pPr>
        <w:spacing w:after="0" w:line="240" w:lineRule="auto"/>
        <w:outlineLvl w:val="1"/>
        <w:rPr>
          <w:rFonts w:ascii="Arial" w:eastAsia="Times New Roman" w:hAnsi="Arial" w:cs="Arial"/>
          <w:color w:val="3D464A"/>
          <w:sz w:val="48"/>
          <w:szCs w:val="48"/>
          <w:lang w:eastAsia="ru-RU"/>
        </w:rPr>
      </w:pPr>
      <w:r w:rsidRPr="0094186D">
        <w:rPr>
          <w:rFonts w:ascii="Arial" w:eastAsia="Times New Roman" w:hAnsi="Arial" w:cs="Arial"/>
          <w:color w:val="3D464A"/>
          <w:sz w:val="48"/>
          <w:szCs w:val="48"/>
          <w:lang w:eastAsia="ru-RU"/>
        </w:rPr>
        <w:t>О причастии</w:t>
      </w:r>
      <w:proofErr w:type="gramStart"/>
      <w:r w:rsidR="00643520">
        <w:rPr>
          <w:rFonts w:ascii="Arial" w:eastAsia="Times New Roman" w:hAnsi="Arial" w:cs="Arial"/>
          <w:color w:val="3D464A"/>
          <w:sz w:val="48"/>
          <w:szCs w:val="48"/>
          <w:lang w:eastAsia="ru-RU"/>
        </w:rPr>
        <w:br/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О</w:t>
      </w:r>
      <w:proofErr w:type="gram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днако, грамматика не являлась бы собой, если все было бы так просто. 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Present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participle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, оно же </w:t>
      </w:r>
      <w:hyperlink r:id="rId7" w:history="1">
        <w:r w:rsidRPr="0094186D">
          <w:rPr>
            <w:rFonts w:ascii="Arial" w:eastAsia="Times New Roman" w:hAnsi="Arial" w:cs="Arial"/>
            <w:color w:val="44AD6B"/>
            <w:sz w:val="27"/>
            <w:szCs w:val="27"/>
            <w:bdr w:val="none" w:sz="0" w:space="0" w:color="auto" w:frame="1"/>
            <w:lang w:eastAsia="ru-RU"/>
          </w:rPr>
          <w:t>причастие</w:t>
        </w:r>
      </w:hyperlink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настоящего времени, тоже имеет окончание «-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». Поэтому, 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attention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! Не перепутайте: 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герундий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— это слово, которое произошло от глагола, а 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выступает в роли существительного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. В то время как 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причастие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настоящего времени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в такой роли 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не выступает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, а описывает какое-либо другое слово. Вот для сравнения: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Susie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hates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somebody’s</w:t>
      </w:r>
      <w:proofErr w:type="spellEnd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singing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in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the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middle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of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the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night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–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Сьюзи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терпеть не может чье-то 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пение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посреди ночи.</w:t>
      </w:r>
    </w:p>
    <w:p w:rsidR="0094186D" w:rsidRPr="0094186D" w:rsidRDefault="0094186D" w:rsidP="0094186D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Здесь «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singing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» — это герундий, так как </w:t>
      </w:r>
      <w:proofErr w:type="gram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выполняет роль</w:t>
      </w:r>
      <w:proofErr w:type="gram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дополнения, свойственная имени существительному.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Waiting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 for everyone to fall asleep, Mr.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Crabster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 takes a shower and starts to sing. </w:t>
      </w:r>
      <w:proofErr w:type="gramStart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– 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Ожидая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,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уснут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,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мистер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Крабстер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принимает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душ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начинает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петь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</w:t>
      </w:r>
      <w:proofErr w:type="gramEnd"/>
    </w:p>
    <w:p w:rsidR="0094186D" w:rsidRPr="0094186D" w:rsidRDefault="0094186D" w:rsidP="0094186D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lastRenderedPageBreak/>
        <w:t>Здесь «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waiting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» — это причастие настоящего времени, так как оно описывает действия мистера 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Крабстера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.</w:t>
      </w:r>
    </w:p>
    <w:p w:rsidR="0094186D" w:rsidRPr="0094186D" w:rsidRDefault="0094186D" w:rsidP="0094186D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hyperlink r:id="rId8" w:tgtFrame="_blank" w:history="1">
        <w:proofErr w:type="spellStart"/>
        <w:r w:rsidRPr="0094186D">
          <w:rPr>
            <w:rFonts w:ascii="Arial" w:eastAsia="Times New Roman" w:hAnsi="Arial" w:cs="Arial"/>
            <w:color w:val="44AD6B"/>
            <w:sz w:val="27"/>
            <w:szCs w:val="27"/>
            <w:bdr w:val="none" w:sz="0" w:space="0" w:color="auto" w:frame="1"/>
            <w:lang w:eastAsia="ru-RU"/>
          </w:rPr>
          <w:t>Get</w:t>
        </w:r>
        <w:proofErr w:type="spellEnd"/>
        <w:r w:rsidRPr="0094186D">
          <w:rPr>
            <w:rFonts w:ascii="Arial" w:eastAsia="Times New Roman" w:hAnsi="Arial" w:cs="Arial"/>
            <w:color w:val="44AD6B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94186D">
          <w:rPr>
            <w:rFonts w:ascii="Arial" w:eastAsia="Times New Roman" w:hAnsi="Arial" w:cs="Arial"/>
            <w:color w:val="44AD6B"/>
            <w:sz w:val="27"/>
            <w:szCs w:val="27"/>
            <w:bdr w:val="none" w:sz="0" w:space="0" w:color="auto" w:frame="1"/>
            <w:lang w:eastAsia="ru-RU"/>
          </w:rPr>
          <w:t>it</w:t>
        </w:r>
        <w:proofErr w:type="spellEnd"/>
        <w:r w:rsidRPr="0094186D">
          <w:rPr>
            <w:rFonts w:ascii="Arial" w:eastAsia="Times New Roman" w:hAnsi="Arial" w:cs="Arial"/>
            <w:color w:val="44AD6B"/>
            <w:sz w:val="27"/>
            <w:szCs w:val="27"/>
            <w:bdr w:val="none" w:sz="0" w:space="0" w:color="auto" w:frame="1"/>
            <w:lang w:eastAsia="ru-RU"/>
          </w:rPr>
          <w:t>?</w:t>
        </w:r>
      </w:hyperlink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Вот еще один пример: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My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dog's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most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annoying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habit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is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stopping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right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in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the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middle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of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the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walk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Самая раздражающая привычка моей собаки — то, что она останавливается прямо посреди прогулки.</w:t>
      </w:r>
    </w:p>
    <w:p w:rsidR="0094186D" w:rsidRPr="0094186D" w:rsidRDefault="0094186D" w:rsidP="0094186D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В этом предложении «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stopping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 (остановка) выступает в роли герундия, так как является дополнением.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When I came back home, I found my dog 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sleeping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 in the wardrobe. </w:t>
      </w:r>
      <w:proofErr w:type="gramStart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–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вернулась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домой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,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нашла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свою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собаку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, 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спящей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шкафу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</w:t>
      </w:r>
      <w:proofErr w:type="gramEnd"/>
    </w:p>
    <w:p w:rsidR="0094186D" w:rsidRPr="0094186D" w:rsidRDefault="0094186D" w:rsidP="0094186D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Здесь причастие «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sleeping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 описывает собаку.</w:t>
      </w:r>
    </w:p>
    <w:p w:rsidR="0094186D" w:rsidRPr="0094186D" w:rsidRDefault="0094186D" w:rsidP="00643520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Как видите, герундий добавляет обычному глаголу оттенок процесса действия, а также некую абстрактность. И так как он похож на существительное, то вы можете использовать его везде, где можно использовать существительное.</w:t>
      </w:r>
      <w:r w:rsidR="00643520">
        <w:rPr>
          <w:rFonts w:ascii="Arial" w:eastAsia="Times New Roman" w:hAnsi="Arial" w:cs="Arial"/>
          <w:color w:val="3D464A"/>
          <w:sz w:val="27"/>
          <w:szCs w:val="27"/>
          <w:lang w:eastAsia="ru-RU"/>
        </w:rPr>
        <w:br/>
      </w:r>
      <w:r w:rsidRPr="0094186D">
        <w:rPr>
          <w:rFonts w:ascii="Arial" w:eastAsia="Times New Roman" w:hAnsi="Arial" w:cs="Arial"/>
          <w:color w:val="3D464A"/>
          <w:sz w:val="48"/>
          <w:szCs w:val="48"/>
          <w:lang w:eastAsia="ru-RU"/>
        </w:rPr>
        <w:t>Образование герундия</w:t>
      </w:r>
    </w:p>
    <w:p w:rsidR="0094186D" w:rsidRPr="0094186D" w:rsidRDefault="0094186D" w:rsidP="0094186D">
      <w:pPr>
        <w:spacing w:before="405" w:after="0" w:line="240" w:lineRule="auto"/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Герундий можно образовать от любых глаголов, </w:t>
      </w:r>
      <w:proofErr w:type="gram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кроме</w:t>
      </w:r>
      <w:proofErr w:type="gram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модальных. Секрет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образования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 xml:space="preserve"> – 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простое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добавление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 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«-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»: «be – be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ing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»; «go – go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ing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»; «stay – stay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ing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»; «talk – talk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ing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»; «write – writ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ing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 xml:space="preserve">», 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но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есть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нюансы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:</w:t>
      </w:r>
    </w:p>
    <w:p w:rsidR="0094186D" w:rsidRPr="0094186D" w:rsidRDefault="0094186D" w:rsidP="0094186D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1. Если глагол оканчивается на «-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e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», то она опускается и добавляется «-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»:</w:t>
      </w:r>
    </w:p>
    <w:p w:rsidR="0094186D" w:rsidRPr="0094186D" w:rsidRDefault="0094186D" w:rsidP="0094186D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</w:pPr>
      <w:proofErr w:type="gramStart"/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to</w:t>
      </w:r>
      <w:proofErr w:type="gramEnd"/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 xml:space="preserve"> bak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e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 – bak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ing;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br/>
        <w:t>to reserv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e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 – reserv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ing.</w:t>
      </w:r>
    </w:p>
    <w:p w:rsidR="0094186D" w:rsidRPr="00643520" w:rsidRDefault="0094186D" w:rsidP="0094186D">
      <w:pPr>
        <w:pStyle w:val="a3"/>
        <w:spacing w:before="510" w:beforeAutospacing="0" w:after="0" w:afterAutospacing="0"/>
        <w:rPr>
          <w:rFonts w:ascii="Arial" w:hAnsi="Arial" w:cs="Arial"/>
          <w:color w:val="3D464A"/>
          <w:sz w:val="27"/>
          <w:szCs w:val="27"/>
        </w:rPr>
      </w:pPr>
      <w:r w:rsidRPr="00643520">
        <w:rPr>
          <w:rFonts w:ascii="Arial" w:hAnsi="Arial" w:cs="Arial"/>
          <w:color w:val="3D464A"/>
          <w:sz w:val="27"/>
          <w:szCs w:val="27"/>
        </w:rPr>
        <w:t>2. Глаголы, которые заканчиваются на согласную, перед которой идет ударная краткая гласная, нуждаются в удвоенной финальной согласной, и только потом уже добавляется «-</w:t>
      </w:r>
      <w:proofErr w:type="spellStart"/>
      <w:r w:rsidRPr="00643520">
        <w:rPr>
          <w:rFonts w:ascii="Arial" w:hAnsi="Arial" w:cs="Arial"/>
          <w:color w:val="3D464A"/>
          <w:sz w:val="27"/>
          <w:szCs w:val="27"/>
        </w:rPr>
        <w:t>ing</w:t>
      </w:r>
      <w:proofErr w:type="spellEnd"/>
      <w:r w:rsidRPr="00643520">
        <w:rPr>
          <w:rFonts w:ascii="Arial" w:hAnsi="Arial" w:cs="Arial"/>
          <w:color w:val="3D464A"/>
          <w:sz w:val="27"/>
          <w:szCs w:val="27"/>
        </w:rPr>
        <w:t>»:</w:t>
      </w:r>
    </w:p>
    <w:p w:rsidR="0094186D" w:rsidRPr="00643520" w:rsidRDefault="0094186D" w:rsidP="0094186D">
      <w:pPr>
        <w:pStyle w:val="a3"/>
        <w:spacing w:before="270" w:beforeAutospacing="0" w:after="0" w:afterAutospacing="0"/>
        <w:rPr>
          <w:rFonts w:ascii="Arial" w:hAnsi="Arial" w:cs="Arial"/>
          <w:color w:val="3D464A"/>
          <w:sz w:val="27"/>
          <w:szCs w:val="27"/>
          <w:lang w:val="en-US"/>
        </w:rPr>
      </w:pPr>
      <w:proofErr w:type="gramStart"/>
      <w:r w:rsidRPr="00643520">
        <w:rPr>
          <w:rFonts w:ascii="Arial" w:hAnsi="Arial" w:cs="Arial"/>
          <w:color w:val="3D464A"/>
          <w:sz w:val="27"/>
          <w:szCs w:val="27"/>
          <w:lang w:val="en-US"/>
        </w:rPr>
        <w:t>to</w:t>
      </w:r>
      <w:proofErr w:type="gramEnd"/>
      <w:r w:rsidRPr="00643520">
        <w:rPr>
          <w:rFonts w:ascii="Arial" w:hAnsi="Arial" w:cs="Arial"/>
          <w:color w:val="3D464A"/>
          <w:sz w:val="27"/>
          <w:szCs w:val="27"/>
          <w:lang w:val="en-US"/>
        </w:rPr>
        <w:t xml:space="preserve"> begi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n</w:t>
      </w:r>
      <w:r w:rsidRPr="00643520">
        <w:rPr>
          <w:rFonts w:ascii="Arial" w:hAnsi="Arial" w:cs="Arial"/>
          <w:color w:val="3D464A"/>
          <w:sz w:val="27"/>
          <w:szCs w:val="27"/>
          <w:lang w:val="en-US"/>
        </w:rPr>
        <w:t> – begin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ning;</w:t>
      </w:r>
      <w:r w:rsidRPr="00643520">
        <w:rPr>
          <w:rFonts w:ascii="Arial" w:hAnsi="Arial" w:cs="Arial"/>
          <w:color w:val="3D464A"/>
          <w:sz w:val="27"/>
          <w:szCs w:val="27"/>
          <w:lang w:val="en-US"/>
        </w:rPr>
        <w:br/>
        <w:t>to ru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n</w:t>
      </w:r>
      <w:r w:rsidRPr="00643520">
        <w:rPr>
          <w:rFonts w:ascii="Arial" w:hAnsi="Arial" w:cs="Arial"/>
          <w:color w:val="3D464A"/>
          <w:sz w:val="27"/>
          <w:szCs w:val="27"/>
          <w:lang w:val="en-US"/>
        </w:rPr>
        <w:t> – run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ning.</w:t>
      </w:r>
    </w:p>
    <w:p w:rsidR="0094186D" w:rsidRPr="00643520" w:rsidRDefault="0094186D" w:rsidP="0094186D">
      <w:pPr>
        <w:pStyle w:val="a3"/>
        <w:spacing w:before="270" w:beforeAutospacing="0" w:after="0" w:afterAutospacing="0"/>
        <w:rPr>
          <w:rFonts w:ascii="Arial" w:hAnsi="Arial" w:cs="Arial"/>
          <w:color w:val="3D464A"/>
          <w:sz w:val="27"/>
          <w:szCs w:val="27"/>
        </w:rPr>
      </w:pPr>
      <w:r w:rsidRPr="00643520">
        <w:rPr>
          <w:rStyle w:val="a4"/>
          <w:rFonts w:ascii="Arial" w:hAnsi="Arial" w:cs="Arial"/>
          <w:color w:val="3D464A"/>
          <w:sz w:val="27"/>
          <w:szCs w:val="27"/>
        </w:rPr>
        <w:t>Советуем к прочтению: </w:t>
      </w:r>
      <w:hyperlink r:id="rId9" w:history="1">
        <w:r w:rsidRPr="00643520">
          <w:rPr>
            <w:rStyle w:val="a5"/>
            <w:rFonts w:ascii="Arial" w:hAnsi="Arial" w:cs="Arial"/>
            <w:b/>
            <w:bCs/>
            <w:color w:val="44AD6B"/>
            <w:sz w:val="27"/>
            <w:szCs w:val="27"/>
            <w:u w:val="none"/>
            <w:bdr w:val="none" w:sz="0" w:space="0" w:color="auto" w:frame="1"/>
          </w:rPr>
          <w:t xml:space="preserve">В чем разница между </w:t>
        </w:r>
        <w:proofErr w:type="spellStart"/>
        <w:r w:rsidRPr="00643520">
          <w:rPr>
            <w:rStyle w:val="a5"/>
            <w:rFonts w:ascii="Arial" w:hAnsi="Arial" w:cs="Arial"/>
            <w:b/>
            <w:bCs/>
            <w:color w:val="44AD6B"/>
            <w:sz w:val="27"/>
            <w:szCs w:val="27"/>
            <w:u w:val="none"/>
            <w:bdr w:val="none" w:sz="0" w:space="0" w:color="auto" w:frame="1"/>
          </w:rPr>
          <w:t>Start</w:t>
        </w:r>
        <w:proofErr w:type="spellEnd"/>
        <w:r w:rsidRPr="00643520">
          <w:rPr>
            <w:rStyle w:val="a5"/>
            <w:rFonts w:ascii="Arial" w:hAnsi="Arial" w:cs="Arial"/>
            <w:b/>
            <w:bCs/>
            <w:color w:val="44AD6B"/>
            <w:sz w:val="27"/>
            <w:szCs w:val="27"/>
            <w:u w:val="none"/>
            <w:bdr w:val="none" w:sz="0" w:space="0" w:color="auto" w:frame="1"/>
          </w:rPr>
          <w:t xml:space="preserve"> и </w:t>
        </w:r>
        <w:proofErr w:type="spellStart"/>
        <w:r w:rsidRPr="00643520">
          <w:rPr>
            <w:rStyle w:val="a5"/>
            <w:rFonts w:ascii="Arial" w:hAnsi="Arial" w:cs="Arial"/>
            <w:b/>
            <w:bCs/>
            <w:color w:val="44AD6B"/>
            <w:sz w:val="27"/>
            <w:szCs w:val="27"/>
            <w:u w:val="none"/>
            <w:bdr w:val="none" w:sz="0" w:space="0" w:color="auto" w:frame="1"/>
          </w:rPr>
          <w:t>Begin</w:t>
        </w:r>
        <w:proofErr w:type="spellEnd"/>
        <w:r w:rsidRPr="00643520">
          <w:rPr>
            <w:rStyle w:val="a5"/>
            <w:rFonts w:ascii="Arial" w:hAnsi="Arial" w:cs="Arial"/>
            <w:b/>
            <w:bCs/>
            <w:color w:val="44AD6B"/>
            <w:sz w:val="27"/>
            <w:szCs w:val="27"/>
            <w:u w:val="none"/>
            <w:bdr w:val="none" w:sz="0" w:space="0" w:color="auto" w:frame="1"/>
          </w:rPr>
          <w:t>?</w:t>
        </w:r>
      </w:hyperlink>
    </w:p>
    <w:p w:rsidR="0094186D" w:rsidRPr="00643520" w:rsidRDefault="0094186D" w:rsidP="0094186D">
      <w:pPr>
        <w:pStyle w:val="a3"/>
        <w:spacing w:before="270" w:beforeAutospacing="0" w:after="0" w:afterAutospacing="0"/>
        <w:rPr>
          <w:rFonts w:ascii="Arial" w:hAnsi="Arial" w:cs="Arial"/>
          <w:color w:val="3D464A"/>
          <w:sz w:val="27"/>
          <w:szCs w:val="27"/>
        </w:rPr>
      </w:pPr>
      <w:r w:rsidRPr="00643520">
        <w:rPr>
          <w:rFonts w:ascii="Arial" w:hAnsi="Arial" w:cs="Arial"/>
          <w:color w:val="3D464A"/>
          <w:sz w:val="27"/>
          <w:szCs w:val="27"/>
        </w:rPr>
        <w:t>3. Глаголы с последним ударным слогом и заканчивающимся на «-</w:t>
      </w:r>
      <w:r w:rsidRPr="00643520">
        <w:rPr>
          <w:rStyle w:val="a4"/>
          <w:rFonts w:ascii="Arial" w:hAnsi="Arial" w:cs="Arial"/>
          <w:color w:val="3D464A"/>
          <w:sz w:val="27"/>
          <w:szCs w:val="27"/>
        </w:rPr>
        <w:t>r</w:t>
      </w:r>
      <w:r w:rsidRPr="00643520">
        <w:rPr>
          <w:rFonts w:ascii="Arial" w:hAnsi="Arial" w:cs="Arial"/>
          <w:color w:val="3D464A"/>
          <w:sz w:val="27"/>
          <w:szCs w:val="27"/>
        </w:rPr>
        <w:t>» тоже нуждаются в удвоенной последней согласной. Однако</w:t>
      </w:r>
      <w:proofErr w:type="gramStart"/>
      <w:r w:rsidRPr="00643520">
        <w:rPr>
          <w:rFonts w:ascii="Arial" w:hAnsi="Arial" w:cs="Arial"/>
          <w:color w:val="3D464A"/>
          <w:sz w:val="27"/>
          <w:szCs w:val="27"/>
        </w:rPr>
        <w:t>,</w:t>
      </w:r>
      <w:proofErr w:type="gramEnd"/>
      <w:r w:rsidRPr="00643520">
        <w:rPr>
          <w:rFonts w:ascii="Arial" w:hAnsi="Arial" w:cs="Arial"/>
          <w:color w:val="3D464A"/>
          <w:sz w:val="27"/>
          <w:szCs w:val="27"/>
        </w:rPr>
        <w:t xml:space="preserve"> ударный слог не должен содержать дифтонгов (звуки, артикуляция которых подразумевает переход от одного гласного </w:t>
      </w:r>
      <w:proofErr w:type="spellStart"/>
      <w:r w:rsidRPr="00643520">
        <w:rPr>
          <w:rFonts w:ascii="Arial" w:hAnsi="Arial" w:cs="Arial"/>
          <w:color w:val="3D464A"/>
          <w:sz w:val="27"/>
          <w:szCs w:val="27"/>
        </w:rPr>
        <w:t>звукотипа</w:t>
      </w:r>
      <w:proofErr w:type="spellEnd"/>
      <w:r w:rsidRPr="00643520">
        <w:rPr>
          <w:rFonts w:ascii="Arial" w:hAnsi="Arial" w:cs="Arial"/>
          <w:color w:val="3D464A"/>
          <w:sz w:val="27"/>
          <w:szCs w:val="27"/>
        </w:rPr>
        <w:t xml:space="preserve"> к другому):</w:t>
      </w:r>
    </w:p>
    <w:p w:rsidR="0094186D" w:rsidRPr="00643520" w:rsidRDefault="0094186D" w:rsidP="0094186D">
      <w:pPr>
        <w:pStyle w:val="a3"/>
        <w:spacing w:before="270" w:beforeAutospacing="0" w:after="0" w:afterAutospacing="0"/>
        <w:rPr>
          <w:rFonts w:ascii="Arial" w:hAnsi="Arial" w:cs="Arial"/>
          <w:color w:val="3D464A"/>
          <w:sz w:val="27"/>
          <w:szCs w:val="27"/>
          <w:lang w:val="en-US"/>
        </w:rPr>
      </w:pPr>
      <w:proofErr w:type="gramStart"/>
      <w:r w:rsidRPr="00643520">
        <w:rPr>
          <w:rFonts w:ascii="Arial" w:hAnsi="Arial" w:cs="Arial"/>
          <w:color w:val="3D464A"/>
          <w:sz w:val="27"/>
          <w:szCs w:val="27"/>
          <w:lang w:val="en-US"/>
        </w:rPr>
        <w:lastRenderedPageBreak/>
        <w:t>to</w:t>
      </w:r>
      <w:proofErr w:type="gramEnd"/>
      <w:r w:rsidRPr="00643520">
        <w:rPr>
          <w:rFonts w:ascii="Arial" w:hAnsi="Arial" w:cs="Arial"/>
          <w:color w:val="3D464A"/>
          <w:sz w:val="27"/>
          <w:szCs w:val="27"/>
          <w:lang w:val="en-US"/>
        </w:rPr>
        <w:t xml:space="preserve"> sta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r</w:t>
      </w:r>
      <w:r w:rsidRPr="00643520">
        <w:rPr>
          <w:rFonts w:ascii="Arial" w:hAnsi="Arial" w:cs="Arial"/>
          <w:color w:val="3D464A"/>
          <w:sz w:val="27"/>
          <w:szCs w:val="27"/>
          <w:lang w:val="en-US"/>
        </w:rPr>
        <w:t> – star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ring;</w:t>
      </w:r>
      <w:r w:rsidRPr="00643520">
        <w:rPr>
          <w:rFonts w:ascii="Arial" w:hAnsi="Arial" w:cs="Arial"/>
          <w:color w:val="3D464A"/>
          <w:sz w:val="27"/>
          <w:szCs w:val="27"/>
          <w:lang w:val="en-US"/>
        </w:rPr>
        <w:br/>
        <w:t>to wear – wear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ing.</w:t>
      </w:r>
    </w:p>
    <w:p w:rsidR="0094186D" w:rsidRPr="00643520" w:rsidRDefault="0094186D" w:rsidP="0094186D">
      <w:pPr>
        <w:pStyle w:val="a3"/>
        <w:spacing w:before="270" w:beforeAutospacing="0" w:after="0" w:afterAutospacing="0"/>
        <w:rPr>
          <w:rFonts w:ascii="Arial" w:hAnsi="Arial" w:cs="Arial"/>
          <w:color w:val="3D464A"/>
          <w:sz w:val="27"/>
          <w:szCs w:val="27"/>
        </w:rPr>
      </w:pPr>
      <w:r w:rsidRPr="00643520">
        <w:rPr>
          <w:rFonts w:ascii="Arial" w:hAnsi="Arial" w:cs="Arial"/>
          <w:color w:val="3D464A"/>
          <w:sz w:val="27"/>
          <w:szCs w:val="27"/>
        </w:rPr>
        <w:t>4. Если в конце слова есть буква «-</w:t>
      </w:r>
      <w:r w:rsidRPr="00643520">
        <w:rPr>
          <w:rStyle w:val="a4"/>
          <w:rFonts w:ascii="Arial" w:hAnsi="Arial" w:cs="Arial"/>
          <w:color w:val="3D464A"/>
          <w:sz w:val="27"/>
          <w:szCs w:val="27"/>
        </w:rPr>
        <w:t>l</w:t>
      </w:r>
      <w:r w:rsidRPr="00643520">
        <w:rPr>
          <w:rFonts w:ascii="Arial" w:hAnsi="Arial" w:cs="Arial"/>
          <w:color w:val="3D464A"/>
          <w:sz w:val="27"/>
          <w:szCs w:val="27"/>
        </w:rPr>
        <w:t>», то она всегда удваивается, несмотря на то, является ли последний слог ударным или нет.</w:t>
      </w:r>
    </w:p>
    <w:p w:rsidR="0094186D" w:rsidRPr="00643520" w:rsidRDefault="0094186D" w:rsidP="0094186D">
      <w:pPr>
        <w:pStyle w:val="a3"/>
        <w:spacing w:before="270" w:beforeAutospacing="0" w:after="0" w:afterAutospacing="0"/>
        <w:rPr>
          <w:rFonts w:ascii="Arial" w:hAnsi="Arial" w:cs="Arial"/>
          <w:color w:val="3D464A"/>
          <w:sz w:val="27"/>
          <w:szCs w:val="27"/>
          <w:lang w:val="en-US"/>
        </w:rPr>
      </w:pPr>
      <w:proofErr w:type="gramStart"/>
      <w:r w:rsidRPr="00643520">
        <w:rPr>
          <w:rFonts w:ascii="Arial" w:hAnsi="Arial" w:cs="Arial"/>
          <w:color w:val="3D464A"/>
          <w:sz w:val="27"/>
          <w:szCs w:val="27"/>
          <w:lang w:val="en-US"/>
        </w:rPr>
        <w:t>to</w:t>
      </w:r>
      <w:proofErr w:type="gramEnd"/>
      <w:r w:rsidRPr="00643520">
        <w:rPr>
          <w:rFonts w:ascii="Arial" w:hAnsi="Arial" w:cs="Arial"/>
          <w:color w:val="3D464A"/>
          <w:sz w:val="27"/>
          <w:szCs w:val="27"/>
          <w:lang w:val="en-US"/>
        </w:rPr>
        <w:t xml:space="preserve"> tel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l</w:t>
      </w:r>
      <w:r w:rsidRPr="00643520">
        <w:rPr>
          <w:rFonts w:ascii="Arial" w:hAnsi="Arial" w:cs="Arial"/>
          <w:color w:val="3D464A"/>
          <w:sz w:val="27"/>
          <w:szCs w:val="27"/>
          <w:lang w:val="en-US"/>
        </w:rPr>
        <w:t> – tel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ling;</w:t>
      </w:r>
      <w:r w:rsidRPr="00643520">
        <w:rPr>
          <w:rFonts w:ascii="Arial" w:hAnsi="Arial" w:cs="Arial"/>
          <w:color w:val="3D464A"/>
          <w:sz w:val="27"/>
          <w:szCs w:val="27"/>
          <w:lang w:val="en-US"/>
        </w:rPr>
        <w:br/>
        <w:t>to sel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l</w:t>
      </w:r>
      <w:r w:rsidRPr="00643520">
        <w:rPr>
          <w:rFonts w:ascii="Arial" w:hAnsi="Arial" w:cs="Arial"/>
          <w:color w:val="3D464A"/>
          <w:sz w:val="27"/>
          <w:szCs w:val="27"/>
          <w:lang w:val="en-US"/>
        </w:rPr>
        <w:t> – sel</w:t>
      </w:r>
      <w:r w:rsidRPr="00643520">
        <w:rPr>
          <w:rStyle w:val="a4"/>
          <w:rFonts w:ascii="Arial" w:hAnsi="Arial" w:cs="Arial"/>
          <w:color w:val="3D464A"/>
          <w:sz w:val="27"/>
          <w:szCs w:val="27"/>
          <w:lang w:val="en-US"/>
        </w:rPr>
        <w:t>ling.</w:t>
      </w:r>
    </w:p>
    <w:p w:rsidR="0094186D" w:rsidRPr="0094186D" w:rsidRDefault="0094186D" w:rsidP="0094186D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5. Если инфинитив заканчивается на «-</w:t>
      </w:r>
      <w:proofErr w:type="spellStart"/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ie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», они заменяются на «-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y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»:</w:t>
      </w:r>
    </w:p>
    <w:p w:rsidR="0094186D" w:rsidRPr="0094186D" w:rsidRDefault="0094186D" w:rsidP="0094186D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</w:pPr>
      <w:proofErr w:type="gramStart"/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to</w:t>
      </w:r>
      <w:proofErr w:type="gramEnd"/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 xml:space="preserve"> l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ie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 – l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y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ing;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br/>
        <w:t>to d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ie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 – d</w:t>
      </w:r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val="en-US" w:eastAsia="ru-RU"/>
        </w:rPr>
        <w:t>y</w:t>
      </w:r>
      <w:r w:rsidRPr="0094186D">
        <w:rPr>
          <w:rFonts w:ascii="Arial" w:eastAsia="Times New Roman" w:hAnsi="Arial" w:cs="Arial"/>
          <w:color w:val="3D464A"/>
          <w:sz w:val="27"/>
          <w:szCs w:val="27"/>
          <w:lang w:val="en-US" w:eastAsia="ru-RU"/>
        </w:rPr>
        <w:t>ing.</w:t>
      </w:r>
    </w:p>
    <w:p w:rsidR="0094186D" w:rsidRPr="0094186D" w:rsidRDefault="0094186D" w:rsidP="0094186D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Отрицательная форма образуется при помощи частицы «</w:t>
      </w:r>
      <w:proofErr w:type="spellStart"/>
      <w:r w:rsidRPr="0094186D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not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», которая ставится перед герундием:</w:t>
      </w:r>
    </w:p>
    <w:p w:rsidR="0094186D" w:rsidRPr="0094186D" w:rsidRDefault="0094186D" w:rsidP="00643520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I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prefer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not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waiting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for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too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long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Я предпочитаю не ждать слишком долго.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The best thing for you now is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 not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 watching. </w:t>
      </w:r>
      <w:proofErr w:type="gramStart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–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тебя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 —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смотреть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</w:t>
      </w:r>
      <w:proofErr w:type="gramEnd"/>
      <w:r w:rsidR="00643520" w:rsidRPr="00643520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br/>
      </w:r>
      <w:r w:rsidRPr="0094186D">
        <w:rPr>
          <w:rFonts w:ascii="Arial" w:eastAsia="Times New Roman" w:hAnsi="Arial" w:cs="Arial"/>
          <w:color w:val="3D464A"/>
          <w:sz w:val="48"/>
          <w:szCs w:val="48"/>
          <w:lang w:eastAsia="ru-RU"/>
        </w:rPr>
        <w:t>Перевод герундия</w:t>
      </w:r>
    </w:p>
    <w:p w:rsidR="0094186D" w:rsidRPr="0094186D" w:rsidRDefault="0094186D" w:rsidP="0094186D">
      <w:pPr>
        <w:spacing w:before="40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Так как формы аналогичной герундию в русском языке нет, то переводить его можно по-разному. Есть 2 </w:t>
      </w:r>
      <w:proofErr w:type="gram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основных</w:t>
      </w:r>
      <w:proofErr w:type="gram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способа перевода герундия:</w:t>
      </w:r>
    </w:p>
    <w:p w:rsidR="0094186D" w:rsidRPr="0094186D" w:rsidRDefault="0094186D" w:rsidP="0094186D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1) существительное, которое передает процесс: 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painting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– рисование, 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reading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– чтение: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Counting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cash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helps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him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calm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down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Подсчитывание денег успокаивает его.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proofErr w:type="spellStart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Playing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the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piano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is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her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cup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of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tea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Игра на пианино — это то, что ей по душе.</w:t>
      </w:r>
    </w:p>
    <w:p w:rsidR="0094186D" w:rsidRPr="0094186D" w:rsidRDefault="0094186D" w:rsidP="0094186D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proofErr w:type="gram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2) глагол, чаще всего неопределенной формы: 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painting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– рисовать, </w:t>
      </w:r>
      <w:proofErr w:type="spellStart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reading</w:t>
      </w:r>
      <w:proofErr w:type="spellEnd"/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– читать, а иногда, если есть предлог, деепричастием — рисуя, читая.</w:t>
      </w:r>
      <w:proofErr w:type="gramEnd"/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I am fond of 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reading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 books. </w:t>
      </w:r>
      <w:proofErr w:type="gramStart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–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нравится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читать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книги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</w:t>
      </w:r>
      <w:proofErr w:type="gramEnd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br/>
        <w:t>He has gone without 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saying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 «Good-bye». </w:t>
      </w:r>
      <w:proofErr w:type="gramStart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–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ушел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,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попрощавшись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</w:t>
      </w:r>
      <w:proofErr w:type="gramEnd"/>
    </w:p>
    <w:p w:rsidR="0094186D" w:rsidRPr="0094186D" w:rsidRDefault="0094186D" w:rsidP="0094186D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Сложные формы герундия почти всегда переводятся придаточными предложениями.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Thank you for </w:t>
      </w:r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reading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 this article. </w:t>
      </w:r>
      <w:proofErr w:type="gramStart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–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,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читаете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эту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статью</w:t>
      </w:r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</w:t>
      </w:r>
      <w:proofErr w:type="gramEnd"/>
      <w:r w:rsidRPr="0094186D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br/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Do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you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remember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taking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your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umbrella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with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you</w:t>
      </w:r>
      <w:proofErr w:type="spellEnd"/>
      <w:r w:rsidRPr="009418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– Вы помните, как вы брали с собой зонтик?</w:t>
      </w:r>
    </w:p>
    <w:p w:rsidR="00643520" w:rsidRDefault="0094186D" w:rsidP="00643520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lastRenderedPageBreak/>
        <w:t>Чувствуете, как закипает мозг? Да-да, мы набираем обороты. Поэтому делаем глубокий вдох и листаем дальше.</w:t>
      </w:r>
    </w:p>
    <w:p w:rsidR="0094186D" w:rsidRPr="0094186D" w:rsidRDefault="0094186D" w:rsidP="00643520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48"/>
          <w:szCs w:val="48"/>
          <w:lang w:eastAsia="ru-RU"/>
        </w:rPr>
        <w:t>Функции герундия в предложении</w:t>
      </w:r>
    </w:p>
    <w:p w:rsidR="0094186D" w:rsidRPr="0094186D" w:rsidRDefault="0094186D" w:rsidP="0094186D">
      <w:pPr>
        <w:spacing w:before="40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Поскольку герундий является чем-то средним между глаголом и существительным, то он может принимать на себя различные функции в предложениях. Он может быть дополнением, обстоятельством, подлежащим, определением. Пусть эти грамматические термины вас не пугают, а если что-то не совсем понятно, то вам помогут примеры.</w:t>
      </w:r>
    </w:p>
    <w:p w:rsidR="0094186D" w:rsidRPr="0094186D" w:rsidRDefault="0094186D" w:rsidP="0094186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Подлежащее: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Walking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is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very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healthy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. – Прогулка очень полезна для здоровья.</w:t>
      </w:r>
    </w:p>
    <w:p w:rsidR="0094186D" w:rsidRPr="0094186D" w:rsidRDefault="0094186D" w:rsidP="0094186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sz w:val="27"/>
          <w:szCs w:val="27"/>
          <w:lang w:eastAsia="ru-RU"/>
        </w:rPr>
        <w:t>Предложное дополнение: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94186D">
        <w:rPr>
          <w:rFonts w:ascii="Arial" w:eastAsia="Times New Roman" w:hAnsi="Arial" w:cs="Arial"/>
          <w:sz w:val="27"/>
          <w:szCs w:val="27"/>
          <w:lang w:val="en-US" w:eastAsia="ru-RU"/>
        </w:rPr>
        <w:t>Mary is fond of </w:t>
      </w:r>
      <w:r w:rsidRPr="0094186D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dancing</w:t>
      </w:r>
      <w:r w:rsidRPr="0094186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. </w:t>
      </w:r>
      <w:proofErr w:type="gramStart"/>
      <w:r w:rsidRPr="0094186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– </w:t>
      </w:r>
      <w:r w:rsidRPr="0094186D">
        <w:rPr>
          <w:rFonts w:ascii="Arial" w:eastAsia="Times New Roman" w:hAnsi="Arial" w:cs="Arial"/>
          <w:sz w:val="27"/>
          <w:szCs w:val="27"/>
          <w:lang w:eastAsia="ru-RU"/>
        </w:rPr>
        <w:t>Она</w:t>
      </w:r>
      <w:r w:rsidRPr="0094186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sz w:val="27"/>
          <w:szCs w:val="27"/>
          <w:lang w:eastAsia="ru-RU"/>
        </w:rPr>
        <w:t>обожает</w:t>
      </w:r>
      <w:r w:rsidRPr="0094186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 w:rsidRPr="0094186D">
        <w:rPr>
          <w:rFonts w:ascii="Arial" w:eastAsia="Times New Roman" w:hAnsi="Arial" w:cs="Arial"/>
          <w:sz w:val="27"/>
          <w:szCs w:val="27"/>
          <w:lang w:eastAsia="ru-RU"/>
        </w:rPr>
        <w:t>танцевать</w:t>
      </w:r>
      <w:r w:rsidRPr="0094186D">
        <w:rPr>
          <w:rFonts w:ascii="Arial" w:eastAsia="Times New Roman" w:hAnsi="Arial" w:cs="Arial"/>
          <w:sz w:val="27"/>
          <w:szCs w:val="27"/>
          <w:lang w:val="en-US" w:eastAsia="ru-RU"/>
        </w:rPr>
        <w:t>.</w:t>
      </w:r>
      <w:proofErr w:type="gramEnd"/>
    </w:p>
    <w:p w:rsidR="0094186D" w:rsidRPr="0094186D" w:rsidRDefault="0094186D" w:rsidP="0094186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sz w:val="27"/>
          <w:szCs w:val="27"/>
          <w:lang w:eastAsia="ru-RU"/>
        </w:rPr>
        <w:t>Прямое дополнение: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Police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officer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minds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your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waiting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here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. – Полицейский возражает против вашего ожидания здесь.</w:t>
      </w:r>
    </w:p>
    <w:p w:rsidR="0094186D" w:rsidRPr="0094186D" w:rsidRDefault="0094186D" w:rsidP="0094186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sz w:val="27"/>
          <w:szCs w:val="27"/>
          <w:lang w:eastAsia="ru-RU"/>
        </w:rPr>
        <w:t>Обстоятельство времени: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On</w:t>
      </w:r>
      <w:proofErr w:type="spellEnd"/>
      <w:r w:rsidRPr="0094186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coming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home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Mr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Crabster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came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across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his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neighbor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. – По возвращении домой мистер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Крабстер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столкнулся со своей соседкой.</w:t>
      </w:r>
    </w:p>
    <w:p w:rsidR="0094186D" w:rsidRPr="0094186D" w:rsidRDefault="0094186D" w:rsidP="0094186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sz w:val="27"/>
          <w:szCs w:val="27"/>
          <w:lang w:eastAsia="ru-RU"/>
        </w:rPr>
        <w:t>Обстоятельство образа действия: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Instead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of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doing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her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home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task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she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watched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"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The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Big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Bang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Theory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". – Вместо того</w:t>
      </w:r>
      <w:proofErr w:type="gram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,</w:t>
      </w:r>
      <w:proofErr w:type="gram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чтобы делать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домашку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, она смотрела «Теорию большого взрыва».</w:t>
      </w:r>
    </w:p>
    <w:p w:rsidR="0094186D" w:rsidRPr="0094186D" w:rsidRDefault="0094186D" w:rsidP="0094186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sz w:val="27"/>
          <w:szCs w:val="27"/>
          <w:lang w:eastAsia="ru-RU"/>
        </w:rPr>
        <w:t>Составное именное сказуемое: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My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husband’s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business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is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selling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rabbits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. – Дело моего мужа — продавать кроликов.</w:t>
      </w:r>
    </w:p>
    <w:p w:rsidR="0094186D" w:rsidRPr="0094186D" w:rsidRDefault="0094186D" w:rsidP="0094186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94186D">
        <w:rPr>
          <w:rFonts w:ascii="Arial" w:eastAsia="Times New Roman" w:hAnsi="Arial" w:cs="Arial"/>
          <w:sz w:val="27"/>
          <w:szCs w:val="27"/>
          <w:lang w:eastAsia="ru-RU"/>
        </w:rPr>
        <w:t>Определение:</w:t>
      </w:r>
    </w:p>
    <w:p w:rsidR="0094186D" w:rsidRPr="0094186D" w:rsidRDefault="0094186D" w:rsidP="0094186D">
      <w:pPr>
        <w:shd w:val="clear" w:color="auto" w:fill="EDF9F2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Aliens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liked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her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manner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94186D">
        <w:rPr>
          <w:rFonts w:ascii="Arial" w:eastAsia="Times New Roman" w:hAnsi="Arial" w:cs="Arial"/>
          <w:sz w:val="27"/>
          <w:szCs w:val="27"/>
          <w:lang w:eastAsia="ru-RU"/>
        </w:rPr>
        <w:t>of</w:t>
      </w:r>
      <w:proofErr w:type="spellEnd"/>
      <w:r w:rsidRPr="0094186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proofErr w:type="spellStart"/>
      <w:r w:rsidRPr="0094186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speaking</w:t>
      </w:r>
      <w:proofErr w:type="spellEnd"/>
      <w:r w:rsidRPr="0094186D">
        <w:rPr>
          <w:rFonts w:ascii="Arial" w:eastAsia="Times New Roman" w:hAnsi="Arial" w:cs="Arial"/>
          <w:sz w:val="27"/>
          <w:szCs w:val="27"/>
          <w:lang w:eastAsia="ru-RU"/>
        </w:rPr>
        <w:t>. – Инопланетянам понравилась её манера говорения.</w:t>
      </w:r>
    </w:p>
    <w:p w:rsidR="009962E3" w:rsidRDefault="009962E3"/>
    <w:p w:rsidR="00643520" w:rsidRDefault="00643520" w:rsidP="00643520">
      <w:pPr>
        <w:shd w:val="clear" w:color="auto" w:fill="F9F9F8"/>
        <w:spacing w:after="225" w:line="240" w:lineRule="auto"/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</w:pPr>
    </w:p>
    <w:p w:rsidR="00643520" w:rsidRPr="00643520" w:rsidRDefault="00643520" w:rsidP="00643520">
      <w:pPr>
        <w:shd w:val="clear" w:color="auto" w:fill="F9F9F8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bookmarkStart w:id="0" w:name="_GoBack"/>
      <w:bookmarkEnd w:id="0"/>
      <w:r w:rsidRPr="00643520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  <w:lastRenderedPageBreak/>
        <w:t>Упражнение 1:</w:t>
      </w:r>
    </w:p>
    <w:p w:rsidR="00643520" w:rsidRPr="00643520" w:rsidRDefault="00643520" w:rsidP="00643520">
      <w:pPr>
        <w:shd w:val="clear" w:color="auto" w:fill="F9F9F8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Переведите на русский язык, обращая внимание на способы перевода герундия: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always suggested staying here.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job involves travelling to Germany once a month.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proposed having party at the beach.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promised to care for the cat but I’m not much good at babysitting.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is capable of standing on his head and playing the saxophone.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You’d better start digging the garden.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Writing letters is more boring than phoning.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It is not worth helping him do this job.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My wife apologized for being late.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I’m very excited about attending tomorrow’s game.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ran away without looking behind her.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has a habit of smoking in the morning.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My sister has got a talent for learning languages.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insisted on taking the dog for a walk myself.</w:t>
      </w:r>
    </w:p>
    <w:p w:rsidR="00643520" w:rsidRPr="00643520" w:rsidRDefault="00643520" w:rsidP="00643520">
      <w:pPr>
        <w:numPr>
          <w:ilvl w:val="0"/>
          <w:numId w:val="8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is scared of being alone at night.</w:t>
      </w:r>
    </w:p>
    <w:p w:rsidR="00643520" w:rsidRPr="00643520" w:rsidRDefault="00643520" w:rsidP="00643520">
      <w:pPr>
        <w:shd w:val="clear" w:color="auto" w:fill="F9F9F8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  <w:t>Упражнение 2:</w:t>
      </w:r>
    </w:p>
    <w:p w:rsidR="00643520" w:rsidRPr="00643520" w:rsidRDefault="00643520" w:rsidP="00643520">
      <w:pPr>
        <w:shd w:val="clear" w:color="auto" w:fill="F9F9F8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Используйте в предложениях герундий:</w:t>
      </w:r>
    </w:p>
    <w:p w:rsidR="00643520" w:rsidRPr="00643520" w:rsidRDefault="00643520" w:rsidP="00643520">
      <w:pPr>
        <w:numPr>
          <w:ilvl w:val="0"/>
          <w:numId w:val="9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There is no sense in … (earn) more money than you can spend.</w:t>
      </w:r>
    </w:p>
    <w:p w:rsidR="00643520" w:rsidRPr="00643520" w:rsidRDefault="00643520" w:rsidP="00643520">
      <w:pPr>
        <w:numPr>
          <w:ilvl w:val="0"/>
          <w:numId w:val="9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Do you mind … (work) overtime?</w:t>
      </w:r>
    </w:p>
    <w:p w:rsidR="00643520" w:rsidRPr="00643520" w:rsidRDefault="00643520" w:rsidP="00643520">
      <w:pPr>
        <w:numPr>
          <w:ilvl w:val="0"/>
          <w:numId w:val="9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Normally I enjoy … (go) out but today I’d prefer … </w:t>
      </w: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stay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 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indoors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643520" w:rsidRPr="00643520" w:rsidRDefault="00643520" w:rsidP="00643520">
      <w:pPr>
        <w:numPr>
          <w:ilvl w:val="0"/>
          <w:numId w:val="9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The film was really worth … </w:t>
      </w: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see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).</w:t>
      </w:r>
    </w:p>
    <w:p w:rsidR="00643520" w:rsidRPr="00643520" w:rsidRDefault="00643520" w:rsidP="00643520">
      <w:pPr>
        <w:numPr>
          <w:ilvl w:val="0"/>
          <w:numId w:val="9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Brent is looking forward to … (take) a short break next month.</w:t>
      </w:r>
    </w:p>
    <w:p w:rsidR="00643520" w:rsidRPr="00643520" w:rsidRDefault="00643520" w:rsidP="00643520">
      <w:pPr>
        <w:numPr>
          <w:ilvl w:val="0"/>
          <w:numId w:val="9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is fond of … (have) picnics.</w:t>
      </w:r>
    </w:p>
    <w:p w:rsidR="00643520" w:rsidRPr="00643520" w:rsidRDefault="00643520" w:rsidP="00643520">
      <w:pPr>
        <w:shd w:val="clear" w:color="auto" w:fill="F9F9F8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Для более продвинутого уровня:</w:t>
      </w:r>
    </w:p>
    <w:p w:rsidR="00643520" w:rsidRPr="00643520" w:rsidRDefault="00643520" w:rsidP="00643520">
      <w:pPr>
        <w:numPr>
          <w:ilvl w:val="0"/>
          <w:numId w:val="10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can’t remember … (see) him before.</w:t>
      </w:r>
    </w:p>
    <w:p w:rsidR="00643520" w:rsidRPr="00643520" w:rsidRDefault="00643520" w:rsidP="00643520">
      <w:pPr>
        <w:numPr>
          <w:ilvl w:val="0"/>
          <w:numId w:val="10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Everybody enjoys … (work) with him.</w:t>
      </w:r>
    </w:p>
    <w:p w:rsidR="00643520" w:rsidRPr="00643520" w:rsidRDefault="00643520" w:rsidP="00643520">
      <w:pPr>
        <w:numPr>
          <w:ilvl w:val="0"/>
          <w:numId w:val="10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The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boy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hates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… (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scold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).</w:t>
      </w:r>
    </w:p>
    <w:p w:rsidR="00643520" w:rsidRPr="00643520" w:rsidRDefault="00643520" w:rsidP="00643520">
      <w:pPr>
        <w:numPr>
          <w:ilvl w:val="0"/>
          <w:numId w:val="10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am sorry for … (disturb) you.</w:t>
      </w:r>
    </w:p>
    <w:p w:rsidR="00643520" w:rsidRPr="00643520" w:rsidRDefault="00643520" w:rsidP="00643520">
      <w:pPr>
        <w:numPr>
          <w:ilvl w:val="0"/>
          <w:numId w:val="10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The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windows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need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… (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clean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).</w:t>
      </w:r>
    </w:p>
    <w:p w:rsidR="00643520" w:rsidRPr="00643520" w:rsidRDefault="00643520" w:rsidP="00643520">
      <w:pPr>
        <w:numPr>
          <w:ilvl w:val="0"/>
          <w:numId w:val="10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It is no good … (force) him to go with us.</w:t>
      </w:r>
    </w:p>
    <w:p w:rsidR="00643520" w:rsidRPr="00643520" w:rsidRDefault="00643520" w:rsidP="00643520">
      <w:pPr>
        <w:numPr>
          <w:ilvl w:val="0"/>
          <w:numId w:val="10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hate … (ask) stupid questions.</w:t>
      </w:r>
    </w:p>
    <w:p w:rsidR="00643520" w:rsidRPr="00643520" w:rsidRDefault="00643520" w:rsidP="00643520">
      <w:pPr>
        <w:numPr>
          <w:ilvl w:val="0"/>
          <w:numId w:val="10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I 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don’t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like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… (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cheat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).</w:t>
      </w:r>
    </w:p>
    <w:p w:rsidR="00643520" w:rsidRPr="00643520" w:rsidRDefault="00643520" w:rsidP="00643520">
      <w:pPr>
        <w:shd w:val="clear" w:color="auto" w:fill="F9F9F8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  <w:lastRenderedPageBreak/>
        <w:t>Упражнение 3:</w:t>
      </w:r>
    </w:p>
    <w:p w:rsidR="00643520" w:rsidRPr="00643520" w:rsidRDefault="00643520" w:rsidP="00643520">
      <w:pPr>
        <w:shd w:val="clear" w:color="auto" w:fill="F9F9F8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Переведите предложения, используя герундий: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Мой дядя бросил курить и сейчас предпочитает есть.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Пожалуйста, прекратите шептаться.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Мне нравится быть одному. Я никогда не чувствую себя одиноко.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Я перешел дорогу, не посмотрев.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Подумай хорошо (</w:t>
      </w:r>
      <w:proofErr w:type="spell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carefully</w:t>
      </w:r>
      <w:proofErr w:type="spell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), прежде чем принять решение.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Попробуй нажать на кнопку!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Как насчет последнего стаканчика?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Она закончила красить свою квартиру.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Ты можешь представить свою жизнь без ТВ?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Я</w:t>
      </w:r>
      <w:proofErr w:type="gramEnd"/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правда не могу терпеть ждать автобус.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Я не мог не засмеяться.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Мы попытались открыть окно, но на улице было так жарко, что это не помогло.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Вам следует прекратить курить, это плохо для Вашего здоровья.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Я сожалею, что рассказал Джулии свой секрет; она рассказала всем.</w:t>
      </w:r>
    </w:p>
    <w:p w:rsidR="00643520" w:rsidRPr="00643520" w:rsidRDefault="00643520" w:rsidP="00643520">
      <w:pPr>
        <w:numPr>
          <w:ilvl w:val="0"/>
          <w:numId w:val="11"/>
        </w:numPr>
        <w:shd w:val="clear" w:color="auto" w:fill="F9F9F8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64352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Он всех поблагодарил за то, что пришли.</w:t>
      </w:r>
    </w:p>
    <w:p w:rsidR="00643520" w:rsidRPr="00643520" w:rsidRDefault="00643520"/>
    <w:sectPr w:rsidR="00643520" w:rsidRPr="006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171"/>
    <w:multiLevelType w:val="multilevel"/>
    <w:tmpl w:val="A58E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4E45"/>
    <w:multiLevelType w:val="multilevel"/>
    <w:tmpl w:val="FBEA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49FE"/>
    <w:multiLevelType w:val="multilevel"/>
    <w:tmpl w:val="B8C6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41FAE"/>
    <w:multiLevelType w:val="multilevel"/>
    <w:tmpl w:val="2814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F678D"/>
    <w:multiLevelType w:val="multilevel"/>
    <w:tmpl w:val="9704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51957"/>
    <w:multiLevelType w:val="multilevel"/>
    <w:tmpl w:val="896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42B09"/>
    <w:multiLevelType w:val="multilevel"/>
    <w:tmpl w:val="575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A4A5F"/>
    <w:multiLevelType w:val="multilevel"/>
    <w:tmpl w:val="E07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52613"/>
    <w:multiLevelType w:val="multilevel"/>
    <w:tmpl w:val="A66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D5797"/>
    <w:multiLevelType w:val="multilevel"/>
    <w:tmpl w:val="F0AA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E01B3"/>
    <w:multiLevelType w:val="multilevel"/>
    <w:tmpl w:val="B02C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04"/>
    <w:rsid w:val="002D5204"/>
    <w:rsid w:val="00643520"/>
    <w:rsid w:val="0094186D"/>
    <w:rsid w:val="009962E3"/>
    <w:rsid w:val="00A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86D"/>
    <w:rPr>
      <w:b/>
      <w:bCs/>
    </w:rPr>
  </w:style>
  <w:style w:type="character" w:styleId="a5">
    <w:name w:val="Hyperlink"/>
    <w:basedOn w:val="a0"/>
    <w:uiPriority w:val="99"/>
    <w:semiHidden/>
    <w:unhideWhenUsed/>
    <w:rsid w:val="00941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86D"/>
    <w:rPr>
      <w:b/>
      <w:bCs/>
    </w:rPr>
  </w:style>
  <w:style w:type="character" w:styleId="a5">
    <w:name w:val="Hyperlink"/>
    <w:basedOn w:val="a0"/>
    <w:uiPriority w:val="99"/>
    <w:semiHidden/>
    <w:unhideWhenUsed/>
    <w:rsid w:val="0094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34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29082348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918947663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33804479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27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154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3287018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69950754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723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52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988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84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97331790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095666327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434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270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65151880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794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377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281301273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990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9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60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211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59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32265738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214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dom.com/blog/glagol-get-i-ego-proizvodny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hdom.com/blog/prichastie-v-anglijskom-yazy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dom.com/blog/imya-sushhestvitelnoe-v-anglijskom-yazyk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lishdom.com/blog/raznica-mezhdu-start-i-be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dcterms:created xsi:type="dcterms:W3CDTF">2021-04-14T11:01:00Z</dcterms:created>
  <dcterms:modified xsi:type="dcterms:W3CDTF">2021-04-14T11:24:00Z</dcterms:modified>
</cp:coreProperties>
</file>