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50" w:rsidRDefault="00066950" w:rsidP="00066950">
      <w:pPr>
        <w:suppressAutoHyphens/>
        <w:spacing w:after="0"/>
        <w:ind w:firstLine="425"/>
        <w:jc w:val="center"/>
        <w:rPr>
          <w:rFonts w:ascii="Times New Roman" w:hAnsi="Times New Roman"/>
          <w:sz w:val="32"/>
          <w:szCs w:val="32"/>
          <w:lang w:eastAsia="ar-SA"/>
        </w:rPr>
      </w:pPr>
      <w:r>
        <w:rPr>
          <w:rFonts w:ascii="Times New Roman" w:hAnsi="Times New Roman"/>
          <w:sz w:val="32"/>
          <w:szCs w:val="32"/>
          <w:lang w:eastAsia="ar-SA"/>
        </w:rPr>
        <w:t xml:space="preserve">Муниципальное дошкольное образовательное учреждение </w:t>
      </w:r>
    </w:p>
    <w:p w:rsidR="00066950" w:rsidRDefault="00066950" w:rsidP="00066950">
      <w:pPr>
        <w:suppressAutoHyphens/>
        <w:spacing w:after="0"/>
        <w:ind w:firstLine="425"/>
        <w:jc w:val="center"/>
        <w:rPr>
          <w:rFonts w:ascii="Times New Roman" w:hAnsi="Times New Roman"/>
          <w:sz w:val="32"/>
          <w:szCs w:val="32"/>
          <w:lang w:eastAsia="ar-SA"/>
        </w:rPr>
      </w:pPr>
      <w:r>
        <w:rPr>
          <w:rFonts w:ascii="Times New Roman" w:hAnsi="Times New Roman"/>
          <w:sz w:val="32"/>
          <w:szCs w:val="32"/>
          <w:lang w:eastAsia="ar-SA"/>
        </w:rPr>
        <w:t>«Детский сад № 91 компенсирующего вида» г.о. Саранск</w:t>
      </w:r>
    </w:p>
    <w:p w:rsidR="00066950" w:rsidRDefault="00066950" w:rsidP="00066950">
      <w:pPr>
        <w:shd w:val="clear" w:color="auto" w:fill="FCFCFC"/>
        <w:spacing w:after="0"/>
        <w:jc w:val="both"/>
        <w:rPr>
          <w:rFonts w:ascii="Arial" w:eastAsia="Times New Roman" w:hAnsi="Arial" w:cs="Arial"/>
          <w:color w:val="595D5F"/>
          <w:sz w:val="21"/>
          <w:szCs w:val="21"/>
        </w:rPr>
      </w:pPr>
    </w:p>
    <w:p w:rsidR="00066950" w:rsidRDefault="00066950" w:rsidP="00066950">
      <w:pPr>
        <w:shd w:val="clear" w:color="auto" w:fill="FCFCFC"/>
        <w:spacing w:after="0"/>
        <w:jc w:val="both"/>
        <w:rPr>
          <w:rFonts w:ascii="Arial" w:eastAsia="Times New Roman" w:hAnsi="Arial" w:cs="Arial"/>
          <w:color w:val="595D5F"/>
          <w:sz w:val="21"/>
          <w:szCs w:val="21"/>
        </w:rPr>
      </w:pPr>
    </w:p>
    <w:p w:rsidR="00066950" w:rsidRDefault="00066950" w:rsidP="00066950">
      <w:pPr>
        <w:shd w:val="clear" w:color="auto" w:fill="FCFCFC"/>
        <w:spacing w:after="0"/>
        <w:jc w:val="both"/>
        <w:rPr>
          <w:rFonts w:ascii="Arial" w:eastAsia="Times New Roman" w:hAnsi="Arial" w:cs="Arial"/>
          <w:color w:val="595D5F"/>
          <w:sz w:val="21"/>
          <w:szCs w:val="21"/>
        </w:rPr>
      </w:pPr>
    </w:p>
    <w:p w:rsidR="00066950" w:rsidRDefault="00066950" w:rsidP="00066950">
      <w:pPr>
        <w:shd w:val="clear" w:color="auto" w:fill="FCFCFC"/>
        <w:spacing w:after="0"/>
        <w:jc w:val="both"/>
        <w:rPr>
          <w:rFonts w:ascii="Arial" w:eastAsia="Times New Roman" w:hAnsi="Arial" w:cs="Arial"/>
          <w:color w:val="595D5F"/>
          <w:sz w:val="21"/>
          <w:szCs w:val="21"/>
        </w:rPr>
      </w:pPr>
    </w:p>
    <w:p w:rsidR="00066950" w:rsidRDefault="00066950" w:rsidP="00066950">
      <w:pPr>
        <w:shd w:val="clear" w:color="auto" w:fill="FCFCFC"/>
        <w:spacing w:after="0"/>
        <w:jc w:val="both"/>
        <w:rPr>
          <w:rFonts w:ascii="Arial" w:eastAsia="Times New Roman" w:hAnsi="Arial" w:cs="Arial"/>
          <w:color w:val="595D5F"/>
          <w:sz w:val="21"/>
          <w:szCs w:val="21"/>
        </w:rPr>
      </w:pPr>
    </w:p>
    <w:p w:rsidR="00066950" w:rsidRDefault="00066950" w:rsidP="00066950">
      <w:pPr>
        <w:shd w:val="clear" w:color="auto" w:fill="FCFCFC"/>
        <w:spacing w:after="0"/>
        <w:jc w:val="both"/>
        <w:rPr>
          <w:rFonts w:ascii="Arial" w:eastAsia="Times New Roman" w:hAnsi="Arial" w:cs="Arial"/>
          <w:color w:val="595D5F"/>
          <w:sz w:val="21"/>
          <w:szCs w:val="21"/>
        </w:rPr>
      </w:pPr>
    </w:p>
    <w:p w:rsidR="00066950" w:rsidRDefault="00066950" w:rsidP="00066950">
      <w:pPr>
        <w:shd w:val="clear" w:color="auto" w:fill="FCFCFC"/>
        <w:spacing w:after="0"/>
        <w:jc w:val="both"/>
        <w:rPr>
          <w:rFonts w:ascii="Arial" w:eastAsia="Times New Roman" w:hAnsi="Arial" w:cs="Arial"/>
          <w:color w:val="595D5F"/>
          <w:sz w:val="21"/>
          <w:szCs w:val="21"/>
        </w:rPr>
      </w:pPr>
    </w:p>
    <w:p w:rsidR="00066950" w:rsidRDefault="00066950" w:rsidP="00066950">
      <w:pPr>
        <w:shd w:val="clear" w:color="auto" w:fill="FCFCFC"/>
        <w:spacing w:after="0"/>
        <w:jc w:val="both"/>
        <w:rPr>
          <w:rFonts w:ascii="Arial" w:eastAsia="Times New Roman" w:hAnsi="Arial" w:cs="Arial"/>
          <w:color w:val="595D5F"/>
          <w:sz w:val="21"/>
          <w:szCs w:val="21"/>
        </w:rPr>
      </w:pPr>
    </w:p>
    <w:p w:rsidR="00066950" w:rsidRDefault="00066950" w:rsidP="00066950">
      <w:pPr>
        <w:shd w:val="clear" w:color="auto" w:fill="FCFCFC"/>
        <w:spacing w:after="0"/>
        <w:jc w:val="both"/>
        <w:rPr>
          <w:rFonts w:ascii="Arial" w:eastAsia="Times New Roman" w:hAnsi="Arial" w:cs="Arial"/>
          <w:color w:val="595D5F"/>
          <w:sz w:val="21"/>
          <w:szCs w:val="21"/>
        </w:rPr>
      </w:pPr>
    </w:p>
    <w:p w:rsidR="00066950" w:rsidRDefault="00066950" w:rsidP="00066950">
      <w:pPr>
        <w:shd w:val="clear" w:color="auto" w:fill="FCFCFC"/>
        <w:spacing w:after="0"/>
        <w:jc w:val="both"/>
        <w:rPr>
          <w:rFonts w:ascii="Arial" w:eastAsia="Times New Roman" w:hAnsi="Arial" w:cs="Arial"/>
          <w:color w:val="595D5F"/>
          <w:sz w:val="21"/>
          <w:szCs w:val="21"/>
        </w:rPr>
      </w:pPr>
    </w:p>
    <w:p w:rsidR="00066950" w:rsidRDefault="00066950" w:rsidP="00066950">
      <w:pPr>
        <w:shd w:val="clear" w:color="auto" w:fill="FCFCFC"/>
        <w:spacing w:after="0"/>
        <w:jc w:val="both"/>
        <w:rPr>
          <w:rFonts w:ascii="Arial" w:eastAsia="Times New Roman" w:hAnsi="Arial" w:cs="Arial"/>
          <w:color w:val="595D5F"/>
          <w:sz w:val="21"/>
          <w:szCs w:val="21"/>
        </w:rPr>
      </w:pPr>
    </w:p>
    <w:p w:rsidR="00066950" w:rsidRDefault="00066950" w:rsidP="00066950">
      <w:pPr>
        <w:shd w:val="clear" w:color="auto" w:fill="FCFCFC"/>
        <w:spacing w:after="0"/>
        <w:jc w:val="both"/>
        <w:rPr>
          <w:rFonts w:ascii="Arial" w:eastAsia="Times New Roman" w:hAnsi="Arial" w:cs="Arial"/>
          <w:color w:val="595D5F"/>
          <w:sz w:val="21"/>
          <w:szCs w:val="21"/>
        </w:rPr>
      </w:pPr>
    </w:p>
    <w:p w:rsidR="00066950" w:rsidRDefault="00066950" w:rsidP="00066950">
      <w:pPr>
        <w:shd w:val="clear" w:color="auto" w:fill="FCFCFC"/>
        <w:spacing w:after="0"/>
        <w:jc w:val="both"/>
        <w:rPr>
          <w:rFonts w:ascii="Arial" w:eastAsia="Times New Roman" w:hAnsi="Arial" w:cs="Arial"/>
          <w:color w:val="595D5F"/>
          <w:sz w:val="21"/>
          <w:szCs w:val="21"/>
        </w:rPr>
      </w:pPr>
    </w:p>
    <w:p w:rsidR="00066950" w:rsidRDefault="00066950" w:rsidP="00066950">
      <w:pPr>
        <w:shd w:val="clear" w:color="auto" w:fill="FCFCFC"/>
        <w:spacing w:after="0"/>
        <w:jc w:val="both"/>
        <w:rPr>
          <w:rFonts w:ascii="Arial" w:eastAsia="Times New Roman" w:hAnsi="Arial" w:cs="Arial"/>
          <w:color w:val="595D5F"/>
          <w:sz w:val="21"/>
          <w:szCs w:val="21"/>
        </w:rPr>
      </w:pPr>
    </w:p>
    <w:p w:rsidR="00066950" w:rsidRDefault="00066950" w:rsidP="00066950">
      <w:pPr>
        <w:shd w:val="clear" w:color="auto" w:fill="FCFCFC"/>
        <w:spacing w:after="0"/>
        <w:jc w:val="both"/>
        <w:rPr>
          <w:rFonts w:ascii="Arial" w:eastAsia="Times New Roman" w:hAnsi="Arial" w:cs="Arial"/>
          <w:color w:val="595D5F"/>
          <w:sz w:val="21"/>
          <w:szCs w:val="21"/>
        </w:rPr>
      </w:pPr>
    </w:p>
    <w:p w:rsidR="00066950" w:rsidRDefault="00066950" w:rsidP="00066950">
      <w:pPr>
        <w:shd w:val="clear" w:color="auto" w:fill="FCFCFC"/>
        <w:spacing w:after="0"/>
        <w:jc w:val="both"/>
        <w:rPr>
          <w:rFonts w:ascii="Arial" w:eastAsia="Times New Roman" w:hAnsi="Arial" w:cs="Arial"/>
          <w:color w:val="595D5F"/>
          <w:sz w:val="21"/>
          <w:szCs w:val="21"/>
        </w:rPr>
      </w:pPr>
    </w:p>
    <w:p w:rsidR="00066950" w:rsidRDefault="00066950" w:rsidP="00066950">
      <w:pPr>
        <w:shd w:val="clear" w:color="auto" w:fill="FCFCFC"/>
        <w:spacing w:after="0"/>
        <w:jc w:val="both"/>
        <w:rPr>
          <w:rFonts w:ascii="Arial" w:eastAsia="Times New Roman" w:hAnsi="Arial" w:cs="Arial"/>
          <w:color w:val="595D5F"/>
          <w:sz w:val="21"/>
          <w:szCs w:val="21"/>
        </w:rPr>
      </w:pPr>
    </w:p>
    <w:p w:rsidR="00066950" w:rsidRDefault="00066950" w:rsidP="00066950">
      <w:pPr>
        <w:shd w:val="clear" w:color="auto" w:fill="FCFCFC"/>
        <w:spacing w:after="0"/>
        <w:jc w:val="both"/>
        <w:rPr>
          <w:rFonts w:ascii="Arial" w:eastAsia="Times New Roman" w:hAnsi="Arial" w:cs="Arial"/>
          <w:color w:val="595D5F"/>
          <w:sz w:val="21"/>
          <w:szCs w:val="21"/>
        </w:rPr>
      </w:pPr>
    </w:p>
    <w:p w:rsidR="00066950" w:rsidRPr="00066950" w:rsidRDefault="00066950" w:rsidP="00066950">
      <w:pPr>
        <w:shd w:val="clear" w:color="auto" w:fill="FCFCFC"/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66950">
        <w:rPr>
          <w:rFonts w:ascii="Times New Roman" w:eastAsia="Times New Roman" w:hAnsi="Times New Roman" w:cs="Times New Roman"/>
          <w:b/>
          <w:sz w:val="40"/>
          <w:szCs w:val="40"/>
        </w:rPr>
        <w:t>"Основные направления работы учителя-логопеда с детьми с нарушениями аутистического спектра".</w:t>
      </w:r>
    </w:p>
    <w:p w:rsidR="00066950" w:rsidRDefault="00066950" w:rsidP="00066950">
      <w:pPr>
        <w:shd w:val="clear" w:color="auto" w:fill="FFFFFF"/>
        <w:spacing w:after="0" w:line="240" w:lineRule="auto"/>
        <w:ind w:left="-538"/>
        <w:jc w:val="center"/>
        <w:rPr>
          <w:rFonts w:ascii="Times New Roman" w:eastAsia="Times New Roman" w:hAnsi="Times New Roman" w:cs="Times New Roman"/>
          <w:i/>
          <w:sz w:val="36"/>
          <w:szCs w:val="36"/>
        </w:rPr>
      </w:pPr>
      <w:r>
        <w:rPr>
          <w:rFonts w:ascii="Times New Roman" w:eastAsia="Times New Roman" w:hAnsi="Times New Roman" w:cs="Times New Roman"/>
          <w:i/>
          <w:sz w:val="36"/>
          <w:szCs w:val="36"/>
        </w:rPr>
        <w:t>(выступление на педсовете)</w:t>
      </w:r>
    </w:p>
    <w:p w:rsidR="00066950" w:rsidRDefault="00066950" w:rsidP="00066950">
      <w:pPr>
        <w:shd w:val="clear" w:color="auto" w:fill="FFFFFF"/>
        <w:spacing w:after="0" w:line="240" w:lineRule="auto"/>
        <w:ind w:left="-538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066950" w:rsidRDefault="00066950" w:rsidP="00066950">
      <w:pPr>
        <w:shd w:val="clear" w:color="auto" w:fill="FFFFFF"/>
        <w:spacing w:after="0" w:line="240" w:lineRule="auto"/>
        <w:ind w:left="-53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6950" w:rsidRDefault="00066950" w:rsidP="00066950">
      <w:pPr>
        <w:shd w:val="clear" w:color="auto" w:fill="FFFFFF"/>
        <w:spacing w:after="0" w:line="240" w:lineRule="auto"/>
        <w:ind w:left="-53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6950" w:rsidRDefault="00066950" w:rsidP="00066950">
      <w:pPr>
        <w:shd w:val="clear" w:color="auto" w:fill="FFFFFF"/>
        <w:spacing w:after="0" w:line="240" w:lineRule="auto"/>
        <w:ind w:left="-53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6950" w:rsidRDefault="00066950" w:rsidP="00066950">
      <w:pPr>
        <w:shd w:val="clear" w:color="auto" w:fill="FFFFFF"/>
        <w:spacing w:after="0" w:line="240" w:lineRule="auto"/>
        <w:ind w:left="-53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6950" w:rsidRDefault="00066950" w:rsidP="00066950">
      <w:pPr>
        <w:shd w:val="clear" w:color="auto" w:fill="FFFFFF"/>
        <w:spacing w:after="0" w:line="240" w:lineRule="auto"/>
        <w:ind w:left="-53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Подготовила:</w:t>
      </w:r>
    </w:p>
    <w:p w:rsidR="00066950" w:rsidRDefault="00066950" w:rsidP="00066950">
      <w:pPr>
        <w:shd w:val="clear" w:color="auto" w:fill="FFFFFF"/>
        <w:spacing w:after="0" w:line="240" w:lineRule="auto"/>
        <w:ind w:left="-53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учитель-логопед:</w:t>
      </w:r>
    </w:p>
    <w:p w:rsidR="00066950" w:rsidRDefault="00066950" w:rsidP="00066950">
      <w:pPr>
        <w:shd w:val="clear" w:color="auto" w:fill="FFFFFF"/>
        <w:spacing w:after="0" w:line="240" w:lineRule="auto"/>
        <w:ind w:left="-53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Аверьянова К.А.</w:t>
      </w:r>
    </w:p>
    <w:p w:rsidR="00066950" w:rsidRDefault="00066950" w:rsidP="00066950">
      <w:pPr>
        <w:shd w:val="clear" w:color="auto" w:fill="FFFFFF"/>
        <w:spacing w:after="0" w:line="240" w:lineRule="auto"/>
        <w:ind w:left="-53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6950" w:rsidRDefault="00066950" w:rsidP="00066950">
      <w:pPr>
        <w:shd w:val="clear" w:color="auto" w:fill="FFFFFF"/>
        <w:spacing w:after="0" w:line="240" w:lineRule="auto"/>
        <w:ind w:left="-53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6950" w:rsidRDefault="00066950" w:rsidP="00066950">
      <w:pPr>
        <w:shd w:val="clear" w:color="auto" w:fill="FFFFFF"/>
        <w:spacing w:after="0" w:line="240" w:lineRule="auto"/>
        <w:ind w:left="-53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6950" w:rsidRDefault="00066950" w:rsidP="00066950">
      <w:pPr>
        <w:shd w:val="clear" w:color="auto" w:fill="FFFFFF"/>
        <w:spacing w:after="0" w:line="240" w:lineRule="auto"/>
        <w:ind w:left="-53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6950" w:rsidRDefault="00066950" w:rsidP="00066950">
      <w:pPr>
        <w:shd w:val="clear" w:color="auto" w:fill="FFFFFF"/>
        <w:spacing w:after="0" w:line="240" w:lineRule="auto"/>
        <w:ind w:left="-53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6950" w:rsidRDefault="00066950" w:rsidP="00066950">
      <w:pPr>
        <w:shd w:val="clear" w:color="auto" w:fill="FFFFFF"/>
        <w:spacing w:after="0" w:line="240" w:lineRule="auto"/>
        <w:ind w:left="-53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6950" w:rsidRDefault="00066950" w:rsidP="00066950">
      <w:pPr>
        <w:shd w:val="clear" w:color="auto" w:fill="FFFFFF"/>
        <w:spacing w:after="0" w:line="240" w:lineRule="auto"/>
        <w:ind w:left="-53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6950" w:rsidRDefault="00066950" w:rsidP="00066950">
      <w:pPr>
        <w:shd w:val="clear" w:color="auto" w:fill="FFFFFF"/>
        <w:spacing w:after="0" w:line="240" w:lineRule="auto"/>
        <w:ind w:left="-53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6950" w:rsidRDefault="00066950" w:rsidP="00066950">
      <w:pPr>
        <w:shd w:val="clear" w:color="auto" w:fill="FFFFFF"/>
        <w:spacing w:after="0" w:line="240" w:lineRule="auto"/>
        <w:ind w:left="-53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6950" w:rsidRDefault="00066950" w:rsidP="00066950">
      <w:pPr>
        <w:shd w:val="clear" w:color="auto" w:fill="FFFFFF"/>
        <w:spacing w:after="0" w:line="240" w:lineRule="auto"/>
        <w:ind w:left="-53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6950" w:rsidRDefault="00066950" w:rsidP="00066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6950" w:rsidRDefault="00066950" w:rsidP="00066950">
      <w:pPr>
        <w:shd w:val="clear" w:color="auto" w:fill="FFFFFF"/>
        <w:spacing w:after="0" w:line="240" w:lineRule="auto"/>
        <w:ind w:left="-53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6950" w:rsidRDefault="00066950" w:rsidP="00066950">
      <w:pPr>
        <w:shd w:val="clear" w:color="auto" w:fill="FFFFFF"/>
        <w:spacing w:after="0" w:line="240" w:lineRule="auto"/>
        <w:ind w:left="-5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6950" w:rsidRDefault="00066950" w:rsidP="00066950">
      <w:pPr>
        <w:shd w:val="clear" w:color="auto" w:fill="FFFFFF"/>
        <w:spacing w:after="0" w:line="240" w:lineRule="auto"/>
        <w:ind w:left="-5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6950" w:rsidRDefault="00066950" w:rsidP="00066950">
      <w:pPr>
        <w:shd w:val="clear" w:color="auto" w:fill="FFFFFF"/>
        <w:spacing w:after="0" w:line="240" w:lineRule="auto"/>
        <w:ind w:left="-5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2018 г</w:t>
      </w:r>
      <w:bookmarkStart w:id="0" w:name="_GoBack"/>
      <w:bookmarkEnd w:id="0"/>
    </w:p>
    <w:p w:rsidR="00066950" w:rsidRDefault="00066950" w:rsidP="00066950">
      <w:pPr>
        <w:shd w:val="clear" w:color="auto" w:fill="FCFCFC"/>
        <w:spacing w:after="0"/>
        <w:jc w:val="both"/>
        <w:rPr>
          <w:rFonts w:ascii="Arial" w:eastAsia="Times New Roman" w:hAnsi="Arial" w:cs="Arial"/>
          <w:color w:val="595D5F"/>
          <w:sz w:val="21"/>
          <w:szCs w:val="21"/>
        </w:rPr>
      </w:pPr>
    </w:p>
    <w:p w:rsidR="00066950" w:rsidRDefault="00066950" w:rsidP="00066950">
      <w:pPr>
        <w:shd w:val="clear" w:color="auto" w:fill="FCFCFC"/>
        <w:spacing w:after="0"/>
        <w:jc w:val="both"/>
        <w:rPr>
          <w:rFonts w:ascii="Arial" w:eastAsia="Times New Roman" w:hAnsi="Arial" w:cs="Arial"/>
          <w:color w:val="595D5F"/>
          <w:sz w:val="21"/>
          <w:szCs w:val="21"/>
        </w:rPr>
      </w:pPr>
    </w:p>
    <w:p w:rsidR="00066950" w:rsidRDefault="00066950" w:rsidP="00066950">
      <w:pPr>
        <w:shd w:val="clear" w:color="auto" w:fill="FCFCFC"/>
        <w:spacing w:after="0"/>
        <w:jc w:val="both"/>
        <w:rPr>
          <w:rFonts w:ascii="Arial" w:eastAsia="Times New Roman" w:hAnsi="Arial" w:cs="Arial"/>
          <w:color w:val="595D5F"/>
          <w:sz w:val="21"/>
          <w:szCs w:val="21"/>
        </w:rPr>
      </w:pPr>
    </w:p>
    <w:p w:rsidR="00066950" w:rsidRDefault="00066950" w:rsidP="00066950">
      <w:pPr>
        <w:shd w:val="clear" w:color="auto" w:fill="FCFCFC"/>
        <w:spacing w:after="0"/>
        <w:jc w:val="both"/>
        <w:rPr>
          <w:rFonts w:ascii="Arial" w:eastAsia="Times New Roman" w:hAnsi="Arial" w:cs="Arial"/>
          <w:color w:val="595D5F"/>
          <w:sz w:val="21"/>
          <w:szCs w:val="21"/>
        </w:rPr>
      </w:pPr>
    </w:p>
    <w:p w:rsidR="00066950" w:rsidRDefault="00066950" w:rsidP="00066950">
      <w:pPr>
        <w:shd w:val="clear" w:color="auto" w:fill="FCFCFC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настоящее время в нашем детском саду компенсирующей направленности среди воспитанников в значительной мере увеличилось количества детей с аутизмом и отсутствием речи и нарушением речи. Среди старших и подготовительных групп это 21%.</w:t>
      </w:r>
      <w:r w:rsidR="00DB6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Поэтому логопедическая помощь при работе с детьми с нарушениями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аутического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спектра развития остается очень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актуальной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6950" w:rsidRDefault="00066950" w:rsidP="00066950">
      <w:pPr>
        <w:shd w:val="clear" w:color="auto" w:fill="FCFCFC"/>
        <w:spacing w:before="15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Мне хотелось бы поделит</w:t>
      </w:r>
      <w:r w:rsidR="00DB6030"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ся опытом логопедической работы с детьми с нарушениями интеллектуального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аутического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развития.</w:t>
      </w:r>
    </w:p>
    <w:p w:rsidR="00066950" w:rsidRPr="00DB6030" w:rsidRDefault="00066950" w:rsidP="00066950">
      <w:pPr>
        <w:pStyle w:val="a3"/>
        <w:kinsoku w:val="0"/>
        <w:overflowPunct w:val="0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  <w:shd w:val="clear" w:color="auto" w:fill="F3F1ED"/>
        </w:rPr>
      </w:pPr>
      <w:r w:rsidRPr="00DB6030">
        <w:rPr>
          <w:rFonts w:eastAsia="Cambria Math"/>
          <w:bCs/>
          <w:kern w:val="24"/>
          <w:sz w:val="28"/>
          <w:szCs w:val="28"/>
        </w:rPr>
        <w:t>Всем известно, что Аутизм</w:t>
      </w:r>
      <w:r w:rsidRPr="00DB6030">
        <w:rPr>
          <w:rFonts w:eastAsia="Cambria Math"/>
          <w:kern w:val="24"/>
          <w:sz w:val="28"/>
          <w:szCs w:val="28"/>
        </w:rPr>
        <w:t xml:space="preserve"> – это тяжелое нарушение развития, которое сохраняется на протяжении всей жизни, при котором </w:t>
      </w:r>
      <w:r w:rsidRPr="00DB6030">
        <w:rPr>
          <w:sz w:val="28"/>
          <w:szCs w:val="28"/>
        </w:rPr>
        <w:t>наблюдается выраженный дефицит эмоциональных проявлений и сферы общения.</w:t>
      </w:r>
    </w:p>
    <w:p w:rsidR="00066950" w:rsidRDefault="00066950" w:rsidP="00066950">
      <w:pPr>
        <w:pStyle w:val="a3"/>
        <w:kinsoku w:val="0"/>
        <w:overflowPunct w:val="0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proofErr w:type="gramStart"/>
      <w:r>
        <w:rPr>
          <w:rFonts w:eastAsia="Cambria Math"/>
          <w:kern w:val="24"/>
          <w:sz w:val="28"/>
          <w:szCs w:val="28"/>
        </w:rPr>
        <w:t>По этому</w:t>
      </w:r>
      <w:proofErr w:type="gramEnd"/>
      <w:r>
        <w:rPr>
          <w:rFonts w:eastAsia="Cambria Math"/>
          <w:kern w:val="24"/>
          <w:sz w:val="28"/>
          <w:szCs w:val="28"/>
        </w:rPr>
        <w:t xml:space="preserve"> основная задача учителя-логопеда в работе с </w:t>
      </w:r>
      <w:r>
        <w:rPr>
          <w:rFonts w:eastAsia="Cambria Math"/>
          <w:b/>
          <w:bCs/>
          <w:kern w:val="24"/>
          <w:sz w:val="28"/>
          <w:szCs w:val="28"/>
        </w:rPr>
        <w:t xml:space="preserve">детьми с РСА, РДА </w:t>
      </w:r>
      <w:r>
        <w:rPr>
          <w:rFonts w:eastAsia="Cambria Math"/>
          <w:kern w:val="24"/>
          <w:sz w:val="28"/>
          <w:szCs w:val="28"/>
        </w:rPr>
        <w:t xml:space="preserve">– формирование и совершенствование языковых средств, и формирование возможности использования речи как инструмента коммуникации. </w:t>
      </w:r>
    </w:p>
    <w:p w:rsidR="00066950" w:rsidRDefault="00066950" w:rsidP="00066950">
      <w:pPr>
        <w:pStyle w:val="a3"/>
        <w:kinsoku w:val="0"/>
        <w:overflowPunct w:val="0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>
        <w:rPr>
          <w:rFonts w:eastAsia="Cambria Math"/>
          <w:i/>
          <w:kern w:val="24"/>
          <w:sz w:val="28"/>
          <w:szCs w:val="28"/>
        </w:rPr>
        <w:t>Хочется напомнить</w:t>
      </w:r>
      <w:r>
        <w:rPr>
          <w:rFonts w:eastAsia="Cambria Math"/>
          <w:kern w:val="24"/>
          <w:sz w:val="28"/>
          <w:szCs w:val="28"/>
        </w:rPr>
        <w:t>, что основные симптомы задержки и искажения речевого развития различаются в зависимости от группы </w:t>
      </w:r>
      <w:r>
        <w:rPr>
          <w:rFonts w:eastAsia="Cambria Math"/>
          <w:b/>
          <w:bCs/>
          <w:kern w:val="24"/>
          <w:sz w:val="28"/>
          <w:szCs w:val="28"/>
        </w:rPr>
        <w:t>аутизма</w:t>
      </w:r>
      <w:r>
        <w:rPr>
          <w:rFonts w:eastAsia="Cambria Math"/>
          <w:kern w:val="24"/>
          <w:sz w:val="28"/>
          <w:szCs w:val="28"/>
        </w:rPr>
        <w:t xml:space="preserve">. </w:t>
      </w:r>
    </w:p>
    <w:p w:rsidR="00066950" w:rsidRDefault="00066950" w:rsidP="00066950">
      <w:pPr>
        <w:pStyle w:val="a3"/>
        <w:kinsoku w:val="0"/>
        <w:overflowPunct w:val="0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>
        <w:rPr>
          <w:rFonts w:eastAsia="Cambria Math"/>
          <w:kern w:val="24"/>
          <w:sz w:val="28"/>
          <w:szCs w:val="28"/>
        </w:rPr>
        <w:t xml:space="preserve">Так, у детей </w:t>
      </w:r>
      <w:r>
        <w:rPr>
          <w:rFonts w:eastAsia="Cambria Math"/>
          <w:b/>
          <w:bCs/>
          <w:kern w:val="24"/>
          <w:sz w:val="28"/>
          <w:szCs w:val="28"/>
        </w:rPr>
        <w:t xml:space="preserve">первой группы </w:t>
      </w:r>
      <w:r>
        <w:rPr>
          <w:rFonts w:eastAsia="Cambria Math"/>
          <w:kern w:val="24"/>
          <w:sz w:val="28"/>
          <w:szCs w:val="28"/>
        </w:rPr>
        <w:t>наблюдается почти полное отсутствие внешней речи. Редкие слова или короткие фразы, произнесенные ребенком на высоте аффекта, позволяют предположить, что он понимает речь хотя бы частично.</w:t>
      </w:r>
    </w:p>
    <w:p w:rsidR="00066950" w:rsidRDefault="00066950" w:rsidP="00066950">
      <w:pPr>
        <w:pStyle w:val="a3"/>
        <w:kinsoku w:val="0"/>
        <w:overflowPunct w:val="0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>
        <w:rPr>
          <w:rFonts w:eastAsia="Cambria Math"/>
          <w:kern w:val="24"/>
          <w:sz w:val="28"/>
          <w:szCs w:val="28"/>
        </w:rPr>
        <w:t xml:space="preserve">Для речи детей </w:t>
      </w:r>
      <w:r>
        <w:rPr>
          <w:rFonts w:eastAsia="Cambria Math"/>
          <w:b/>
          <w:bCs/>
          <w:kern w:val="24"/>
          <w:sz w:val="28"/>
          <w:szCs w:val="28"/>
        </w:rPr>
        <w:t xml:space="preserve">второй группы </w:t>
      </w:r>
      <w:r>
        <w:rPr>
          <w:rFonts w:eastAsia="Cambria Math"/>
          <w:kern w:val="24"/>
          <w:sz w:val="28"/>
          <w:szCs w:val="28"/>
        </w:rPr>
        <w:t xml:space="preserve">характерны </w:t>
      </w:r>
      <w:proofErr w:type="spellStart"/>
      <w:r>
        <w:rPr>
          <w:rFonts w:eastAsia="Cambria Math"/>
          <w:kern w:val="24"/>
          <w:sz w:val="28"/>
          <w:szCs w:val="28"/>
        </w:rPr>
        <w:t>эхолалии</w:t>
      </w:r>
      <w:proofErr w:type="spellEnd"/>
      <w:r>
        <w:rPr>
          <w:rFonts w:eastAsia="Cambria Math"/>
          <w:kern w:val="24"/>
          <w:sz w:val="28"/>
          <w:szCs w:val="28"/>
        </w:rPr>
        <w:t xml:space="preserve">, есть также небольшой набор стереотипных коротких фраз, либо полученных ребенком в какой-то аффективной ситуации. </w:t>
      </w:r>
    </w:p>
    <w:p w:rsidR="00066950" w:rsidRDefault="00066950" w:rsidP="00066950">
      <w:pPr>
        <w:kinsoku w:val="0"/>
        <w:overflowPunct w:val="0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kern w:val="24"/>
          <w:sz w:val="28"/>
          <w:szCs w:val="28"/>
        </w:rPr>
        <w:t xml:space="preserve">Дети </w:t>
      </w:r>
      <w:r>
        <w:rPr>
          <w:rFonts w:ascii="Times New Roman" w:eastAsia="Cambria Math" w:hAnsi="Times New Roman" w:cs="Times New Roman"/>
          <w:b/>
          <w:bCs/>
          <w:kern w:val="24"/>
          <w:sz w:val="28"/>
          <w:szCs w:val="28"/>
        </w:rPr>
        <w:t xml:space="preserve">третьей группы, </w:t>
      </w:r>
      <w:r>
        <w:rPr>
          <w:rFonts w:ascii="Times New Roman" w:eastAsia="Cambria Math" w:hAnsi="Times New Roman" w:cs="Times New Roman"/>
          <w:kern w:val="24"/>
          <w:sz w:val="28"/>
          <w:szCs w:val="28"/>
        </w:rPr>
        <w:t>обладают развернутой литературной речью, но при этом почти не </w:t>
      </w:r>
      <w:r>
        <w:rPr>
          <w:rFonts w:ascii="Times New Roman" w:eastAsia="Cambria Math" w:hAnsi="Times New Roman" w:cs="Times New Roman"/>
          <w:b/>
          <w:bCs/>
          <w:kern w:val="24"/>
          <w:sz w:val="28"/>
          <w:szCs w:val="28"/>
        </w:rPr>
        <w:t>способны к диалогу</w:t>
      </w:r>
      <w:r>
        <w:rPr>
          <w:rFonts w:ascii="Times New Roman" w:eastAsia="Cambria Math" w:hAnsi="Times New Roman" w:cs="Times New Roman"/>
          <w:kern w:val="24"/>
          <w:sz w:val="28"/>
          <w:szCs w:val="28"/>
        </w:rPr>
        <w:t>, не слышат собеседника, хотя цитируют целые страницы любимых книг или рассуждают на любимую тему.</w:t>
      </w:r>
    </w:p>
    <w:p w:rsidR="00066950" w:rsidRDefault="00066950" w:rsidP="00066950">
      <w:pPr>
        <w:kinsoku w:val="0"/>
        <w:overflowPunct w:val="0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kern w:val="24"/>
          <w:sz w:val="28"/>
          <w:szCs w:val="28"/>
        </w:rPr>
        <w:t xml:space="preserve">У ребенка </w:t>
      </w:r>
      <w:r>
        <w:rPr>
          <w:rFonts w:ascii="Times New Roman" w:eastAsia="Cambria Math" w:hAnsi="Times New Roman" w:cs="Times New Roman"/>
          <w:b/>
          <w:bCs/>
          <w:kern w:val="24"/>
          <w:sz w:val="28"/>
          <w:szCs w:val="28"/>
        </w:rPr>
        <w:t xml:space="preserve">четвертой группы </w:t>
      </w:r>
      <w:r>
        <w:rPr>
          <w:rFonts w:ascii="Times New Roman" w:eastAsia="Cambria Math" w:hAnsi="Times New Roman" w:cs="Times New Roman"/>
          <w:kern w:val="24"/>
          <w:sz w:val="28"/>
          <w:szCs w:val="28"/>
        </w:rPr>
        <w:t xml:space="preserve">мы встречаемся с тихой, нечеткой речью и </w:t>
      </w:r>
      <w:proofErr w:type="spellStart"/>
      <w:r>
        <w:rPr>
          <w:rFonts w:ascii="Times New Roman" w:eastAsia="Cambria Math" w:hAnsi="Times New Roman" w:cs="Times New Roman"/>
          <w:kern w:val="24"/>
          <w:sz w:val="28"/>
          <w:szCs w:val="28"/>
        </w:rPr>
        <w:t>эхолалиями</w:t>
      </w:r>
      <w:proofErr w:type="spellEnd"/>
      <w:r>
        <w:rPr>
          <w:rFonts w:ascii="Times New Roman" w:eastAsia="Cambria Math" w:hAnsi="Times New Roman" w:cs="Times New Roman"/>
          <w:kern w:val="24"/>
          <w:sz w:val="28"/>
          <w:szCs w:val="28"/>
        </w:rPr>
        <w:t xml:space="preserve">, иногда </w:t>
      </w:r>
      <w:proofErr w:type="gramStart"/>
      <w:r>
        <w:rPr>
          <w:rFonts w:ascii="Times New Roman" w:eastAsia="Cambria Math" w:hAnsi="Times New Roman" w:cs="Times New Roman"/>
          <w:kern w:val="24"/>
          <w:sz w:val="28"/>
          <w:szCs w:val="28"/>
        </w:rPr>
        <w:t>отсроченными</w:t>
      </w:r>
      <w:proofErr w:type="gramEnd"/>
      <w:r>
        <w:rPr>
          <w:rFonts w:ascii="Times New Roman" w:eastAsia="Cambria Math" w:hAnsi="Times New Roman" w:cs="Times New Roman"/>
          <w:kern w:val="24"/>
          <w:sz w:val="28"/>
          <w:szCs w:val="28"/>
        </w:rPr>
        <w:t xml:space="preserve"> во времени. Такой ребенок просит и обращается, как правило, с помощью речи, но пересказ для него труден</w:t>
      </w:r>
    </w:p>
    <w:p w:rsidR="00066950" w:rsidRDefault="00066950" w:rsidP="00066950">
      <w:pPr>
        <w:pStyle w:val="a3"/>
        <w:kinsoku w:val="0"/>
        <w:overflowPunct w:val="0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>
        <w:rPr>
          <w:rFonts w:eastAsia="Cambria Math"/>
          <w:kern w:val="24"/>
          <w:sz w:val="28"/>
          <w:szCs w:val="28"/>
        </w:rPr>
        <w:t>При </w:t>
      </w:r>
      <w:r>
        <w:rPr>
          <w:rFonts w:eastAsia="Cambria Math"/>
          <w:b/>
          <w:bCs/>
          <w:kern w:val="24"/>
          <w:sz w:val="28"/>
          <w:szCs w:val="28"/>
        </w:rPr>
        <w:t>работе с детьми с диагнозом РАС</w:t>
      </w:r>
      <w:r>
        <w:rPr>
          <w:rFonts w:eastAsia="Cambria Math"/>
          <w:kern w:val="24"/>
          <w:sz w:val="28"/>
          <w:szCs w:val="28"/>
        </w:rPr>
        <w:t>, РДА нельзя говорить только лишь о коррекционном воздействии, как все привыкли понимать </w:t>
      </w:r>
      <w:r>
        <w:rPr>
          <w:rFonts w:eastAsia="Cambria Math"/>
          <w:b/>
          <w:bCs/>
          <w:kern w:val="24"/>
          <w:sz w:val="28"/>
          <w:szCs w:val="28"/>
        </w:rPr>
        <w:t>работу  учителя - логопеда</w:t>
      </w:r>
      <w:r>
        <w:rPr>
          <w:rFonts w:eastAsia="Cambria Math"/>
          <w:kern w:val="24"/>
          <w:sz w:val="28"/>
          <w:szCs w:val="28"/>
        </w:rPr>
        <w:t xml:space="preserve">. </w:t>
      </w:r>
    </w:p>
    <w:p w:rsidR="00066950" w:rsidRDefault="00066950" w:rsidP="00066950">
      <w:pPr>
        <w:pStyle w:val="a3"/>
        <w:kinsoku w:val="0"/>
        <w:overflowPunct w:val="0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>
        <w:rPr>
          <w:rFonts w:eastAsia="Cambria Math"/>
          <w:kern w:val="24"/>
          <w:sz w:val="28"/>
          <w:szCs w:val="28"/>
        </w:rPr>
        <w:lastRenderedPageBreak/>
        <w:t>Коррекция – значит исправление; но невозможно исправлять звукопроизношение или начинать </w:t>
      </w:r>
      <w:r>
        <w:rPr>
          <w:rFonts w:eastAsia="Cambria Math"/>
          <w:b/>
          <w:bCs/>
          <w:kern w:val="24"/>
          <w:sz w:val="28"/>
          <w:szCs w:val="28"/>
        </w:rPr>
        <w:t>работу</w:t>
      </w:r>
      <w:r>
        <w:rPr>
          <w:rFonts w:eastAsia="Cambria Math"/>
          <w:kern w:val="24"/>
          <w:sz w:val="28"/>
          <w:szCs w:val="28"/>
        </w:rPr>
        <w:t xml:space="preserve"> по улучшению </w:t>
      </w:r>
      <w:proofErr w:type="spellStart"/>
      <w:r>
        <w:rPr>
          <w:rFonts w:eastAsia="Cambria Math"/>
          <w:kern w:val="24"/>
          <w:sz w:val="28"/>
          <w:szCs w:val="28"/>
        </w:rPr>
        <w:t>лексико</w:t>
      </w:r>
      <w:proofErr w:type="spellEnd"/>
      <w:r>
        <w:rPr>
          <w:rFonts w:eastAsia="Cambria Math"/>
          <w:kern w:val="24"/>
          <w:sz w:val="28"/>
          <w:szCs w:val="28"/>
        </w:rPr>
        <w:t xml:space="preserve"> – грамматических навыков, если нарушены именно коммуникативные </w:t>
      </w:r>
      <w:r>
        <w:rPr>
          <w:rFonts w:eastAsia="Cambria Math"/>
          <w:b/>
          <w:bCs/>
          <w:kern w:val="24"/>
          <w:sz w:val="28"/>
          <w:szCs w:val="28"/>
        </w:rPr>
        <w:t>особенности речи ребенка</w:t>
      </w:r>
      <w:r>
        <w:rPr>
          <w:rFonts w:eastAsia="Cambria Math"/>
          <w:kern w:val="24"/>
          <w:sz w:val="28"/>
          <w:szCs w:val="28"/>
        </w:rPr>
        <w:t>.</w:t>
      </w:r>
    </w:p>
    <w:p w:rsidR="00066950" w:rsidRDefault="00066950" w:rsidP="00066950">
      <w:pPr>
        <w:kinsoku w:val="0"/>
        <w:overflowPunct w:val="0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b/>
          <w:bCs/>
          <w:kern w:val="24"/>
          <w:sz w:val="28"/>
          <w:szCs w:val="28"/>
        </w:rPr>
        <w:t>Основные задачи логопедической работы при аутизме:</w:t>
      </w:r>
    </w:p>
    <w:p w:rsidR="00066950" w:rsidRDefault="00066950" w:rsidP="00066950">
      <w:pPr>
        <w:numPr>
          <w:ilvl w:val="0"/>
          <w:numId w:val="1"/>
        </w:numPr>
        <w:kinsoku w:val="0"/>
        <w:overflowPunct w:val="0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kern w:val="24"/>
          <w:sz w:val="28"/>
          <w:szCs w:val="28"/>
        </w:rPr>
        <w:t>установление эмоционального контакта с ребенком;</w:t>
      </w:r>
    </w:p>
    <w:p w:rsidR="00066950" w:rsidRDefault="00066950" w:rsidP="00066950">
      <w:pPr>
        <w:numPr>
          <w:ilvl w:val="0"/>
          <w:numId w:val="1"/>
        </w:numPr>
        <w:kinsoku w:val="0"/>
        <w:overflowPunct w:val="0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kern w:val="24"/>
          <w:sz w:val="28"/>
          <w:szCs w:val="28"/>
        </w:rPr>
        <w:t>выяснение уровня контактности ребенка с незнакомым человеком </w:t>
      </w:r>
      <w:r>
        <w:rPr>
          <w:rFonts w:ascii="Times New Roman" w:eastAsia="Cambria Math" w:hAnsi="Times New Roman" w:cs="Times New Roman"/>
          <w:i/>
          <w:iCs/>
          <w:kern w:val="24"/>
          <w:sz w:val="28"/>
          <w:szCs w:val="28"/>
        </w:rPr>
        <w:t>(т.е. </w:t>
      </w:r>
      <w:r>
        <w:rPr>
          <w:rFonts w:ascii="Times New Roman" w:eastAsia="Cambria Math" w:hAnsi="Times New Roman" w:cs="Times New Roman"/>
          <w:b/>
          <w:bCs/>
          <w:i/>
          <w:iCs/>
          <w:kern w:val="24"/>
          <w:sz w:val="28"/>
          <w:szCs w:val="28"/>
        </w:rPr>
        <w:t>логопедом</w:t>
      </w:r>
      <w:r>
        <w:rPr>
          <w:rFonts w:ascii="Times New Roman" w:eastAsia="Cambria Math" w:hAnsi="Times New Roman" w:cs="Times New Roman"/>
          <w:i/>
          <w:iCs/>
          <w:kern w:val="24"/>
          <w:sz w:val="28"/>
          <w:szCs w:val="28"/>
        </w:rPr>
        <w:t>)</w:t>
      </w:r>
    </w:p>
    <w:p w:rsidR="00066950" w:rsidRDefault="00066950" w:rsidP="00066950">
      <w:pPr>
        <w:numPr>
          <w:ilvl w:val="0"/>
          <w:numId w:val="1"/>
        </w:numPr>
        <w:kinsoku w:val="0"/>
        <w:overflowPunct w:val="0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kern w:val="24"/>
          <w:sz w:val="28"/>
          <w:szCs w:val="28"/>
        </w:rPr>
        <w:t>первичное обследование речи </w:t>
      </w:r>
      <w:r>
        <w:rPr>
          <w:rFonts w:ascii="Times New Roman" w:eastAsia="Cambria Math" w:hAnsi="Times New Roman" w:cs="Times New Roman"/>
          <w:i/>
          <w:iCs/>
          <w:kern w:val="24"/>
          <w:sz w:val="28"/>
          <w:szCs w:val="28"/>
        </w:rPr>
        <w:t>(ее понимания)</w:t>
      </w:r>
      <w:r>
        <w:rPr>
          <w:rFonts w:ascii="Times New Roman" w:eastAsia="Cambria Math" w:hAnsi="Times New Roman" w:cs="Times New Roman"/>
          <w:kern w:val="24"/>
          <w:sz w:val="28"/>
          <w:szCs w:val="28"/>
        </w:rPr>
        <w:t>;</w:t>
      </w:r>
    </w:p>
    <w:p w:rsidR="00066950" w:rsidRDefault="00066950" w:rsidP="00066950">
      <w:pPr>
        <w:numPr>
          <w:ilvl w:val="0"/>
          <w:numId w:val="1"/>
        </w:numPr>
        <w:kinsoku w:val="0"/>
        <w:overflowPunct w:val="0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kern w:val="24"/>
          <w:sz w:val="28"/>
          <w:szCs w:val="28"/>
        </w:rPr>
        <w:t>обучение понимания речи;</w:t>
      </w:r>
    </w:p>
    <w:p w:rsidR="00066950" w:rsidRDefault="00066950" w:rsidP="00066950">
      <w:pPr>
        <w:numPr>
          <w:ilvl w:val="0"/>
          <w:numId w:val="1"/>
        </w:numPr>
        <w:kinsoku w:val="0"/>
        <w:overflowPunct w:val="0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kern w:val="24"/>
          <w:sz w:val="28"/>
          <w:szCs w:val="28"/>
        </w:rPr>
        <w:t>активизация речевой деятельности;</w:t>
      </w:r>
    </w:p>
    <w:p w:rsidR="00066950" w:rsidRDefault="00066950" w:rsidP="00066950">
      <w:pPr>
        <w:numPr>
          <w:ilvl w:val="0"/>
          <w:numId w:val="1"/>
        </w:numPr>
        <w:kinsoku w:val="0"/>
        <w:overflowPunct w:val="0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kern w:val="24"/>
          <w:sz w:val="28"/>
          <w:szCs w:val="28"/>
        </w:rPr>
        <w:t xml:space="preserve">формирование и развитие спонтанной речи в быту и в игре; </w:t>
      </w:r>
    </w:p>
    <w:p w:rsidR="00066950" w:rsidRDefault="00066950" w:rsidP="00066950">
      <w:pPr>
        <w:numPr>
          <w:ilvl w:val="0"/>
          <w:numId w:val="1"/>
        </w:numPr>
        <w:kinsoku w:val="0"/>
        <w:overflowPunct w:val="0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kern w:val="24"/>
          <w:sz w:val="28"/>
          <w:szCs w:val="28"/>
        </w:rPr>
        <w:t>развитие речи в обучающей ситуации;</w:t>
      </w:r>
    </w:p>
    <w:p w:rsidR="00066950" w:rsidRDefault="00066950" w:rsidP="00066950">
      <w:pPr>
        <w:numPr>
          <w:ilvl w:val="0"/>
          <w:numId w:val="1"/>
        </w:numPr>
        <w:kinsoku w:val="0"/>
        <w:overflowPunct w:val="0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kern w:val="24"/>
          <w:sz w:val="28"/>
          <w:szCs w:val="28"/>
        </w:rPr>
        <w:t>дифференциация речевых нарушений, обусловленных аутизмом и сопутствующими синдромами;</w:t>
      </w:r>
    </w:p>
    <w:p w:rsidR="00066950" w:rsidRDefault="00066950" w:rsidP="00066950">
      <w:pPr>
        <w:numPr>
          <w:ilvl w:val="0"/>
          <w:numId w:val="1"/>
        </w:numPr>
        <w:kinsoku w:val="0"/>
        <w:overflowPunct w:val="0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kern w:val="24"/>
          <w:sz w:val="28"/>
          <w:szCs w:val="28"/>
        </w:rPr>
        <w:t>развитие артикуляционной моторики, речевого дыхания, мелкой моторики.</w:t>
      </w:r>
    </w:p>
    <w:p w:rsidR="00066950" w:rsidRDefault="00066950" w:rsidP="0006695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6950" w:rsidRDefault="00066950" w:rsidP="00066950">
      <w:pPr>
        <w:kinsoku w:val="0"/>
        <w:overflowPunct w:val="0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b/>
          <w:bCs/>
          <w:kern w:val="24"/>
          <w:sz w:val="28"/>
          <w:szCs w:val="28"/>
        </w:rPr>
        <w:t xml:space="preserve">Начальный этап </w:t>
      </w:r>
      <w:r>
        <w:rPr>
          <w:rFonts w:ascii="Times New Roman" w:eastAsia="Cambria Math" w:hAnsi="Times New Roman" w:cs="Times New Roman"/>
          <w:kern w:val="24"/>
          <w:sz w:val="28"/>
          <w:szCs w:val="28"/>
        </w:rPr>
        <w:t xml:space="preserve"> работы учителя-логопеда – это наблюдение за ребенком. </w:t>
      </w:r>
    </w:p>
    <w:p w:rsidR="00066950" w:rsidRDefault="00066950" w:rsidP="00066950">
      <w:pPr>
        <w:kinsoku w:val="0"/>
        <w:overflowPunct w:val="0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kern w:val="24"/>
          <w:sz w:val="28"/>
          <w:szCs w:val="28"/>
        </w:rPr>
        <w:t>Далее, исследуя сферу общения, </w:t>
      </w:r>
      <w:r>
        <w:rPr>
          <w:rFonts w:ascii="Times New Roman" w:eastAsia="Cambria Math" w:hAnsi="Times New Roman" w:cs="Times New Roman"/>
          <w:b/>
          <w:bCs/>
          <w:kern w:val="24"/>
          <w:sz w:val="28"/>
          <w:szCs w:val="28"/>
        </w:rPr>
        <w:t>логопед</w:t>
      </w:r>
      <w:r>
        <w:rPr>
          <w:rFonts w:ascii="Times New Roman" w:eastAsia="Cambria Math" w:hAnsi="Times New Roman" w:cs="Times New Roman"/>
          <w:kern w:val="24"/>
          <w:sz w:val="28"/>
          <w:szCs w:val="28"/>
        </w:rPr>
        <w:t> обращает внимание на визуальный контакт, </w:t>
      </w:r>
      <w:r>
        <w:rPr>
          <w:rFonts w:ascii="Times New Roman" w:eastAsia="Cambria Math" w:hAnsi="Times New Roman" w:cs="Times New Roman"/>
          <w:b/>
          <w:bCs/>
          <w:kern w:val="24"/>
          <w:sz w:val="28"/>
          <w:szCs w:val="28"/>
        </w:rPr>
        <w:t>особенности комплекса оживления</w:t>
      </w:r>
      <w:r>
        <w:rPr>
          <w:rFonts w:ascii="Times New Roman" w:eastAsia="Cambria Math" w:hAnsi="Times New Roman" w:cs="Times New Roman"/>
          <w:kern w:val="24"/>
          <w:sz w:val="28"/>
          <w:szCs w:val="28"/>
        </w:rPr>
        <w:t xml:space="preserve">, узнавание </w:t>
      </w:r>
      <w:proofErr w:type="gramStart"/>
      <w:r>
        <w:rPr>
          <w:rFonts w:ascii="Times New Roman" w:eastAsia="Cambria Math" w:hAnsi="Times New Roman" w:cs="Times New Roman"/>
          <w:kern w:val="24"/>
          <w:sz w:val="28"/>
          <w:szCs w:val="28"/>
        </w:rPr>
        <w:t>близких</w:t>
      </w:r>
      <w:proofErr w:type="gramEnd"/>
      <w:r>
        <w:rPr>
          <w:rFonts w:ascii="Times New Roman" w:eastAsia="Cambria Math" w:hAnsi="Times New Roman" w:cs="Times New Roman"/>
          <w:kern w:val="24"/>
          <w:sz w:val="28"/>
          <w:szCs w:val="28"/>
        </w:rPr>
        <w:t>, реакцию на нового человека, контакт с </w:t>
      </w:r>
      <w:r>
        <w:rPr>
          <w:rFonts w:ascii="Times New Roman" w:eastAsia="Cambria Math" w:hAnsi="Times New Roman" w:cs="Times New Roman"/>
          <w:b/>
          <w:bCs/>
          <w:kern w:val="24"/>
          <w:sz w:val="28"/>
          <w:szCs w:val="28"/>
        </w:rPr>
        <w:t xml:space="preserve">детьми </w:t>
      </w:r>
      <w:r>
        <w:rPr>
          <w:rFonts w:ascii="Times New Roman" w:eastAsia="Cambria Math" w:hAnsi="Times New Roman" w:cs="Times New Roman"/>
          <w:kern w:val="24"/>
          <w:sz w:val="28"/>
          <w:szCs w:val="28"/>
        </w:rPr>
        <w:t xml:space="preserve">и т.д.. </w:t>
      </w:r>
    </w:p>
    <w:p w:rsidR="00066950" w:rsidRDefault="00066950" w:rsidP="00066950">
      <w:pPr>
        <w:kinsoku w:val="0"/>
        <w:overflowPunct w:val="0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kern w:val="24"/>
          <w:sz w:val="28"/>
          <w:szCs w:val="28"/>
        </w:rPr>
        <w:t>Дальнейшая работа учителя-логопеда осложняется тем, что большинство </w:t>
      </w:r>
      <w:r>
        <w:rPr>
          <w:rFonts w:ascii="Times New Roman" w:eastAsia="Cambria Math" w:hAnsi="Times New Roman" w:cs="Times New Roman"/>
          <w:b/>
          <w:bCs/>
          <w:kern w:val="24"/>
          <w:sz w:val="28"/>
          <w:szCs w:val="28"/>
        </w:rPr>
        <w:t>логопедических</w:t>
      </w:r>
      <w:r>
        <w:rPr>
          <w:rFonts w:ascii="Times New Roman" w:eastAsia="Cambria Math" w:hAnsi="Times New Roman" w:cs="Times New Roman"/>
          <w:kern w:val="24"/>
          <w:sz w:val="28"/>
          <w:szCs w:val="28"/>
        </w:rPr>
        <w:t> методик остаются не </w:t>
      </w:r>
      <w:r>
        <w:rPr>
          <w:rFonts w:ascii="Times New Roman" w:eastAsia="Cambria Math" w:hAnsi="Times New Roman" w:cs="Times New Roman"/>
          <w:b/>
          <w:bCs/>
          <w:kern w:val="24"/>
          <w:sz w:val="28"/>
          <w:szCs w:val="28"/>
        </w:rPr>
        <w:t>приспособленными</w:t>
      </w:r>
      <w:r>
        <w:rPr>
          <w:rFonts w:ascii="Times New Roman" w:eastAsia="Cambria Math" w:hAnsi="Times New Roman" w:cs="Times New Roman"/>
          <w:kern w:val="24"/>
          <w:sz w:val="28"/>
          <w:szCs w:val="28"/>
        </w:rPr>
        <w:t> для диагностики и коррекции речевого развития детей с </w:t>
      </w:r>
      <w:r>
        <w:rPr>
          <w:rFonts w:ascii="Times New Roman" w:eastAsia="Cambria Math" w:hAnsi="Times New Roman" w:cs="Times New Roman"/>
          <w:b/>
          <w:bCs/>
          <w:kern w:val="24"/>
          <w:sz w:val="28"/>
          <w:szCs w:val="28"/>
        </w:rPr>
        <w:t>аутизмом.</w:t>
      </w:r>
    </w:p>
    <w:p w:rsidR="00066950" w:rsidRDefault="00066950" w:rsidP="00066950">
      <w:pPr>
        <w:spacing w:after="0" w:line="360" w:lineRule="auto"/>
        <w:ind w:firstLine="851"/>
        <w:jc w:val="both"/>
        <w:rPr>
          <w:rFonts w:ascii="Times New Roman" w:eastAsia="Cambria Math" w:hAnsi="Times New Roman" w:cs="Times New Roman"/>
          <w:b/>
          <w:bCs/>
          <w:kern w:val="24"/>
          <w:sz w:val="28"/>
          <w:szCs w:val="28"/>
        </w:rPr>
      </w:pPr>
      <w:r>
        <w:rPr>
          <w:rFonts w:ascii="Times New Roman" w:eastAsia="Cambria Math" w:hAnsi="Times New Roman" w:cs="Times New Roman"/>
          <w:kern w:val="24"/>
          <w:sz w:val="28"/>
          <w:szCs w:val="28"/>
        </w:rPr>
        <w:t xml:space="preserve">Сам коррекционный процесс с ребенком с аутизмом </w:t>
      </w:r>
      <w:r>
        <w:rPr>
          <w:rFonts w:ascii="Times New Roman" w:eastAsia="Cambria Math" w:hAnsi="Times New Roman" w:cs="Times New Roman"/>
          <w:b/>
          <w:bCs/>
          <w:kern w:val="24"/>
          <w:sz w:val="28"/>
          <w:szCs w:val="28"/>
        </w:rPr>
        <w:t>начинается с установления контакта тактильного и вербального.</w:t>
      </w:r>
    </w:p>
    <w:p w:rsidR="00066950" w:rsidRDefault="00066950" w:rsidP="00066950">
      <w:pPr>
        <w:kinsoku w:val="0"/>
        <w:overflowPunct w:val="0"/>
        <w:spacing w:after="0" w:line="360" w:lineRule="auto"/>
        <w:ind w:firstLine="851"/>
        <w:jc w:val="both"/>
        <w:textAlignment w:val="baseline"/>
        <w:rPr>
          <w:rFonts w:ascii="Times New Roman" w:eastAsia="Cambria Math" w:hAnsi="Times New Roman" w:cs="Times New Roman"/>
          <w:kern w:val="24"/>
          <w:sz w:val="28"/>
          <w:szCs w:val="28"/>
        </w:rPr>
      </w:pPr>
      <w:r>
        <w:rPr>
          <w:rFonts w:ascii="Times New Roman" w:eastAsia="Cambria Math" w:hAnsi="Times New Roman" w:cs="Times New Roman"/>
          <w:kern w:val="24"/>
          <w:sz w:val="28"/>
          <w:szCs w:val="28"/>
        </w:rPr>
        <w:t xml:space="preserve">Как правило, аутичный ребенок вначале никак не реагирует на инструкции, задания логопеда, предложенные игры. Но постепенно можно переходить к тактильному контакту с ребенком: пробовать взять его руки в свои, погладить пальчики. </w:t>
      </w:r>
    </w:p>
    <w:p w:rsidR="00066950" w:rsidRDefault="00066950" w:rsidP="00066950">
      <w:pPr>
        <w:kinsoku w:val="0"/>
        <w:overflowPunct w:val="0"/>
        <w:spacing w:after="0" w:line="360" w:lineRule="auto"/>
        <w:ind w:firstLine="851"/>
        <w:jc w:val="both"/>
        <w:textAlignment w:val="baseline"/>
        <w:rPr>
          <w:rFonts w:ascii="Times New Roman" w:eastAsia="Cambria Math" w:hAnsi="Times New Roman" w:cs="Times New Roman"/>
          <w:kern w:val="24"/>
          <w:sz w:val="28"/>
          <w:szCs w:val="28"/>
        </w:rPr>
      </w:pPr>
      <w:r>
        <w:rPr>
          <w:rFonts w:ascii="Times New Roman" w:eastAsia="Cambria Math" w:hAnsi="Times New Roman" w:cs="Times New Roman"/>
          <w:kern w:val="24"/>
          <w:sz w:val="28"/>
          <w:szCs w:val="28"/>
        </w:rPr>
        <w:lastRenderedPageBreak/>
        <w:t xml:space="preserve"> При этом</w:t>
      </w:r>
      <w:proofErr w:type="gramStart"/>
      <w:r>
        <w:rPr>
          <w:rFonts w:ascii="Times New Roman" w:eastAsia="Cambria Math" w:hAnsi="Times New Roman" w:cs="Times New Roman"/>
          <w:kern w:val="24"/>
          <w:sz w:val="28"/>
          <w:szCs w:val="28"/>
        </w:rPr>
        <w:t>,</w:t>
      </w:r>
      <w:proofErr w:type="gramEnd"/>
      <w:r>
        <w:rPr>
          <w:rFonts w:ascii="Times New Roman" w:eastAsia="Cambria Math" w:hAnsi="Times New Roman" w:cs="Times New Roman"/>
          <w:kern w:val="24"/>
          <w:sz w:val="28"/>
          <w:szCs w:val="28"/>
        </w:rPr>
        <w:t xml:space="preserve"> попробовать проговаривать слова какой-либо потешки или детской песенки. </w:t>
      </w:r>
    </w:p>
    <w:p w:rsidR="00066950" w:rsidRDefault="00066950" w:rsidP="00066950">
      <w:pPr>
        <w:spacing w:line="360" w:lineRule="auto"/>
        <w:ind w:firstLine="851"/>
        <w:jc w:val="both"/>
        <w:rPr>
          <w:rFonts w:ascii="Times New Roman" w:eastAsia="Cambria Math" w:hAnsi="Times New Roman" w:cs="Times New Roman"/>
          <w:kern w:val="24"/>
          <w:sz w:val="28"/>
          <w:szCs w:val="28"/>
        </w:rPr>
      </w:pPr>
      <w:r>
        <w:rPr>
          <w:rFonts w:ascii="Times New Roman" w:eastAsia="Cambria Math" w:hAnsi="Times New Roman" w:cs="Times New Roman"/>
          <w:kern w:val="24"/>
          <w:sz w:val="28"/>
          <w:szCs w:val="28"/>
        </w:rPr>
        <w:t>На начальном этапе коррекции большое место отвожу специальному «речевому» массажу кистей рук, пальцев, со стимуляцией активных речевых точек. На фоне проводимого массажа движения пальцев становятся более четкими, оживляется мимика.</w:t>
      </w:r>
    </w:p>
    <w:p w:rsidR="00066950" w:rsidRDefault="00066950" w:rsidP="00066950">
      <w:pPr>
        <w:pStyle w:val="a3"/>
        <w:kinsoku w:val="0"/>
        <w:overflowPunct w:val="0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>
        <w:rPr>
          <w:rFonts w:eastAsia="Cambria Math"/>
          <w:kern w:val="24"/>
          <w:sz w:val="28"/>
          <w:szCs w:val="28"/>
        </w:rPr>
        <w:t xml:space="preserve">Если какая – либо игра вызывает сопротивление, то её следует прекратить, а на следующем занятии вновь предпринять попытку тактильного контакта. </w:t>
      </w:r>
    </w:p>
    <w:p w:rsidR="00066950" w:rsidRDefault="00066950" w:rsidP="00066950">
      <w:pPr>
        <w:kinsoku w:val="0"/>
        <w:overflowPunct w:val="0"/>
        <w:spacing w:after="0" w:line="360" w:lineRule="auto"/>
        <w:ind w:firstLine="851"/>
        <w:jc w:val="both"/>
        <w:textAlignment w:val="baseline"/>
        <w:rPr>
          <w:rFonts w:ascii="Times New Roman" w:eastAsia="Cambria Math" w:hAnsi="Times New Roman" w:cs="Times New Roman"/>
          <w:kern w:val="24"/>
          <w:sz w:val="28"/>
          <w:szCs w:val="28"/>
        </w:rPr>
      </w:pPr>
      <w:r>
        <w:rPr>
          <w:rFonts w:ascii="Times New Roman" w:eastAsia="Cambria Math" w:hAnsi="Times New Roman" w:cs="Times New Roman"/>
          <w:kern w:val="24"/>
          <w:sz w:val="28"/>
          <w:szCs w:val="28"/>
        </w:rPr>
        <w:t xml:space="preserve">На </w:t>
      </w:r>
      <w:r>
        <w:rPr>
          <w:rFonts w:ascii="Times New Roman" w:eastAsia="Cambria Math" w:hAnsi="Times New Roman" w:cs="Times New Roman"/>
          <w:b/>
          <w:bCs/>
          <w:kern w:val="24"/>
          <w:sz w:val="28"/>
          <w:szCs w:val="28"/>
        </w:rPr>
        <w:t>основном обучающем</w:t>
      </w:r>
      <w:r>
        <w:rPr>
          <w:rFonts w:ascii="Times New Roman" w:eastAsia="Cambria Math" w:hAnsi="Times New Roman" w:cs="Times New Roman"/>
          <w:kern w:val="24"/>
          <w:sz w:val="28"/>
          <w:szCs w:val="28"/>
        </w:rPr>
        <w:t xml:space="preserve">  этапе   работа направлена на </w:t>
      </w:r>
      <w:proofErr w:type="spellStart"/>
      <w:r>
        <w:rPr>
          <w:rFonts w:ascii="Times New Roman" w:eastAsia="Cambria Math" w:hAnsi="Times New Roman" w:cs="Times New Roman"/>
          <w:kern w:val="24"/>
          <w:sz w:val="28"/>
          <w:szCs w:val="28"/>
        </w:rPr>
        <w:t>отрабатывание</w:t>
      </w:r>
      <w:proofErr w:type="spellEnd"/>
      <w:r>
        <w:rPr>
          <w:rFonts w:ascii="Times New Roman" w:eastAsia="Cambria Math" w:hAnsi="Times New Roman" w:cs="Times New Roman"/>
          <w:kern w:val="24"/>
          <w:sz w:val="28"/>
          <w:szCs w:val="28"/>
        </w:rPr>
        <w:t xml:space="preserve"> речевых навыков и сенсомоторных </w:t>
      </w:r>
      <w:proofErr w:type="gramStart"/>
      <w:r>
        <w:rPr>
          <w:rFonts w:ascii="Times New Roman" w:eastAsia="Cambria Math" w:hAnsi="Times New Roman" w:cs="Times New Roman"/>
          <w:kern w:val="24"/>
          <w:sz w:val="28"/>
          <w:szCs w:val="28"/>
        </w:rPr>
        <w:t>эталонов</w:t>
      </w:r>
      <w:proofErr w:type="gramEnd"/>
      <w:r>
        <w:rPr>
          <w:rFonts w:ascii="Times New Roman" w:eastAsia="Cambria Math" w:hAnsi="Times New Roman" w:cs="Times New Roman"/>
          <w:kern w:val="24"/>
          <w:sz w:val="28"/>
          <w:szCs w:val="28"/>
        </w:rPr>
        <w:t xml:space="preserve"> необходимых для формирования коммуникативного поведения.</w:t>
      </w:r>
    </w:p>
    <w:p w:rsidR="00066950" w:rsidRDefault="00066950" w:rsidP="00066950">
      <w:pPr>
        <w:kinsoku w:val="0"/>
        <w:overflowPunct w:val="0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b/>
          <w:bCs/>
          <w:kern w:val="24"/>
          <w:sz w:val="28"/>
          <w:szCs w:val="28"/>
        </w:rPr>
        <w:t>- Развитие слухового и зрительного внимания</w:t>
      </w:r>
    </w:p>
    <w:p w:rsidR="00066950" w:rsidRDefault="00066950" w:rsidP="00066950">
      <w:pPr>
        <w:kinsoku w:val="0"/>
        <w:overflowPunct w:val="0"/>
        <w:spacing w:after="0" w:line="360" w:lineRule="auto"/>
        <w:ind w:firstLine="851"/>
        <w:jc w:val="both"/>
        <w:textAlignment w:val="baseline"/>
        <w:rPr>
          <w:rFonts w:ascii="Times New Roman" w:eastAsia="Cambria Math" w:hAnsi="Times New Roman" w:cs="Times New Roman"/>
          <w:b/>
          <w:bCs/>
          <w:kern w:val="24"/>
          <w:sz w:val="28"/>
          <w:szCs w:val="28"/>
        </w:rPr>
      </w:pPr>
      <w:r>
        <w:rPr>
          <w:rFonts w:ascii="Times New Roman" w:eastAsia="Cambria Math" w:hAnsi="Times New Roman" w:cs="Times New Roman"/>
          <w:b/>
          <w:bCs/>
          <w:kern w:val="24"/>
          <w:sz w:val="28"/>
          <w:szCs w:val="28"/>
        </w:rPr>
        <w:t>- Развитие физиологического и речевого дыхания</w:t>
      </w:r>
    </w:p>
    <w:p w:rsidR="00066950" w:rsidRDefault="00066950" w:rsidP="00066950">
      <w:pPr>
        <w:kinsoku w:val="0"/>
        <w:overflowPunct w:val="0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b/>
          <w:bCs/>
          <w:kern w:val="24"/>
          <w:sz w:val="28"/>
          <w:szCs w:val="28"/>
        </w:rPr>
        <w:t>- Провокация вокализаций, обучение звукоподражанию</w:t>
      </w:r>
    </w:p>
    <w:p w:rsidR="00066950" w:rsidRDefault="00066950" w:rsidP="00066950">
      <w:pPr>
        <w:kinsoku w:val="0"/>
        <w:overflowPunct w:val="0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b/>
          <w:bCs/>
          <w:kern w:val="24"/>
          <w:sz w:val="28"/>
          <w:szCs w:val="28"/>
        </w:rPr>
        <w:t>- Развитие способностей использовать невербальные способы коммуникации</w:t>
      </w:r>
    </w:p>
    <w:p w:rsidR="00066950" w:rsidRDefault="00066950" w:rsidP="00066950">
      <w:pPr>
        <w:kinsoku w:val="0"/>
        <w:overflowPunct w:val="0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b/>
          <w:bCs/>
          <w:kern w:val="24"/>
          <w:sz w:val="28"/>
          <w:szCs w:val="28"/>
        </w:rPr>
        <w:t>- Накопление и расширение пассивного и активного словарей</w:t>
      </w:r>
    </w:p>
    <w:p w:rsidR="00066950" w:rsidRDefault="00066950" w:rsidP="00066950">
      <w:pPr>
        <w:shd w:val="clear" w:color="auto" w:fill="FCFCFC"/>
        <w:spacing w:before="150" w:after="15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Основной принцип обучения навыкам речи заключается в систематическом повторении   речевого материала по изучаемой теме на групповых занятиях с дефектологом, закреплении полученных знаний на прогулке с педагогом и в домашней обстановке с родителями.</w:t>
      </w:r>
    </w:p>
    <w:p w:rsidR="007B14DC" w:rsidRDefault="007B14DC"/>
    <w:sectPr w:rsidR="007B14DC" w:rsidSect="000669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F243F"/>
    <w:multiLevelType w:val="hybridMultilevel"/>
    <w:tmpl w:val="9DFEA636"/>
    <w:lvl w:ilvl="0" w:tplc="0C660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AACD7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852491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CAA763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244FE3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BCEB66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BA8701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3E8A2C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68ABE7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50080"/>
    <w:rsid w:val="00066950"/>
    <w:rsid w:val="00317587"/>
    <w:rsid w:val="007B14DC"/>
    <w:rsid w:val="00A50080"/>
    <w:rsid w:val="00DB6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50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4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733</Words>
  <Characters>4181</Characters>
  <Application>Microsoft Office Word</Application>
  <DocSecurity>0</DocSecurity>
  <Lines>34</Lines>
  <Paragraphs>9</Paragraphs>
  <ScaleCrop>false</ScaleCrop>
  <Company/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Galia</cp:lastModifiedBy>
  <cp:revision>4</cp:revision>
  <dcterms:created xsi:type="dcterms:W3CDTF">2020-04-17T14:17:00Z</dcterms:created>
  <dcterms:modified xsi:type="dcterms:W3CDTF">2020-04-17T16:24:00Z</dcterms:modified>
</cp:coreProperties>
</file>