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CF9" w:rsidRPr="00F75CF9" w:rsidRDefault="00F75CF9" w:rsidP="00F75CF9">
      <w:pPr>
        <w:spacing w:before="336" w:after="144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</w:pPr>
      <w:proofErr w:type="spellStart"/>
      <w:proofErr w:type="gramStart"/>
      <w:r w:rsidRPr="00F75CF9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  <w:t>C</w:t>
      </w:r>
      <w:proofErr w:type="gramEnd"/>
      <w:r w:rsidRPr="00F75CF9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  <w:t>пециально</w:t>
      </w:r>
      <w:proofErr w:type="spellEnd"/>
      <w:r w:rsidRPr="00F75CF9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  <w:t xml:space="preserve"> оборудованные учебные кабинеты</w:t>
      </w:r>
      <w:r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  <w:t>.</w:t>
      </w:r>
    </w:p>
    <w:p w:rsidR="00F75CF9" w:rsidRPr="00F75CF9" w:rsidRDefault="00F75CF9" w:rsidP="00F75CF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F75CF9">
        <w:rPr>
          <w:rFonts w:ascii="Times New Roman" w:eastAsia="Times New Roman" w:hAnsi="Times New Roman" w:cs="Times New Roman"/>
          <w:color w:val="1E1E1E"/>
          <w:sz w:val="28"/>
          <w:szCs w:val="28"/>
          <w:bdr w:val="none" w:sz="0" w:space="0" w:color="auto" w:frame="1"/>
          <w:lang w:eastAsia="ru-RU"/>
        </w:rPr>
        <w:t>В МДОУ «Детский сад №93» оборудовано</w:t>
      </w:r>
      <w:r>
        <w:rPr>
          <w:rFonts w:ascii="Times New Roman" w:eastAsia="Times New Roman" w:hAnsi="Times New Roman" w:cs="Times New Roman"/>
          <w:color w:val="1E1E1E"/>
          <w:sz w:val="28"/>
          <w:szCs w:val="28"/>
          <w:bdr w:val="none" w:sz="0" w:space="0" w:color="auto" w:frame="1"/>
          <w:lang w:eastAsia="ru-RU"/>
        </w:rPr>
        <w:t xml:space="preserve"> </w:t>
      </w:r>
      <w:r w:rsidRPr="00F75CF9">
        <w:rPr>
          <w:rFonts w:ascii="Times New Roman" w:eastAsia="Times New Roman" w:hAnsi="Times New Roman" w:cs="Times New Roman"/>
          <w:color w:val="1E1E1E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E1E1E"/>
          <w:sz w:val="28"/>
          <w:szCs w:val="28"/>
          <w:bdr w:val="none" w:sz="0" w:space="0" w:color="auto" w:frame="1"/>
          <w:lang w:eastAsia="ru-RU"/>
        </w:rPr>
        <w:t>10</w:t>
      </w:r>
      <w:r w:rsidRPr="00F75CF9">
        <w:rPr>
          <w:rFonts w:ascii="Times New Roman" w:eastAsia="Times New Roman" w:hAnsi="Times New Roman" w:cs="Times New Roman"/>
          <w:color w:val="1E1E1E"/>
          <w:sz w:val="28"/>
          <w:szCs w:val="28"/>
          <w:bdr w:val="none" w:sz="0" w:space="0" w:color="auto" w:frame="1"/>
          <w:lang w:eastAsia="ru-RU"/>
        </w:rPr>
        <w:t xml:space="preserve"> групповых помещений, в том числе оборудованных для проведения практических занятий,</w:t>
      </w:r>
      <w:r>
        <w:rPr>
          <w:rFonts w:ascii="Times New Roman" w:eastAsia="Times New Roman" w:hAnsi="Times New Roman" w:cs="Times New Roman"/>
          <w:color w:val="1E1E1E"/>
          <w:sz w:val="28"/>
          <w:szCs w:val="28"/>
          <w:bdr w:val="none" w:sz="0" w:space="0" w:color="auto" w:frame="1"/>
          <w:lang w:eastAsia="ru-RU"/>
        </w:rPr>
        <w:t xml:space="preserve"> </w:t>
      </w:r>
      <w:r w:rsidRPr="00F75CF9">
        <w:rPr>
          <w:rFonts w:ascii="Times New Roman" w:eastAsia="Times New Roman" w:hAnsi="Times New Roman" w:cs="Times New Roman"/>
          <w:color w:val="1E1E1E"/>
          <w:sz w:val="28"/>
          <w:szCs w:val="28"/>
          <w:bdr w:val="none" w:sz="0" w:space="0" w:color="auto" w:frame="1"/>
          <w:lang w:eastAsia="ru-RU"/>
        </w:rPr>
        <w:t>объектов спорта,  средств обучения и воспитания, приспособленных для использования инвалидами и лицами с ОВЗ.</w:t>
      </w:r>
    </w:p>
    <w:p w:rsidR="00F75CF9" w:rsidRPr="00F75CF9" w:rsidRDefault="00F75CF9" w:rsidP="00F75CF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proofErr w:type="gramStart"/>
      <w:r w:rsidRPr="00F75CF9">
        <w:rPr>
          <w:rFonts w:ascii="Times New Roman" w:eastAsia="Times New Roman" w:hAnsi="Times New Roman" w:cs="Times New Roman"/>
          <w:color w:val="1E1E1E"/>
          <w:sz w:val="28"/>
          <w:szCs w:val="28"/>
          <w:bdr w:val="none" w:sz="0" w:space="0" w:color="auto" w:frame="1"/>
          <w:lang w:eastAsia="ru-RU"/>
        </w:rPr>
        <w:t>В состав групповых ячеек входят: раздевальная (приёмная) (для приёма детей и хранения верхней одежды), групповая (для проведения игр, занятий), буфетная</w:t>
      </w:r>
      <w:r w:rsidR="008252B8">
        <w:rPr>
          <w:rFonts w:ascii="Times New Roman" w:eastAsia="Times New Roman" w:hAnsi="Times New Roman" w:cs="Times New Roman"/>
          <w:color w:val="1E1E1E"/>
          <w:sz w:val="28"/>
          <w:szCs w:val="28"/>
          <w:bdr w:val="none" w:sz="0" w:space="0" w:color="auto" w:frame="1"/>
          <w:lang w:eastAsia="ru-RU"/>
        </w:rPr>
        <w:t xml:space="preserve"> </w:t>
      </w:r>
      <w:r w:rsidRPr="00F75CF9">
        <w:rPr>
          <w:rFonts w:ascii="Times New Roman" w:eastAsia="Times New Roman" w:hAnsi="Times New Roman" w:cs="Times New Roman"/>
          <w:color w:val="1E1E1E"/>
          <w:sz w:val="28"/>
          <w:szCs w:val="28"/>
          <w:bdr w:val="none" w:sz="0" w:space="0" w:color="auto" w:frame="1"/>
          <w:lang w:eastAsia="ru-RU"/>
        </w:rPr>
        <w:t xml:space="preserve"> (для приёма пищи и мытья столовой посуды), спальня, туалетная, умывальная.</w:t>
      </w:r>
      <w:proofErr w:type="gramEnd"/>
      <w:r w:rsidRPr="00F75CF9">
        <w:rPr>
          <w:rFonts w:ascii="Times New Roman" w:eastAsia="Times New Roman" w:hAnsi="Times New Roman" w:cs="Times New Roman"/>
          <w:color w:val="1E1E1E"/>
          <w:sz w:val="28"/>
          <w:szCs w:val="28"/>
          <w:bdr w:val="none" w:sz="0" w:space="0" w:color="auto" w:frame="1"/>
          <w:lang w:eastAsia="ru-RU"/>
        </w:rPr>
        <w:t xml:space="preserve"> Все группы оснащены необходимой мебелью, оборудованием, играми и игрушками в соответствии с возрастными особенностями воспитанников, требованиями </w:t>
      </w:r>
      <w:proofErr w:type="spellStart"/>
      <w:r w:rsidRPr="00F75CF9">
        <w:rPr>
          <w:rFonts w:ascii="Times New Roman" w:eastAsia="Times New Roman" w:hAnsi="Times New Roman" w:cs="Times New Roman"/>
          <w:color w:val="1E1E1E"/>
          <w:sz w:val="28"/>
          <w:szCs w:val="28"/>
          <w:bdr w:val="none" w:sz="0" w:space="0" w:color="auto" w:frame="1"/>
          <w:lang w:eastAsia="ru-RU"/>
        </w:rPr>
        <w:t>осоновной</w:t>
      </w:r>
      <w:proofErr w:type="spellEnd"/>
      <w:r w:rsidRPr="00F75CF9">
        <w:rPr>
          <w:rFonts w:ascii="Times New Roman" w:eastAsia="Times New Roman" w:hAnsi="Times New Roman" w:cs="Times New Roman"/>
          <w:color w:val="1E1E1E"/>
          <w:sz w:val="28"/>
          <w:szCs w:val="28"/>
          <w:bdr w:val="none" w:sz="0" w:space="0" w:color="auto" w:frame="1"/>
          <w:lang w:eastAsia="ru-RU"/>
        </w:rPr>
        <w:t xml:space="preserve"> общеобразовательной программы ДОУ и ФГОС </w:t>
      </w:r>
      <w:proofErr w:type="gramStart"/>
      <w:r w:rsidRPr="00F75CF9">
        <w:rPr>
          <w:rFonts w:ascii="Times New Roman" w:eastAsia="Times New Roman" w:hAnsi="Times New Roman" w:cs="Times New Roman"/>
          <w:color w:val="1E1E1E"/>
          <w:sz w:val="28"/>
          <w:szCs w:val="28"/>
          <w:bdr w:val="none" w:sz="0" w:space="0" w:color="auto" w:frame="1"/>
          <w:lang w:eastAsia="ru-RU"/>
        </w:rPr>
        <w:t>ДО</w:t>
      </w:r>
      <w:proofErr w:type="gramEnd"/>
      <w:r w:rsidRPr="00F75CF9">
        <w:rPr>
          <w:rFonts w:ascii="Times New Roman" w:eastAsia="Times New Roman" w:hAnsi="Times New Roman" w:cs="Times New Roman"/>
          <w:color w:val="1E1E1E"/>
          <w:sz w:val="28"/>
          <w:szCs w:val="28"/>
          <w:bdr w:val="none" w:sz="0" w:space="0" w:color="auto" w:frame="1"/>
          <w:lang w:eastAsia="ru-RU"/>
        </w:rPr>
        <w:t>,</w:t>
      </w:r>
    </w:p>
    <w:p w:rsidR="00F75CF9" w:rsidRPr="00F75CF9" w:rsidRDefault="00F75CF9" w:rsidP="00F75CF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F75CF9">
        <w:rPr>
          <w:rFonts w:ascii="Times New Roman" w:eastAsia="Times New Roman" w:hAnsi="Times New Roman" w:cs="Times New Roman"/>
          <w:color w:val="1E1E1E"/>
          <w:sz w:val="28"/>
          <w:szCs w:val="28"/>
          <w:bdr w:val="none" w:sz="0" w:space="0" w:color="auto" w:frame="1"/>
          <w:lang w:eastAsia="ru-RU"/>
        </w:rPr>
        <w:t>В групповой ячейке каждому ребенку обеспечивается личное пространство: кроватка, стул, шкафчик для одежды, шкафчик для предметов личной гигиены и др. Для прогулок ребенку предоставляется зона игровой территории, оборудованная верандой (в случае плохой погоды), песочницей, малыми формами в соответствии с возрастом.</w:t>
      </w:r>
    </w:p>
    <w:p w:rsidR="00F75CF9" w:rsidRDefault="00F75CF9" w:rsidP="00F75CF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bdr w:val="none" w:sz="0" w:space="0" w:color="auto" w:frame="1"/>
          <w:lang w:eastAsia="ru-RU"/>
        </w:rPr>
      </w:pPr>
      <w:r w:rsidRPr="00F75CF9">
        <w:rPr>
          <w:rFonts w:ascii="Times New Roman" w:eastAsia="Times New Roman" w:hAnsi="Times New Roman" w:cs="Times New Roman"/>
          <w:color w:val="1E1E1E"/>
          <w:sz w:val="28"/>
          <w:szCs w:val="28"/>
          <w:bdr w:val="none" w:sz="0" w:space="0" w:color="auto" w:frame="1"/>
          <w:lang w:eastAsia="ru-RU"/>
        </w:rPr>
        <w:t xml:space="preserve">Оборудование основных помещений соответствует росту и возрасту детей, учитывает гигиенические и педагогические требования. Помещения и на прогулочном участке в соответствии с возрастом детей организуется развивающая предметно-пространственная среда, оборудованная играми, игрушками, учебно-наглядными пособиями. Пространство группы организовывается в виде хорошо разграниченных уголков (уголок природы, книжный уголок, уголок изобразительной деятельности, уголок безопасности, уголок театрализованных игр, уголок двигательных игр, уголок сюжетно – ролевых игр, уголок конструирования и др.), оснащенных большим количеством развивающих материалов. Подобная организация пространства позволяет дошкольникам выбирать интересные для себя занятия, чередовать их в течение дня,  а педагогу дает возможность эффективно организовывать образовательный процесс с учетом индивидуальных особенностей детей. В каждой возрастной группе созданы условия для самостоятельного активного целенаправленного действия воспитанников во всех видах деятельности: игровой, трудовой, продуктивной, двигательной, познавательной, экспериментальной, трудовой, речевой. Организованная таким образом предметно – развивающая среда позволяет детям в соответствии со своими интересами и желаниями свободно заниматься в одно и то же время, не мешая друг </w:t>
      </w:r>
      <w:proofErr w:type="gramStart"/>
      <w:r w:rsidRPr="00F75CF9">
        <w:rPr>
          <w:rFonts w:ascii="Times New Roman" w:eastAsia="Times New Roman" w:hAnsi="Times New Roman" w:cs="Times New Roman"/>
          <w:color w:val="1E1E1E"/>
          <w:sz w:val="28"/>
          <w:szCs w:val="28"/>
          <w:bdr w:val="none" w:sz="0" w:space="0" w:color="auto" w:frame="1"/>
          <w:lang w:eastAsia="ru-RU"/>
        </w:rPr>
        <w:t>–д</w:t>
      </w:r>
      <w:proofErr w:type="gramEnd"/>
      <w:r w:rsidRPr="00F75CF9">
        <w:rPr>
          <w:rFonts w:ascii="Times New Roman" w:eastAsia="Times New Roman" w:hAnsi="Times New Roman" w:cs="Times New Roman"/>
          <w:color w:val="1E1E1E"/>
          <w:sz w:val="28"/>
          <w:szCs w:val="28"/>
          <w:bdr w:val="none" w:sz="0" w:space="0" w:color="auto" w:frame="1"/>
          <w:lang w:eastAsia="ru-RU"/>
        </w:rPr>
        <w:t>ругу.</w:t>
      </w:r>
    </w:p>
    <w:p w:rsidR="008252B8" w:rsidRDefault="008252B8" w:rsidP="00F75CF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bdr w:val="none" w:sz="0" w:space="0" w:color="auto" w:frame="1"/>
          <w:lang w:eastAsia="ru-RU"/>
        </w:rPr>
      </w:pPr>
    </w:p>
    <w:p w:rsidR="008252B8" w:rsidRDefault="008252B8" w:rsidP="00F75CF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       </w:t>
      </w:r>
    </w:p>
    <w:p w:rsidR="008252B8" w:rsidRDefault="008252B8" w:rsidP="00F75CF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</w:p>
    <w:p w:rsidR="00A2629D" w:rsidRDefault="00A2629D" w:rsidP="00A2629D">
      <w:pPr>
        <w:spacing w:after="0"/>
        <w:ind w:hanging="142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1E1E1E"/>
          <w:sz w:val="28"/>
          <w:szCs w:val="28"/>
          <w:lang w:eastAsia="ru-RU"/>
        </w:rPr>
        <w:drawing>
          <wp:inline distT="0" distB="0" distL="0" distR="0">
            <wp:extent cx="2804126" cy="185737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04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4126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   </w:t>
      </w:r>
      <w:bookmarkStart w:id="0" w:name="_GoBack"/>
      <w:r>
        <w:rPr>
          <w:rFonts w:ascii="Times New Roman" w:eastAsia="Times New Roman" w:hAnsi="Times New Roman" w:cs="Times New Roman"/>
          <w:noProof/>
          <w:color w:val="1E1E1E"/>
          <w:sz w:val="28"/>
          <w:szCs w:val="28"/>
          <w:lang w:eastAsia="ru-RU"/>
        </w:rPr>
        <w:drawing>
          <wp:inline distT="0" distB="0" distL="0" distR="0">
            <wp:extent cx="3069000" cy="1655315"/>
            <wp:effectExtent l="0" t="0" r="0" b="254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004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6515" cy="1653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A2629D" w:rsidRDefault="00A2629D" w:rsidP="00F75CF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</w:p>
    <w:p w:rsidR="00A2629D" w:rsidRDefault="00A2629D" w:rsidP="00F75CF9">
      <w:pPr>
        <w:spacing w:after="0"/>
        <w:ind w:firstLine="709"/>
        <w:jc w:val="both"/>
        <w:rPr>
          <w:rFonts w:ascii="Times New Roman" w:eastAsia="Times New Roman" w:hAnsi="Times New Roman" w:cs="Times New Roman"/>
          <w:noProof/>
          <w:color w:val="1E1E1E"/>
          <w:sz w:val="28"/>
          <w:szCs w:val="28"/>
          <w:lang w:eastAsia="ru-RU"/>
        </w:rPr>
      </w:pPr>
    </w:p>
    <w:p w:rsidR="00A2629D" w:rsidRDefault="00A2629D" w:rsidP="00F75CF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1E1E1E"/>
          <w:sz w:val="28"/>
          <w:szCs w:val="28"/>
          <w:lang w:eastAsia="ru-RU"/>
        </w:rPr>
        <w:drawing>
          <wp:inline distT="0" distB="0" distL="0" distR="0">
            <wp:extent cx="2578100" cy="193357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005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8100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noProof/>
          <w:color w:val="1E1E1E"/>
          <w:sz w:val="28"/>
          <w:szCs w:val="28"/>
          <w:lang w:eastAsia="ru-RU"/>
        </w:rPr>
        <w:drawing>
          <wp:inline distT="0" distB="0" distL="0" distR="0" wp14:anchorId="0AF8F190" wp14:editId="0B57E49A">
            <wp:extent cx="2590800" cy="19431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005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629D" w:rsidRDefault="00A2629D" w:rsidP="00F75CF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</w:p>
    <w:p w:rsidR="00A2629D" w:rsidRDefault="00A2629D" w:rsidP="00F75CF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</w:p>
    <w:p w:rsidR="00A2629D" w:rsidRDefault="00A2629D" w:rsidP="00F75CF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1E1E1E"/>
          <w:sz w:val="28"/>
          <w:szCs w:val="28"/>
          <w:lang w:eastAsia="ru-RU"/>
        </w:rPr>
        <w:drawing>
          <wp:inline distT="0" distB="0" distL="0" distR="0">
            <wp:extent cx="2171699" cy="2895600"/>
            <wp:effectExtent l="0" t="0" r="63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f2ff0fa9f49e6cd2f94c823c8acd2017-V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4312" cy="2899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noProof/>
          <w:color w:val="1E1E1E"/>
          <w:sz w:val="28"/>
          <w:szCs w:val="28"/>
          <w:lang w:eastAsia="ru-RU"/>
        </w:rPr>
        <w:drawing>
          <wp:inline distT="0" distB="0" distL="0" distR="0">
            <wp:extent cx="2195512" cy="2927349"/>
            <wp:effectExtent l="0" t="0" r="0" b="698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d70c0bcf46a1901075e5dccb45d768db-V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199397" cy="2932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629D" w:rsidRDefault="00A2629D" w:rsidP="00F75CF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</w:p>
    <w:p w:rsidR="008252B8" w:rsidRPr="00F75CF9" w:rsidRDefault="008252B8" w:rsidP="00F75CF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</w:p>
    <w:p w:rsidR="00F64D8C" w:rsidRDefault="00F64D8C" w:rsidP="00F75CF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52B8" w:rsidRPr="00F75CF9" w:rsidRDefault="008252B8" w:rsidP="00F75CF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252B8" w:rsidRPr="00F75CF9" w:rsidSect="008252B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CF9"/>
    <w:rsid w:val="008252B8"/>
    <w:rsid w:val="00A2629D"/>
    <w:rsid w:val="00F64D8C"/>
    <w:rsid w:val="00F75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5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5C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5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5C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6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167716">
          <w:marLeft w:val="0"/>
          <w:marRight w:val="0"/>
          <w:marTop w:val="0"/>
          <w:marBottom w:val="0"/>
          <w:divBdr>
            <w:top w:val="none" w:sz="0" w:space="0" w:color="993C14"/>
            <w:left w:val="none" w:sz="0" w:space="0" w:color="993C14"/>
            <w:bottom w:val="none" w:sz="0" w:space="0" w:color="993C14"/>
            <w:right w:val="none" w:sz="0" w:space="0" w:color="993C14"/>
          </w:divBdr>
        </w:div>
        <w:div w:id="1625572108">
          <w:marLeft w:val="225"/>
          <w:marRight w:val="0"/>
          <w:marTop w:val="0"/>
          <w:marBottom w:val="0"/>
          <w:divBdr>
            <w:top w:val="none" w:sz="0" w:space="0" w:color="993C14"/>
            <w:left w:val="none" w:sz="0" w:space="0" w:color="993C14"/>
            <w:bottom w:val="none" w:sz="0" w:space="0" w:color="993C14"/>
            <w:right w:val="none" w:sz="0" w:space="0" w:color="993C14"/>
          </w:divBdr>
          <w:divsChild>
            <w:div w:id="1874415619">
              <w:marLeft w:val="0"/>
              <w:marRight w:val="0"/>
              <w:marTop w:val="0"/>
              <w:marBottom w:val="0"/>
              <w:divBdr>
                <w:top w:val="none" w:sz="0" w:space="0" w:color="993C14"/>
                <w:left w:val="none" w:sz="0" w:space="0" w:color="993C14"/>
                <w:bottom w:val="none" w:sz="0" w:space="0" w:color="993C14"/>
                <w:right w:val="none" w:sz="0" w:space="0" w:color="993C14"/>
              </w:divBdr>
            </w:div>
            <w:div w:id="298461595">
              <w:marLeft w:val="0"/>
              <w:marRight w:val="0"/>
              <w:marTop w:val="0"/>
              <w:marBottom w:val="0"/>
              <w:divBdr>
                <w:top w:val="none" w:sz="0" w:space="0" w:color="993C14"/>
                <w:left w:val="none" w:sz="0" w:space="0" w:color="993C14"/>
                <w:bottom w:val="none" w:sz="0" w:space="0" w:color="993C14"/>
                <w:right w:val="none" w:sz="0" w:space="0" w:color="993C14"/>
              </w:divBdr>
            </w:div>
            <w:div w:id="942146351">
              <w:marLeft w:val="0"/>
              <w:marRight w:val="0"/>
              <w:marTop w:val="0"/>
              <w:marBottom w:val="0"/>
              <w:divBdr>
                <w:top w:val="none" w:sz="0" w:space="0" w:color="993C14"/>
                <w:left w:val="none" w:sz="0" w:space="0" w:color="993C14"/>
                <w:bottom w:val="none" w:sz="0" w:space="0" w:color="993C14"/>
                <w:right w:val="none" w:sz="0" w:space="0" w:color="993C14"/>
              </w:divBdr>
            </w:div>
            <w:div w:id="402795562">
              <w:marLeft w:val="0"/>
              <w:marRight w:val="0"/>
              <w:marTop w:val="0"/>
              <w:marBottom w:val="0"/>
              <w:divBdr>
                <w:top w:val="none" w:sz="0" w:space="0" w:color="993C14"/>
                <w:left w:val="none" w:sz="0" w:space="0" w:color="993C14"/>
                <w:bottom w:val="none" w:sz="0" w:space="0" w:color="993C14"/>
                <w:right w:val="none" w:sz="0" w:space="0" w:color="993C14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2021-04-05T09:44:00Z</dcterms:created>
  <dcterms:modified xsi:type="dcterms:W3CDTF">2021-04-05T11:04:00Z</dcterms:modified>
</cp:coreProperties>
</file>