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2A" w:rsidRPr="003457BC" w:rsidRDefault="008D642A" w:rsidP="008D642A">
      <w:pPr>
        <w:ind w:right="564"/>
        <w:contextualSpacing/>
        <w:rPr>
          <w:rFonts w:ascii="Georgia" w:eastAsia="Calibri" w:hAnsi="Georgia" w:cs="Times New Roman"/>
          <w:b/>
          <w:sz w:val="28"/>
          <w:szCs w:val="28"/>
        </w:rPr>
      </w:pPr>
    </w:p>
    <w:p w:rsidR="008D642A" w:rsidRPr="004A60B2" w:rsidRDefault="008D642A" w:rsidP="004A60B2">
      <w:pPr>
        <w:ind w:left="927" w:right="56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0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A60B2">
        <w:rPr>
          <w:rFonts w:ascii="Times New Roman" w:hAnsi="Times New Roman" w:cs="Times New Roman"/>
          <w:b/>
          <w:sz w:val="28"/>
          <w:szCs w:val="28"/>
        </w:rPr>
        <w:t>Э</w:t>
      </w:r>
      <w:bookmarkStart w:id="0" w:name="_GoBack"/>
      <w:bookmarkEnd w:id="0"/>
      <w:r w:rsidRPr="00C3270F">
        <w:rPr>
          <w:rFonts w:ascii="Times New Roman" w:hAnsi="Times New Roman" w:cs="Times New Roman"/>
          <w:b/>
          <w:sz w:val="28"/>
          <w:szCs w:val="28"/>
        </w:rPr>
        <w:t>ксперименты</w:t>
      </w:r>
      <w:r w:rsidR="004A60B2" w:rsidRPr="004A60B2">
        <w:t xml:space="preserve"> </w:t>
      </w:r>
      <w:r w:rsidR="004A60B2" w:rsidRPr="004A60B2">
        <w:rPr>
          <w:rFonts w:ascii="Times New Roman" w:hAnsi="Times New Roman" w:cs="Times New Roman"/>
          <w:b/>
          <w:sz w:val="28"/>
          <w:szCs w:val="28"/>
        </w:rPr>
        <w:t>и</w:t>
      </w:r>
      <w:r w:rsidR="004A60B2">
        <w:t xml:space="preserve"> </w:t>
      </w:r>
      <w:r w:rsidR="004A60B2">
        <w:rPr>
          <w:rFonts w:ascii="Times New Roman" w:hAnsi="Times New Roman" w:cs="Times New Roman"/>
          <w:b/>
          <w:sz w:val="28"/>
          <w:szCs w:val="28"/>
        </w:rPr>
        <w:t>и</w:t>
      </w:r>
      <w:r w:rsidR="004A60B2" w:rsidRPr="004A60B2">
        <w:rPr>
          <w:rFonts w:ascii="Times New Roman" w:hAnsi="Times New Roman" w:cs="Times New Roman"/>
          <w:b/>
          <w:sz w:val="28"/>
          <w:szCs w:val="28"/>
        </w:rPr>
        <w:t>гры</w:t>
      </w:r>
      <w:r w:rsidR="004A6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70F">
        <w:rPr>
          <w:rFonts w:ascii="Times New Roman" w:hAnsi="Times New Roman" w:cs="Times New Roman"/>
          <w:b/>
          <w:sz w:val="28"/>
          <w:szCs w:val="28"/>
        </w:rPr>
        <w:t xml:space="preserve"> как средство экологического воспитания детей дошкольного возраста</w:t>
      </w:r>
      <w:r w:rsidRPr="00C327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D642A" w:rsidRPr="00C3270F" w:rsidRDefault="008D642A" w:rsidP="00C3270F">
      <w:pPr>
        <w:shd w:val="clear" w:color="auto" w:fill="FFFFFF"/>
        <w:spacing w:before="150"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экологического образования дошкольников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формирование начал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становление осознанно-правильного отношения к природе во всем её разнообразии, к людям, охраняющим её, отношение к себе как части природы, понимание ценности жизни и здоровья и их зависимости от окружающей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среды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Экологическое воспитание предполагает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прежде всего, формирование у ребенка эмоционального, бережного отношения к объектам живой природы, способности видеть её красоту, а не детальное знание особенностей каждого вида животного»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(Н. Рыжова)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XXI век требует от человечества универсальности в самых разных сферах жизни. Исследовать, открывать, изучать – значит делать шаги в </w:t>
      </w:r>
      <w:proofErr w:type="gram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неизведанное</w:t>
      </w:r>
      <w:proofErr w:type="gram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непознанное. А детство, это пора поисков и ответов на самые разные вопросы. </w:t>
      </w:r>
    </w:p>
    <w:p w:rsidR="008D642A" w:rsidRPr="00C3270F" w:rsidRDefault="008D642A" w:rsidP="008D642A">
      <w:pPr>
        <w:spacing w:before="225"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разнообразнее и интенсивнее поисковая деятельность, тем больше новой информации получит ребёнок, тем быстрее и полноценнее идёт его развитие.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Известно, что </w:t>
      </w:r>
      <w:proofErr w:type="gram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</w:t>
      </w:r>
      <w:proofErr w:type="gram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каким – либо предметом или явлением дает наиболее оптимальный результат, если оно носит действенный характер. Нужно предоставить детям возможность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«действовать»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изучаемыми объектами окружающего мира.</w:t>
      </w:r>
    </w:p>
    <w:p w:rsidR="008D642A" w:rsidRPr="00C3270F" w:rsidRDefault="008D642A" w:rsidP="008D642A">
      <w:pPr>
        <w:spacing w:before="225"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Китайская пословица гласит «Расскажи – и я забуду, покажи – и я запомню, дай попробовать - и я пойму». Это отражает всю сущность окружающего мира.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 практике порой сталкиваешься с интеллектуальной пассивностью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причины которой лежат в ограниченности впечатлений, интересов ребенка. Порой не в состоянии справиться с самым простым заданием, они быстро выполняют его, если оно переводится в практическую деятельность или игру. А, именно детское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претендует на роль ведущей деятельности в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Положительные эмоции, по мнению психологов, являются могучими побудителями человеческой деятельности. Такой деятельностью в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известно, является игра, которую мы рассматриваем как важное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средство формирования экологической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направленности личности ребенка.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способствует углубленному переживанию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расширению их представлений о мире. Большие возможности в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воспитании эколого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-эстетических чувств по отношению к окружающему миру заложены в играх,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прежде всего </w:t>
      </w:r>
      <w:proofErr w:type="gram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дидактических. Отражая впечатления от жизненных явлений в образах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дети испытывают эстетические и нравственные чувства.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Усвоение знаний о природе при помощи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вызывающей переживания ребят, не может оказать влияние на формирование у них бережного и внимательного отношения к объектам растительного мира. Подтверждением является исследование Л. А. Абрамян, показавшее, что через игру легко налаживается позитивное отношение к окружающим людям, формируются новые положительные эмоции и чувства. Совместное исследование С. Н. Николаевой и </w:t>
      </w:r>
      <w:proofErr w:type="spell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А. Комаровой показало, что оптимальной формой привнесения сюжетно-ролевой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 в процессе экологического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образования являются игровые обучающие ситуации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(ИОС)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проблемы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актуальными проблемами современности. Это побуждает к поиску эффективных способов её решения. Учитывая, что игра является ведущей деятельностью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представляется возможным выделить три класса игр.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Первый класс –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возникающие по инициативе самих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являются своеобразной практической формой размышления ребенка об окружающей его природной и социальной действительности. К ним относятся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 – экспериментирования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сюжетные самостоятельные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Второй класс –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возникающие по инициативе взрослого. Это обучающие и досуговые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 детям они приходят от взрослых, но, освоив их, дети могут играть в них самостоятельно, что способствует обогащению игр первого класса. Третий класс – традиционные и народные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идущие из глубины этноса.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Среди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 первой группы выделяются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природными объектами, животными и людьми. Эти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позволяют понять взаимосвязь в природе, почувствовать свое отношение к живому, несут большой познавательный </w:t>
      </w:r>
      <w:r w:rsidRPr="003972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интерес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«Тонет – не тонет»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скорее соберет в корзину»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«Беги ко мне»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«Кто как одет»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мягкое, что жесткое»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Сюжетно - </w:t>
      </w:r>
      <w:proofErr w:type="spell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отобразительные</w:t>
      </w:r>
      <w:proofErr w:type="spell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сюжетно-ролевые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возникают по инициативе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носят творческий характер. 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«Консервный завод»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«Зоопарк»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«Ветеринарная поликлиника»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позволяют углубить имеющиеся у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знания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формируются правильное, гуманное отношение к миру животных. Наделяя себя ролью в игре, ребенок эмоционально проникается осознанием необходимости бережного отношения к животным и растениям. Еще одним подвидом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 являются театрализованные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«Колобок путешествует»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«Отдых на реке»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«Вершки, корешки»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Экологическим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содержанием наполняются и подвижные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них происходит закрепление знаний о живой природе, ее обитателей в непринужденной игровой форме.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«Звери, птицы, рыбы»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«Фруктовый салат»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«Птицелов»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«Четыре стихии»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«Цветочный магазин»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Музыкальные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позволяют активизировать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экологическое образование детей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через слуховые рецепторы. Наполненные музыкой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 впечатляют ребенка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тем самым закрепляют в сознании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усвоенный материал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например такие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«Времена года»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«Какой сегодня день?»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позволяют указать и объяснить природные явления. Это могут быть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за птица прилетела?»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«Какое море?»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другие.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proofErr w:type="gram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интеллектуальным</w:t>
      </w:r>
      <w:proofErr w:type="gram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отнести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C3270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Экологические кубики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«Волшебные превращения»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«Приготовить лекарство»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«Вся земля»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позволяют развивать познавательный интерес, формируют знания о единстве природы.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Следующим видом игр можно назвать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-забавы и развлечения. К ним относятся викторины, конкурсы-аукционы, конкурсы-марафоны. КВН,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«Поле чудес»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другие. Расширяют кругозор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учат обмениваться информацией друг с другом, доставляют большое удовольствие.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Празднично-карнавальные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 тоже носят экологический характер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них дети выражают свое отношение к данным объектам и явлениям природы, углубляют свои представления о них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«Сбор урожая»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«Новогодний карнавал»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«Золотая осень»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другие.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Культовые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основаны на исторических традициях. Эти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также находят свое отражение в процессе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экологического образования дошкольников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детьми проводят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встречей Масленицы, закликают жаворонок, провожают зиму. И прочее. Через истоки истории дети по-новому учатся любить и уважать природу, учатся быть ценителями и защитниками красоты. Сенсорные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помогают преподнести детям необходимые знания об окружающем мире через сенсорные ощущения. Они позволяют развивать мышление, наблюдательность, быть внимательными к живущим рядом объектам и явлениям природы. Можно назвать такие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игры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«Радуга»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бывает желтым?»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«Какие цветы красного цвета»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«Мягкий, колючий»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 использование игровых обучающих ситуаций позволяет решать не только конкретные природоведческие задачи, но и осуществлять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экологическое воспитание в целом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 как дети легче осваивают знания о зависимостях, существующих в природе, об отношении к живым существам.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средней</w:t>
      </w:r>
      <w:r w:rsidR="00AB5ABB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группе я реализую экологический проект на тему «Секреты воды». Для реализации проекта с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оставила картотеку игр –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экспериментов</w:t>
      </w:r>
      <w:r w:rsidR="003430E1"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(Опыты с водой, с воздухом, песком, магнитом, природным материалом, бумагой)»</w:t>
      </w:r>
      <w:r w:rsidR="00A922CD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оборудовала уголок экспериментирования, наполнив его необходимыми материалами.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экспериментальной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использ</w:t>
      </w:r>
      <w:r w:rsidR="003430E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различные материалы, обсуждая и соблюдая правила безопасности при проведении опытов и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экспериментов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3430E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работе придерживаюсь принципа – я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учитель – наставник, а равноправный партнер,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соучастник деятельности – это позволяет детям проявить собственную познавательную активность.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поддержания интереса к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экспериментированию задания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проблемные ситуации</w:t>
      </w:r>
      <w:r w:rsidR="003430E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даются от имени </w:t>
      </w:r>
      <w:r w:rsidR="003430E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сказочных героев – </w:t>
      </w:r>
      <w:proofErr w:type="spell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Каркуши</w:t>
      </w:r>
      <w:proofErr w:type="spell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3430E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Хрюши</w:t>
      </w:r>
      <w:proofErr w:type="spellEnd"/>
      <w:r w:rsidR="003430E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922CD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Зайчонка, Утенка.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маленькие, а младшему можно передать свой опыт и чувствовать свою значимость, что укрепляет в ребенке позицию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«Взрослого»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430E1" w:rsidRPr="00C3270F" w:rsidRDefault="003430E1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опытов и экспериментов я придерживаюсь следующей последовательности:</w:t>
      </w:r>
    </w:p>
    <w:p w:rsidR="008D642A" w:rsidRPr="00C3270F" w:rsidRDefault="008D642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Проблемная ситуация.</w:t>
      </w:r>
    </w:p>
    <w:p w:rsidR="008D642A" w:rsidRPr="00C3270F" w:rsidRDefault="008D642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Целеполагание.</w:t>
      </w:r>
    </w:p>
    <w:p w:rsidR="008D642A" w:rsidRPr="00C3270F" w:rsidRDefault="008D642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Выдвижение гипотез.</w:t>
      </w:r>
    </w:p>
    <w:p w:rsidR="008D642A" w:rsidRPr="00C3270F" w:rsidRDefault="008D642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Проверка предположения.</w:t>
      </w:r>
    </w:p>
    <w:p w:rsidR="008D642A" w:rsidRPr="00C3270F" w:rsidRDefault="008D642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предположение </w:t>
      </w:r>
      <w:r w:rsidRPr="00EC4E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подтвердилось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формулирование выводов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(как получилось)</w:t>
      </w:r>
    </w:p>
    <w:p w:rsidR="008D642A" w:rsidRPr="00C3270F" w:rsidRDefault="008D642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Если предположение не </w:t>
      </w:r>
      <w:r w:rsidRPr="00EC4E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подтвердилось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возникновение новой гипотезы, реализация ее в действии, подтверждение новой гипотезы, формулировка вывода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(как получилось)</w:t>
      </w:r>
      <w:r w:rsidR="003430E1"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143D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помогаю</w:t>
      </w:r>
      <w:r w:rsidR="003430E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ответить на следующие </w:t>
      </w:r>
      <w:r w:rsidRPr="00EC4E0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вопросы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D642A" w:rsidRPr="00C3270F" w:rsidRDefault="008D642A" w:rsidP="007143D1">
      <w:pPr>
        <w:spacing w:before="225"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я это делаю?</w:t>
      </w:r>
      <w:r w:rsidR="007143D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я это делаю именно так, а не иначе?</w:t>
      </w:r>
      <w:r w:rsidR="007143D1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я это делаю, что хочу узнать, что получилось в результате?</w:t>
      </w:r>
    </w:p>
    <w:p w:rsidR="007143D1" w:rsidRPr="00C3270F" w:rsidRDefault="007143D1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642A" w:rsidRPr="00C3270F" w:rsidRDefault="008D642A" w:rsidP="008D642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всего вышеизложенного можно сделать вывод, что для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дошкольного возраста экспериментирование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наравне с игрой является ведущим видом деятельности.</w:t>
      </w:r>
    </w:p>
    <w:p w:rsidR="008D642A" w:rsidRPr="00C3270F" w:rsidRDefault="00A922CD" w:rsidP="008D642A">
      <w:pPr>
        <w:spacing w:before="225"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как,</w:t>
      </w:r>
      <w:r w:rsidR="008D642A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усваивается 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знания</w:t>
      </w:r>
      <w:r w:rsidR="008D642A"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тогда, когда ребенок слышит, видит и делает сам.</w:t>
      </w:r>
    </w:p>
    <w:p w:rsidR="00A922CD" w:rsidRPr="00C3270F" w:rsidRDefault="00A922CD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Познавательная деятельность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 Знания, добытые самостоятельно, всегда являются осознанными и более прочными. В результате организации детского </w:t>
      </w:r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экспериментирования </w:t>
      </w:r>
      <w:proofErr w:type="gramStart"/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</w:t>
      </w:r>
      <w:proofErr w:type="gramEnd"/>
      <w:r w:rsidRPr="00C327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средством игр у детей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922CD" w:rsidRPr="00C3270F" w:rsidRDefault="00A922CD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развивается познавательная активность,</w:t>
      </w:r>
    </w:p>
    <w:p w:rsidR="00A922CD" w:rsidRPr="00C3270F" w:rsidRDefault="00A922CD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появляется интерес к поисково-исследовательской деятельности;</w:t>
      </w:r>
    </w:p>
    <w:p w:rsidR="00A922CD" w:rsidRPr="00C3270F" w:rsidRDefault="00A922CD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расширяется кругозор, в частности обогащаются знания о живой природе, о </w:t>
      </w:r>
      <w:proofErr w:type="gramStart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взаимосвязях</w:t>
      </w:r>
      <w:proofErr w:type="gramEnd"/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происходящих в ней; об объектах неживой природы </w:t>
      </w:r>
      <w:r w:rsidRPr="00C327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(воде, воздухе, солнце и т. д.)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их свойствах; о свойствах различных материалов (резине, железе, бумаге, стекле и др., о применении их человеком в своей деятельности.</w:t>
      </w:r>
    </w:p>
    <w:p w:rsidR="00A922CD" w:rsidRPr="00C3270F" w:rsidRDefault="00A922CD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появляются навыки планирования своей деятельности, умения выдвигать гипотезы и подтверждать предположения, делать выводы.</w:t>
      </w:r>
    </w:p>
    <w:p w:rsidR="00A922CD" w:rsidRPr="00C3270F" w:rsidRDefault="00A922CD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развиваются качества 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личности</w:t>
      </w: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самостоятельность, инициативность, креативность, познавательная активность и целеустремленность.</w:t>
      </w:r>
    </w:p>
    <w:p w:rsidR="00A922CD" w:rsidRPr="00C3270F" w:rsidRDefault="00A922CD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2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«Люди, научившиеся…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прошел» К. Е. Тимирязев.</w:t>
      </w:r>
    </w:p>
    <w:p w:rsidR="009B740A" w:rsidRPr="00C3270F" w:rsidRDefault="009B740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40A" w:rsidRPr="00C3270F" w:rsidRDefault="009B740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40A" w:rsidRPr="00C3270F" w:rsidRDefault="009B740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40A" w:rsidRPr="00C3270F" w:rsidRDefault="009B740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40A" w:rsidRPr="00C3270F" w:rsidRDefault="009B740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40A" w:rsidRPr="00C3270F" w:rsidRDefault="009B740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740A" w:rsidRPr="00C3270F" w:rsidRDefault="009B740A" w:rsidP="00A922C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642A" w:rsidRPr="00C3270F" w:rsidRDefault="008D6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642A" w:rsidRPr="00C3270F" w:rsidSect="00C3270F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26"/>
    <w:rsid w:val="003430E1"/>
    <w:rsid w:val="00397273"/>
    <w:rsid w:val="004A60B2"/>
    <w:rsid w:val="007143D1"/>
    <w:rsid w:val="008D642A"/>
    <w:rsid w:val="00997D45"/>
    <w:rsid w:val="009B740A"/>
    <w:rsid w:val="00A922CD"/>
    <w:rsid w:val="00AB5ABB"/>
    <w:rsid w:val="00C3270F"/>
    <w:rsid w:val="00C85B14"/>
    <w:rsid w:val="00DE1126"/>
    <w:rsid w:val="00DF3BDA"/>
    <w:rsid w:val="00EC4E09"/>
    <w:rsid w:val="00F9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СтВоспитатель</cp:lastModifiedBy>
  <cp:revision>13</cp:revision>
  <dcterms:created xsi:type="dcterms:W3CDTF">2017-02-02T02:22:00Z</dcterms:created>
  <dcterms:modified xsi:type="dcterms:W3CDTF">2020-12-16T10:08:00Z</dcterms:modified>
</cp:coreProperties>
</file>