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5" w:rsidRDefault="00605005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4BA3" w:rsidRDefault="00605005" w:rsidP="00D74BA3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МАДОУ "Детский сад №104</w:t>
      </w:r>
      <w:r w:rsidR="00D74BA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комбинированного вида</w:t>
      </w:r>
      <w:r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" </w:t>
      </w:r>
    </w:p>
    <w:p w:rsidR="00605005" w:rsidRPr="00605005" w:rsidRDefault="00D74BA3" w:rsidP="00D74BA3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г. о. Саранск</w:t>
      </w:r>
    </w:p>
    <w:p w:rsidR="00605005" w:rsidRDefault="00605005" w:rsidP="00D74BA3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605005" w:rsidRDefault="00605005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74BA3" w:rsidRDefault="00D74BA3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605005" w:rsidRPr="00D74BA3" w:rsidRDefault="00605005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72"/>
          <w:lang w:eastAsia="ru-RU"/>
        </w:rPr>
      </w:pPr>
      <w:r w:rsidRPr="00605005"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  <w:t>"</w:t>
      </w:r>
      <w:r w:rsidR="000A3656" w:rsidRPr="00D74BA3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72"/>
          <w:lang w:eastAsia="ru-RU"/>
        </w:rPr>
        <w:t>Планирование музыкальных праздников, их структура и содержание</w:t>
      </w:r>
      <w:r w:rsidRPr="00D74BA3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72"/>
          <w:lang w:eastAsia="ru-RU"/>
        </w:rPr>
        <w:t>"</w:t>
      </w:r>
    </w:p>
    <w:p w:rsidR="00605005" w:rsidRDefault="00D74BA3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55749"/>
            <wp:effectExtent l="19050" t="0" r="3175" b="0"/>
            <wp:docPr id="4" name="Рисунок 4" descr="https://skazka-kov.ru/ulybka/wp-content/uploads/sites/6/2020/08/ee07eb5221d03f582168387c6535b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ka-kov.ru/ulybka/wp-content/uploads/sites/6/2020/08/ee07eb5221d03f582168387c6535b3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5" w:rsidRPr="00605005" w:rsidRDefault="00605005" w:rsidP="00605005">
      <w:pPr>
        <w:shd w:val="clear" w:color="auto" w:fill="FFFFFF"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Муз. руководитель</w:t>
      </w:r>
    </w:p>
    <w:p w:rsidR="00605005" w:rsidRPr="00D74BA3" w:rsidRDefault="00605005" w:rsidP="00D74BA3">
      <w:pPr>
        <w:shd w:val="clear" w:color="auto" w:fill="FFFFFF"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Гомаюрова Т. П.</w:t>
      </w:r>
    </w:p>
    <w:p w:rsidR="00D74BA3" w:rsidRDefault="00605005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Саранск, 2019 г.</w:t>
      </w:r>
    </w:p>
    <w:p w:rsidR="005940D6" w:rsidRPr="00605005" w:rsidRDefault="005940D6" w:rsidP="00D87E78">
      <w:pPr>
        <w:shd w:val="clear" w:color="auto" w:fill="FFFFFF"/>
        <w:spacing w:before="150" w:after="45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05005" w:rsidRPr="006020EC" w:rsidRDefault="006020EC" w:rsidP="006020EC">
      <w:pPr>
        <w:shd w:val="clear" w:color="auto" w:fill="FFFFFF"/>
        <w:spacing w:before="150"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6020EC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Слайд 1</w:t>
      </w:r>
    </w:p>
    <w:p w:rsidR="00804E26" w:rsidRPr="00605005" w:rsidRDefault="006020EC" w:rsidP="006020EC">
      <w:pPr>
        <w:shd w:val="clear" w:color="auto" w:fill="FFFFFF"/>
        <w:spacing w:before="150"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804E26" w:rsidRPr="006050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Планирование </w:t>
      </w:r>
      <w:r w:rsidR="000A365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музыкальных праздников, их структура и содержание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804E26" w:rsidRPr="00605005" w:rsidRDefault="00804E26" w:rsidP="00D87E7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чем мечтает круглый год каждый ребенок? Конечно о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празднике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020EC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красивых и ярких подарках, веселых хороводах и танцах, задорных шутках и веселье!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детский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 не забываемым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открыть детям окно в мир удивительных чудес, волшебных звуков и красок, оставить яркий след в душе ребенка – задача педагогов и родителей!</w:t>
      </w:r>
    </w:p>
    <w:p w:rsidR="00804E26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детском саду – это день, который отличается от других оформлением помещений, нарядной одеждой взрослых и детей, приглашением гостей, сюрпризами и подарками.</w:t>
      </w:r>
    </w:p>
    <w:p w:rsidR="006020EC" w:rsidRPr="00605005" w:rsidRDefault="006020EC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Pr="000F6E68" w:rsidRDefault="006020EC" w:rsidP="006C607D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F6E68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</w:t>
      </w:r>
      <w:r w:rsidRPr="000F6E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лайд 2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Планирование и организация любого 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включает в себя следующую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предварительную 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работу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тщательный отбор сценария и актеров;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выбор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литературного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материала соответствующего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теме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возрастным особенностям детей;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разучивание </w:t>
      </w:r>
      <w:r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музыкально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-литературного материала с детьми и педагогами;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репетиций;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изготовление костюмов и декораций;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подбор фонограмм; спец. эффектов и т.д.</w:t>
      </w:r>
    </w:p>
    <w:p w:rsidR="00D87E78" w:rsidRPr="00605005" w:rsidRDefault="00D87E78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748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 пишется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музыкальным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руководителем и предоставляется на обсуждение педагогам - воспитателям. Воспитатели не только знакомятся со сценарием, но и распределяют между собой роли. В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торжества участвует весь педагогический коллектив, а для оформления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музыкального зала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изготовления декораций и костюмов можно п</w:t>
      </w:r>
      <w:r w:rsidR="00931748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ривлечь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родителей.</w:t>
      </w:r>
    </w:p>
    <w:p w:rsidR="00931748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основе каждого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лежит определенная идея, которая должна б</w:t>
      </w:r>
      <w:r w:rsidR="00931748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ыть донесена до каждого ребенка, с учетом возрастных и индивидуальных особенностей детей.</w:t>
      </w:r>
    </w:p>
    <w:p w:rsidR="00931748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идея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проходить через вс</w:t>
      </w:r>
      <w:r w:rsidR="00E158A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="00E158A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раскрытию её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служат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песни, стихи,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пляски, хороводы, инсценировки, художественное оформление.</w:t>
      </w:r>
    </w:p>
    <w:p w:rsidR="00D74BA3" w:rsidRDefault="00D74BA3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BA3" w:rsidRDefault="00D74BA3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BA3" w:rsidRPr="00605005" w:rsidRDefault="00D74BA3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804E26" w:rsidP="006C607D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Наконец, говоря о доступности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следует помнить и о времени его проведения. </w:t>
      </w:r>
      <w:r w:rsidR="00E158A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родолжительность</w:t>
      </w:r>
      <w:r w:rsidR="00E158A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праздников</w:t>
      </w:r>
      <w:r w:rsidR="00F455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регламентируется возрастом и санитарными требованиями. У детей младших и средних групп утомляемость наступает гораздо ран</w:t>
      </w:r>
      <w:r w:rsidR="00931748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ьше, чем у старших дошкольников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Поэтому длительность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для них не должна превышать 20—30 мин. Для старших дошкольников длительность его увеличивается до 45—55 мин. и репертуар становится гораздо богаче и разнообразнее.</w:t>
      </w:r>
    </w:p>
    <w:p w:rsidR="006020EC" w:rsidRPr="000F6E68" w:rsidRDefault="006020EC" w:rsidP="006C607D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F6E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 3</w:t>
      </w:r>
    </w:p>
    <w:p w:rsidR="006532B9" w:rsidRDefault="006532B9" w:rsidP="006532B9">
      <w:pPr>
        <w:spacing w:after="0" w:line="240" w:lineRule="auto"/>
        <w:ind w:left="-851" w:firstLine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0500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 того чтобы праздник получился, необходимо выстроить его четкую структуру:</w:t>
      </w:r>
      <w:r w:rsidRPr="00605005">
        <w:rPr>
          <w:rFonts w:ascii="Times New Roman" w:hAnsi="Times New Roman" w:cs="Times New Roman"/>
          <w:b/>
          <w:sz w:val="32"/>
          <w:szCs w:val="32"/>
        </w:rPr>
        <w:br/>
      </w:r>
      <w:r w:rsidRPr="0060500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</w:t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Организованное начало праздника</w:t>
      </w:r>
      <w:r w:rsidR="00F455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(слова приветствия ведущего, вход в зал детей, песни, стихи).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</w:t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Основная часть</w:t>
      </w:r>
      <w:r w:rsidR="00F455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r w:rsidR="005B0A0D">
        <w:rPr>
          <w:rFonts w:ascii="Times New Roman" w:hAnsi="Times New Roman" w:cs="Times New Roman"/>
          <w:sz w:val="32"/>
          <w:szCs w:val="32"/>
          <w:shd w:val="clear" w:color="auto" w:fill="FFFFFF"/>
        </w:rPr>
        <w:t>танцы, инсценировки, игра на инструментах, подвижные игры, пляски).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3.</w:t>
      </w:r>
      <w:r w:rsidR="005B0A0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Заключительная часть (сюрпризный момент, финал всего праздника).</w:t>
      </w:r>
    </w:p>
    <w:p w:rsidR="006020EC" w:rsidRDefault="006020EC" w:rsidP="006532B9">
      <w:pPr>
        <w:spacing w:after="0" w:line="240" w:lineRule="auto"/>
        <w:ind w:left="-851" w:firstLine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020EC" w:rsidRPr="000F6E68" w:rsidRDefault="006020EC" w:rsidP="006020EC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F6E68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Слайды 4 - 1</w:t>
      </w:r>
      <w:r w:rsidR="005940D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5</w:t>
      </w:r>
    </w:p>
    <w:p w:rsidR="00804E26" w:rsidRPr="00605005" w:rsidRDefault="00931748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п</w:t>
      </w:r>
      <w:r w:rsid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ровед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ения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утренников для малышей отличается своеобразными чертами. Часто в сценариях для малышей появляются персонажи кукольного театра. В </w:t>
      </w:r>
      <w:r w:rsidR="00804E26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ясельных и младших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группах ведущую роль играет взрослый. Он вместе со всеми поет, танцует, играет, что вызывает у малышей уверенность в действиях. На </w:t>
      </w:r>
      <w:r w:rsidR="00804E26"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празднике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для </w:t>
      </w:r>
      <w:r w:rsidR="00804E26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средней групп</w:t>
      </w:r>
      <w:r w:rsidR="00E158AB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804E26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вводится небольшая торжественная часть. Дети поют песни, играют, в конце проводится сюрпризный момент. В средней группе у ребят появляется больше возможностей проявить себя в индивидуальных выступлениях, причем это может быть не только чтение стихотворений, но и показ несложных инсценировок, маленьких танцев, исполнение на </w:t>
      </w:r>
      <w:r w:rsidR="00804E26"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музыкальных инструментах</w:t>
      </w:r>
      <w:r w:rsidR="00E158AB"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этих групп во многом самостоятельны, однако и им необходима помощь взрослого; пляски и игры проводятся по показу, песни они поют вместе с воспитателем.</w:t>
      </w:r>
    </w:p>
    <w:p w:rsidR="00804E26" w:rsidRPr="00605005" w:rsidRDefault="00804E26" w:rsidP="00D87E78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старших и подготовительных групп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характерна большая активность в исполнительской деятельности. На утренниках дети этих групп во многом действуют самостоятельно, без помощи воспитателя, уверенно проводят знакомые игры, пля</w:t>
      </w:r>
      <w:r w:rsidR="00E158A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ски, участвуют в инсценировках, играют на музыкальных инструментах.</w:t>
      </w:r>
    </w:p>
    <w:p w:rsidR="00804E26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репертуар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входящий в состав сценариев разучивается на обычных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музыкальных занятиях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4BA3" w:rsidRDefault="00D74BA3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BA3" w:rsidRPr="00605005" w:rsidRDefault="00D74BA3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Важно, чтобы он был художественным и соответствовал программным требованиям. Часто в программы утренника включается выступление детского оркестра.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на детских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музыкальных</w:t>
      </w:r>
      <w:r w:rsidR="00F45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инструментах имеет большое воспитательное и образовательное значение, развивает слух, </w:t>
      </w:r>
      <w:r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музыкальную память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чувство ритма, воспитывает в детях ответственность, </w:t>
      </w:r>
      <w:r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организованность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внимание.</w:t>
      </w:r>
    </w:p>
    <w:p w:rsidR="000F6E68" w:rsidRDefault="000F6E68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005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года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ответственные, ведущие роли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поручать разным детям, согласуя это с их возможностями и характером. Для </w:t>
      </w:r>
    </w:p>
    <w:p w:rsidR="00804E26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каждого ребенка должна найтись, пусть незначительная, маленькая, но роль в сценарии</w:t>
      </w:r>
      <w:r w:rsidR="006532B9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532B9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Слова ведущего, поздравления,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сюрпризные моменты,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должны увидеть и услышать только на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празднике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Тогда этот материал вызывает у них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интерес, внимание, желание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 в </w:t>
      </w:r>
      <w:r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празднике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020EC" w:rsidRDefault="006020EC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Pr="000F6E68" w:rsidRDefault="005940D6" w:rsidP="006020EC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 16</w:t>
      </w: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Немаловажную роль при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праздничных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мероприятий имеет оформление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музыкального зала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 К украшению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музыкального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зала детского сада предъявляются следующие </w:t>
      </w:r>
      <w:r w:rsidRPr="00605005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требования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04E26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безопасность;</w:t>
      </w:r>
    </w:p>
    <w:p w:rsidR="00324B4B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соответствие теме и содержанию сценария</w:t>
      </w:r>
      <w:r w:rsidR="00324B4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04E26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эстетичность, мобильность.</w:t>
      </w:r>
    </w:p>
    <w:p w:rsidR="006020EC" w:rsidRDefault="006020EC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Pr="000F6E68" w:rsidRDefault="005940D6" w:rsidP="006020EC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 17</w:t>
      </w:r>
    </w:p>
    <w:p w:rsidR="00804E26" w:rsidRPr="00605005" w:rsidRDefault="00804E26" w:rsidP="006532B9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Для оформления</w:t>
      </w:r>
      <w:r w:rsidR="000F6E68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зала</w:t>
      </w:r>
      <w:r w:rsidRPr="00605005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используются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04E26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плоскостные модели 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(рисунки, аппликации</w:t>
      </w:r>
      <w:r w:rsidR="00324B4B"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и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т. </w:t>
      </w:r>
      <w:r w:rsidR="006020EC"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.)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04E26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объемные декорации 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(деревья, гирлянды, домики и т. </w:t>
      </w:r>
      <w:r w:rsidR="006020EC"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.)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04E26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драпировки из тканей разных цветов и фактуры;</w:t>
      </w:r>
    </w:p>
    <w:p w:rsidR="00804E26" w:rsidRPr="00605005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детские работы.</w:t>
      </w:r>
    </w:p>
    <w:p w:rsidR="00804E26" w:rsidRDefault="00804E26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самом деле все детские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праздники чем-то схожи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проходят в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музыкальном зале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87E78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бсолютно все имеют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музыкальную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танцевальную</w:t>
      </w:r>
      <w:r w:rsidR="00D87E78"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стихотворную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игровую составляющую.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завершающим этапом любого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</w:t>
      </w:r>
      <w:r w:rsidR="00F45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непременное награждение подарками</w:t>
      </w:r>
      <w:r w:rsidR="000F6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сюрпризами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020EC" w:rsidRPr="00605005" w:rsidRDefault="006020EC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005" w:rsidRPr="000F6E68" w:rsidRDefault="005940D6" w:rsidP="006020EC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 18</w:t>
      </w:r>
    </w:p>
    <w:p w:rsidR="00804E26" w:rsidRDefault="00804E26" w:rsidP="00324B4B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Выделены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праздники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наиболее часто отмечающиеся в детском саду.</w:t>
      </w:r>
    </w:p>
    <w:p w:rsidR="00D74BA3" w:rsidRDefault="00D74BA3" w:rsidP="00324B4B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4BA3" w:rsidRPr="00605005" w:rsidRDefault="00D74BA3" w:rsidP="00324B4B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4E26" w:rsidRPr="00605005" w:rsidRDefault="00804E26" w:rsidP="00605005">
      <w:pPr>
        <w:spacing w:after="0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Сезонные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Осенние, весенние, летние </w:t>
      </w:r>
      <w:r w:rsidRPr="006050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праздники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04E26" w:rsidRDefault="00804E26" w:rsidP="00605005">
      <w:pPr>
        <w:spacing w:after="0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Государственно-гражданские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</w:t>
      </w:r>
      <w:r w:rsidR="00D87E78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День защитника Отечества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День Победы, День знаний.</w:t>
      </w:r>
    </w:p>
    <w:p w:rsidR="006020EC" w:rsidRPr="00605005" w:rsidRDefault="006020EC" w:rsidP="00605005">
      <w:pPr>
        <w:spacing w:after="0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26" w:rsidRPr="00605005" w:rsidRDefault="00804E26" w:rsidP="00605005">
      <w:pPr>
        <w:spacing w:after="0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Народные и фольклорные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Масленица </w:t>
      </w:r>
      <w:r w:rsidR="00605005"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(проводы З</w:t>
      </w:r>
      <w:r w:rsidRPr="0060500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имы)</w:t>
      </w:r>
      <w:r w:rsidR="006532B9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Пасха.</w:t>
      </w:r>
    </w:p>
    <w:p w:rsidR="00804E26" w:rsidRPr="00605005" w:rsidRDefault="00804E26" w:rsidP="00605005">
      <w:pPr>
        <w:spacing w:after="0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Международные</w:t>
      </w: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защиты детей, Международный женский день.</w:t>
      </w:r>
    </w:p>
    <w:p w:rsidR="000F6E68" w:rsidRDefault="000F6E68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4E26" w:rsidRPr="00605005" w:rsidRDefault="00804E26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и проведения праздника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котором взаимодействуют все образовательные области, используются современный </w:t>
      </w:r>
      <w:r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репертуар</w:t>
      </w: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яркие декорации, а так же мультимедийная установка, родители получают уникальную возможность проживать драгоценные минуты творческого общения с ребенком. Вместе сочинять стихи, изготавливать атрибуты для танцев или костюмы, играть роли героев, танцевать, поддерживать сына, дочь в новом для него творческом поиске.</w:t>
      </w:r>
    </w:p>
    <w:p w:rsidR="006532B9" w:rsidRPr="00605005" w:rsidRDefault="006532B9" w:rsidP="00D87E78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005" w:rsidRPr="000F6E68" w:rsidRDefault="005940D6" w:rsidP="006020EC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Слайд 19</w:t>
      </w:r>
    </w:p>
    <w:p w:rsidR="003635F8" w:rsidRPr="00605005" w:rsidRDefault="006532B9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уходит после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04E26"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праздника с сияющими глазами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еще много дней живет под впечатлением от него – значит, </w:t>
      </w:r>
      <w:r w:rsidR="00804E26"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 удался</w:t>
      </w:r>
      <w:r w:rsidR="00324B4B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Так пускай 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 </w:t>
      </w:r>
      <w:r w:rsidR="00804E26" w:rsidRPr="0060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праздничные</w:t>
      </w:r>
      <w:r w:rsidR="00F455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04E26" w:rsidRPr="00605005">
        <w:rPr>
          <w:rFonts w:ascii="Times New Roman" w:eastAsia="Times New Roman" w:hAnsi="Times New Roman" w:cs="Times New Roman"/>
          <w:sz w:val="32"/>
          <w:szCs w:val="32"/>
          <w:lang w:eastAsia="ru-RU"/>
        </w:rPr>
        <w:t>мгновения останутся в памяти каждого ребенка надолго!</w:t>
      </w:r>
    </w:p>
    <w:p w:rsidR="00605005" w:rsidRDefault="00605005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0EC" w:rsidRPr="00605005" w:rsidRDefault="006020EC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5005" w:rsidRPr="00605005" w:rsidRDefault="00605005" w:rsidP="00605005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часть</w:t>
      </w:r>
    </w:p>
    <w:p w:rsidR="00605005" w:rsidRPr="00605005" w:rsidRDefault="00605005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Default="006020EC" w:rsidP="00605005">
      <w:pPr>
        <w:pStyle w:val="c6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  <w:sectPr w:rsidR="006020EC" w:rsidSect="00D74BA3">
          <w:pgSz w:w="11906" w:h="16838"/>
          <w:pgMar w:top="426" w:right="850" w:bottom="1134" w:left="1701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08"/>
          <w:docGrid w:linePitch="360"/>
        </w:sectPr>
      </w:pPr>
    </w:p>
    <w:p w:rsidR="00605005" w:rsidRPr="00605005" w:rsidRDefault="00605005" w:rsidP="0060500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605005">
        <w:rPr>
          <w:rStyle w:val="c1"/>
          <w:sz w:val="32"/>
          <w:szCs w:val="32"/>
        </w:rPr>
        <w:lastRenderedPageBreak/>
        <w:t>Мы праздник сегодня устроим,</w:t>
      </w:r>
    </w:p>
    <w:p w:rsidR="00605005" w:rsidRPr="00605005" w:rsidRDefault="00605005" w:rsidP="0060500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605005">
        <w:rPr>
          <w:rStyle w:val="c1"/>
          <w:sz w:val="32"/>
          <w:szCs w:val="32"/>
        </w:rPr>
        <w:t>Веселье в наш сад позовём.</w:t>
      </w:r>
    </w:p>
    <w:p w:rsidR="00605005" w:rsidRPr="00605005" w:rsidRDefault="00605005" w:rsidP="0060500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605005">
        <w:rPr>
          <w:rStyle w:val="c1"/>
          <w:sz w:val="32"/>
          <w:szCs w:val="32"/>
        </w:rPr>
        <w:t>И спляшем для вас и сыграем,</w:t>
      </w:r>
    </w:p>
    <w:p w:rsidR="00605005" w:rsidRDefault="00605005" w:rsidP="00605005">
      <w:pPr>
        <w:pStyle w:val="c6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605005">
        <w:rPr>
          <w:rStyle w:val="c1"/>
          <w:sz w:val="32"/>
          <w:szCs w:val="32"/>
        </w:rPr>
        <w:t>Осенние песни споём.</w:t>
      </w:r>
    </w:p>
    <w:p w:rsidR="006020EC" w:rsidRPr="00605005" w:rsidRDefault="006020EC" w:rsidP="00605005">
      <w:pPr>
        <w:pStyle w:val="c6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lastRenderedPageBreak/>
        <w:t>Эй, друзья, идите в круг,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Смело, без опаски.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Нам сегодня лучший друг -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Тот, кто любит пляски!</w:t>
      </w:r>
    </w:p>
    <w:p w:rsidR="006020EC" w:rsidRDefault="006020EC" w:rsidP="00605005">
      <w:pPr>
        <w:pStyle w:val="a3"/>
        <w:rPr>
          <w:b/>
          <w:sz w:val="32"/>
          <w:szCs w:val="32"/>
          <w:shd w:val="clear" w:color="auto" w:fill="FFFFFF"/>
        </w:rPr>
        <w:sectPr w:rsidR="006020EC" w:rsidSect="00D74BA3">
          <w:type w:val="continuous"/>
          <w:pgSz w:w="11906" w:h="16838"/>
          <w:pgMar w:top="426" w:right="850" w:bottom="1134" w:left="1701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08"/>
          <w:docGrid w:linePitch="360"/>
        </w:sectPr>
      </w:pPr>
    </w:p>
    <w:p w:rsidR="00605005" w:rsidRPr="00605005" w:rsidRDefault="00605005" w:rsidP="00605005">
      <w:pPr>
        <w:pStyle w:val="a3"/>
        <w:rPr>
          <w:b/>
          <w:sz w:val="32"/>
          <w:szCs w:val="32"/>
          <w:shd w:val="clear" w:color="auto" w:fill="FFFFFF"/>
        </w:rPr>
      </w:pPr>
      <w:r w:rsidRPr="00605005">
        <w:rPr>
          <w:b/>
          <w:sz w:val="32"/>
          <w:szCs w:val="32"/>
          <w:shd w:val="clear" w:color="auto" w:fill="FFFFFF"/>
        </w:rPr>
        <w:lastRenderedPageBreak/>
        <w:t xml:space="preserve">                                         Танец "Ярмарка"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Эти ложки не для каши,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Не для супа, не для щей.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Ты игру послушай нашу</w:t>
      </w:r>
    </w:p>
    <w:p w:rsidR="00605005" w:rsidRPr="00605005" w:rsidRDefault="00605005" w:rsidP="0060500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5005">
        <w:rPr>
          <w:rStyle w:val="c1"/>
          <w:sz w:val="32"/>
          <w:szCs w:val="32"/>
        </w:rPr>
        <w:t> Сразу станет веселей.</w:t>
      </w:r>
    </w:p>
    <w:p w:rsidR="00605005" w:rsidRPr="00605005" w:rsidRDefault="00605005" w:rsidP="00605005">
      <w:pPr>
        <w:pStyle w:val="a3"/>
        <w:rPr>
          <w:b/>
          <w:sz w:val="32"/>
          <w:szCs w:val="32"/>
        </w:rPr>
      </w:pPr>
      <w:r w:rsidRPr="00605005">
        <w:rPr>
          <w:b/>
          <w:sz w:val="32"/>
          <w:szCs w:val="32"/>
        </w:rPr>
        <w:t xml:space="preserve">                                  Игра на деревянных ложках</w:t>
      </w:r>
    </w:p>
    <w:p w:rsidR="00605005" w:rsidRPr="00605005" w:rsidRDefault="00605005" w:rsidP="00605005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05005">
        <w:rPr>
          <w:sz w:val="32"/>
          <w:szCs w:val="32"/>
          <w:shd w:val="clear" w:color="auto" w:fill="FFFFFF"/>
        </w:rPr>
        <w:t>Выросли грибочки</w:t>
      </w:r>
      <w:r w:rsidRPr="00605005">
        <w:rPr>
          <w:sz w:val="32"/>
          <w:szCs w:val="32"/>
        </w:rPr>
        <w:br/>
      </w:r>
      <w:r w:rsidRPr="00605005">
        <w:rPr>
          <w:sz w:val="32"/>
          <w:szCs w:val="32"/>
          <w:shd w:val="clear" w:color="auto" w:fill="FFFFFF"/>
        </w:rPr>
        <w:t>Осенью в лесочке.</w:t>
      </w:r>
    </w:p>
    <w:p w:rsidR="00605005" w:rsidRPr="00605005" w:rsidRDefault="00605005" w:rsidP="00605005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05005">
        <w:rPr>
          <w:sz w:val="32"/>
          <w:szCs w:val="32"/>
          <w:shd w:val="clear" w:color="auto" w:fill="FFFFFF"/>
        </w:rPr>
        <w:t>По лесу грибник ходил,</w:t>
      </w:r>
    </w:p>
    <w:p w:rsidR="00605005" w:rsidRPr="00605005" w:rsidRDefault="00605005" w:rsidP="00605005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05005">
        <w:rPr>
          <w:sz w:val="32"/>
          <w:szCs w:val="32"/>
          <w:shd w:val="clear" w:color="auto" w:fill="FFFFFF"/>
        </w:rPr>
        <w:t>и грибов не находил.</w:t>
      </w:r>
    </w:p>
    <w:p w:rsidR="006C607D" w:rsidRPr="000F6E68" w:rsidRDefault="00605005" w:rsidP="000F6E68">
      <w:pPr>
        <w:pStyle w:val="a3"/>
        <w:rPr>
          <w:b/>
          <w:sz w:val="32"/>
          <w:szCs w:val="32"/>
        </w:rPr>
      </w:pPr>
      <w:r w:rsidRPr="00605005">
        <w:rPr>
          <w:b/>
          <w:sz w:val="32"/>
          <w:szCs w:val="32"/>
        </w:rPr>
        <w:t xml:space="preserve">                                           Песня "Грибничок"</w:t>
      </w:r>
    </w:p>
    <w:p w:rsidR="006C607D" w:rsidRPr="00605005" w:rsidRDefault="006C607D" w:rsidP="00605005"/>
    <w:p w:rsidR="00605005" w:rsidRPr="00605005" w:rsidRDefault="00605005" w:rsidP="00605005"/>
    <w:p w:rsidR="00605005" w:rsidRPr="00605005" w:rsidRDefault="00605005" w:rsidP="00605005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Я знаю, этот мир прекрасен, 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="006020EC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аз в нём такие люди есть, как ВЫ! 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Вы в детские сердца несёте сказку 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И пониманье музыки, искусства, красоты. 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Вы вкладываете душу и старанье, </w:t>
      </w:r>
    </w:p>
    <w:p w:rsidR="00605005" w:rsidRPr="00605005" w:rsidRDefault="00605005" w:rsidP="00605005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назло болезням, вопреки годам.</w:t>
      </w:r>
    </w:p>
    <w:p w:rsidR="00605005" w:rsidRPr="00605005" w:rsidRDefault="00605005" w:rsidP="00605005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солнышко почаще улыбается - </w:t>
      </w:r>
      <w:r w:rsidRPr="00605005">
        <w:rPr>
          <w:rFonts w:ascii="Times New Roman" w:hAnsi="Times New Roman" w:cs="Times New Roman"/>
          <w:sz w:val="32"/>
          <w:szCs w:val="32"/>
        </w:rPr>
        <w:br/>
      </w: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Вам, самым лучшим в мире, МУЗРУКАМ!!</w:t>
      </w:r>
    </w:p>
    <w:p w:rsidR="00605005" w:rsidRPr="00605005" w:rsidRDefault="00605005" w:rsidP="00605005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05005" w:rsidRPr="00605005" w:rsidRDefault="00605005" w:rsidP="006050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5005">
        <w:rPr>
          <w:rFonts w:ascii="Times New Roman" w:hAnsi="Times New Roman" w:cs="Times New Roman"/>
          <w:sz w:val="32"/>
          <w:szCs w:val="32"/>
          <w:shd w:val="clear" w:color="auto" w:fill="FFFFFF"/>
        </w:rPr>
        <w:t>Спасибо за внимание!</w:t>
      </w:r>
    </w:p>
    <w:p w:rsidR="00605005" w:rsidRDefault="00605005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Default="006020EC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Default="006020EC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Default="006020EC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Default="006020EC" w:rsidP="000F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0EC" w:rsidRPr="00605005" w:rsidRDefault="006020EC" w:rsidP="006020EC">
      <w:pPr>
        <w:pStyle w:val="a3"/>
        <w:rPr>
          <w:b/>
          <w:sz w:val="32"/>
          <w:szCs w:val="32"/>
        </w:rPr>
      </w:pPr>
      <w:r w:rsidRPr="00605005">
        <w:rPr>
          <w:b/>
          <w:sz w:val="32"/>
          <w:szCs w:val="32"/>
        </w:rPr>
        <w:t>Песня "Грибничок"</w:t>
      </w:r>
    </w:p>
    <w:p w:rsidR="006020EC" w:rsidRDefault="006020EC" w:rsidP="006020EC">
      <w:pPr>
        <w:pStyle w:val="a3"/>
        <w:rPr>
          <w:sz w:val="32"/>
          <w:szCs w:val="32"/>
        </w:rPr>
      </w:pPr>
      <w:r w:rsidRPr="006020EC">
        <w:rPr>
          <w:b/>
          <w:sz w:val="32"/>
          <w:szCs w:val="32"/>
        </w:rPr>
        <w:t>1.</w:t>
      </w:r>
      <w:r w:rsidRPr="006020EC">
        <w:rPr>
          <w:sz w:val="32"/>
          <w:szCs w:val="32"/>
        </w:rPr>
        <w:t>Шёл грибник издалека,</w:t>
      </w:r>
      <w:r w:rsidRPr="006020EC">
        <w:rPr>
          <w:sz w:val="32"/>
          <w:szCs w:val="32"/>
        </w:rPr>
        <w:br/>
        <w:t>А в корзинке — ни грибка!</w:t>
      </w:r>
      <w:r w:rsidRPr="006020EC">
        <w:rPr>
          <w:sz w:val="32"/>
          <w:szCs w:val="32"/>
        </w:rPr>
        <w:br/>
        <w:t>Ни единого грибочка —</w:t>
      </w:r>
      <w:r w:rsidRPr="006020EC">
        <w:rPr>
          <w:sz w:val="32"/>
          <w:szCs w:val="32"/>
        </w:rPr>
        <w:br/>
        <w:t>Только травка и листочки.</w:t>
      </w:r>
      <w:r w:rsidRPr="006020EC">
        <w:rPr>
          <w:sz w:val="32"/>
          <w:szCs w:val="32"/>
        </w:rPr>
        <w:br/>
        <w:t>Утомился грибничок,</w:t>
      </w:r>
      <w:r w:rsidRPr="006020EC">
        <w:rPr>
          <w:sz w:val="32"/>
          <w:szCs w:val="32"/>
        </w:rPr>
        <w:br/>
        <w:t>И уселся на пенёк:</w:t>
      </w:r>
      <w:r w:rsidRPr="006020EC">
        <w:rPr>
          <w:sz w:val="32"/>
          <w:szCs w:val="32"/>
        </w:rPr>
        <w:br/>
      </w:r>
      <w:r w:rsidRPr="006020EC">
        <w:rPr>
          <w:b/>
          <w:sz w:val="32"/>
          <w:szCs w:val="32"/>
        </w:rPr>
        <w:t>(Грибничок):</w:t>
      </w:r>
      <w:r w:rsidRPr="006020EC">
        <w:rPr>
          <w:sz w:val="32"/>
          <w:szCs w:val="32"/>
        </w:rPr>
        <w:t xml:space="preserve"> «Ты скажи, скажи мне, лес,</w:t>
      </w:r>
      <w:r w:rsidRPr="006020EC">
        <w:rPr>
          <w:sz w:val="32"/>
          <w:szCs w:val="32"/>
        </w:rPr>
        <w:br/>
        <w:t xml:space="preserve">Ты с грибами или без?»                                </w:t>
      </w:r>
    </w:p>
    <w:p w:rsidR="006020EC" w:rsidRPr="006020EC" w:rsidRDefault="006020EC" w:rsidP="006020EC">
      <w:pPr>
        <w:pStyle w:val="a3"/>
        <w:ind w:left="720"/>
        <w:rPr>
          <w:sz w:val="32"/>
          <w:szCs w:val="32"/>
        </w:rPr>
      </w:pPr>
      <w:r w:rsidRPr="006020EC">
        <w:rPr>
          <w:b/>
          <w:sz w:val="32"/>
          <w:szCs w:val="32"/>
        </w:rPr>
        <w:t>Проигрыш</w:t>
      </w:r>
    </w:p>
    <w:p w:rsidR="006020EC" w:rsidRPr="006020EC" w:rsidRDefault="006020EC" w:rsidP="006020EC">
      <w:pPr>
        <w:pStyle w:val="a3"/>
        <w:rPr>
          <w:sz w:val="32"/>
          <w:szCs w:val="32"/>
        </w:rPr>
      </w:pPr>
      <w:r w:rsidRPr="006020EC">
        <w:rPr>
          <w:b/>
          <w:sz w:val="32"/>
          <w:szCs w:val="32"/>
        </w:rPr>
        <w:t>2.</w:t>
      </w:r>
      <w:r w:rsidRPr="006020EC">
        <w:rPr>
          <w:sz w:val="32"/>
          <w:szCs w:val="32"/>
        </w:rPr>
        <w:t xml:space="preserve"> Посмотрел на грибничка</w:t>
      </w:r>
      <w:r w:rsidRPr="006020EC">
        <w:rPr>
          <w:sz w:val="32"/>
          <w:szCs w:val="32"/>
        </w:rPr>
        <w:br/>
        <w:t>Лес дремучий свысока,</w:t>
      </w:r>
      <w:r w:rsidRPr="006020EC">
        <w:rPr>
          <w:sz w:val="32"/>
          <w:szCs w:val="32"/>
        </w:rPr>
        <w:br/>
        <w:t>Покачался — скрип да скрип,</w:t>
      </w:r>
      <w:r w:rsidRPr="006020EC">
        <w:rPr>
          <w:sz w:val="32"/>
          <w:szCs w:val="32"/>
        </w:rPr>
        <w:br/>
        <w:t>Показал под ёлкой гриб.</w:t>
      </w:r>
      <w:r w:rsidRPr="006020EC">
        <w:rPr>
          <w:sz w:val="32"/>
          <w:szCs w:val="32"/>
        </w:rPr>
        <w:br/>
        <w:t>«Я с грибами»,— молвил лес.</w:t>
      </w:r>
      <w:r w:rsidRPr="006020EC">
        <w:rPr>
          <w:sz w:val="32"/>
          <w:szCs w:val="32"/>
        </w:rPr>
        <w:br/>
        <w:t>«Я с грибами»,— молвил лес.</w:t>
      </w:r>
      <w:r w:rsidRPr="006020EC">
        <w:rPr>
          <w:sz w:val="32"/>
          <w:szCs w:val="32"/>
        </w:rPr>
        <w:br/>
        <w:t>«Я с грибами»,— молвил лес. –</w:t>
      </w:r>
      <w:r w:rsidRPr="006020EC">
        <w:rPr>
          <w:sz w:val="32"/>
          <w:szCs w:val="32"/>
        </w:rPr>
        <w:br/>
        <w:t>А ты с глазами или без?»</w:t>
      </w:r>
    </w:p>
    <w:p w:rsidR="006020EC" w:rsidRPr="00605005" w:rsidRDefault="00D74BA3" w:rsidP="006532B9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8923" cy="2118923"/>
            <wp:effectExtent l="19050" t="0" r="0" b="0"/>
            <wp:docPr id="1" name="Рисунок 1" descr="https://papik.pro/uploads/posts/2021-01/1611326557_15-p-risunki-gribochkov-dlya-detskogo-sad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01/1611326557_15-p-risunki-gribochkov-dlya-detskogo-sada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64" cy="21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0EC" w:rsidRPr="00605005" w:rsidSect="00D74BA3">
      <w:type w:val="continuous"/>
      <w:pgSz w:w="11906" w:h="16838"/>
      <w:pgMar w:top="426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C7A"/>
    <w:multiLevelType w:val="hybridMultilevel"/>
    <w:tmpl w:val="20AA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BF3"/>
    <w:multiLevelType w:val="hybridMultilevel"/>
    <w:tmpl w:val="C77E9F4A"/>
    <w:lvl w:ilvl="0" w:tplc="3FC6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04E26"/>
    <w:rsid w:val="000A3656"/>
    <w:rsid w:val="000F6E68"/>
    <w:rsid w:val="00146CB9"/>
    <w:rsid w:val="00192E62"/>
    <w:rsid w:val="002723B6"/>
    <w:rsid w:val="00324B4B"/>
    <w:rsid w:val="003635F8"/>
    <w:rsid w:val="004B1B7B"/>
    <w:rsid w:val="00551338"/>
    <w:rsid w:val="005940D6"/>
    <w:rsid w:val="005B0A0D"/>
    <w:rsid w:val="006020EC"/>
    <w:rsid w:val="00605005"/>
    <w:rsid w:val="006532B9"/>
    <w:rsid w:val="00657ACF"/>
    <w:rsid w:val="006C607D"/>
    <w:rsid w:val="007A79E9"/>
    <w:rsid w:val="00804E26"/>
    <w:rsid w:val="00837A8B"/>
    <w:rsid w:val="00876477"/>
    <w:rsid w:val="00931748"/>
    <w:rsid w:val="00AF1C61"/>
    <w:rsid w:val="00BF15DA"/>
    <w:rsid w:val="00D74BA3"/>
    <w:rsid w:val="00D87E78"/>
    <w:rsid w:val="00E158AB"/>
    <w:rsid w:val="00F4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F8"/>
  </w:style>
  <w:style w:type="paragraph" w:styleId="1">
    <w:name w:val="heading 1"/>
    <w:basedOn w:val="a"/>
    <w:link w:val="10"/>
    <w:uiPriority w:val="9"/>
    <w:qFormat/>
    <w:rsid w:val="0080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E26"/>
    <w:rPr>
      <w:b/>
      <w:bCs/>
    </w:rPr>
  </w:style>
  <w:style w:type="paragraph" w:customStyle="1" w:styleId="c6">
    <w:name w:val="c6"/>
    <w:basedOn w:val="a"/>
    <w:rsid w:val="006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005"/>
  </w:style>
  <w:style w:type="paragraph" w:customStyle="1" w:styleId="c0">
    <w:name w:val="c0"/>
    <w:basedOn w:val="a"/>
    <w:rsid w:val="006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57889</dc:creator>
  <cp:lastModifiedBy>57889</cp:lastModifiedBy>
  <cp:revision>9</cp:revision>
  <cp:lastPrinted>2019-11-08T09:03:00Z</cp:lastPrinted>
  <dcterms:created xsi:type="dcterms:W3CDTF">2019-11-02T07:28:00Z</dcterms:created>
  <dcterms:modified xsi:type="dcterms:W3CDTF">2021-07-28T07:20:00Z</dcterms:modified>
</cp:coreProperties>
</file>