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626145983_35-kartinkin-com-p-krasivii-svetlii-fon-krasivo-35" recolor="t" type="frame"/>
    </v:background>
  </w:background>
  <w:body>
    <w:p w:rsidR="00704196" w:rsidRDefault="00DF0A0A" w:rsidP="00704196">
      <w:pPr>
        <w:ind w:firstLine="709"/>
        <w:jc w:val="center"/>
        <w:rPr>
          <w:rStyle w:val="fontstyle01"/>
          <w:sz w:val="40"/>
        </w:rPr>
      </w:pPr>
      <w:r w:rsidRPr="00704196">
        <w:rPr>
          <w:rStyle w:val="fontstyle01"/>
          <w:sz w:val="40"/>
        </w:rPr>
        <w:t>Консультация для родителей «Значение сенсорного воспитания»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21"/>
          <w:sz w:val="24"/>
        </w:rPr>
        <w:t xml:space="preserve">Сенсорное воспитание </w:t>
      </w:r>
      <w:r w:rsidRPr="00A72493">
        <w:rPr>
          <w:rStyle w:val="fontstyle31"/>
          <w:sz w:val="24"/>
        </w:rPr>
        <w:t>- это развитие его восприятия ребенком и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формирование его представления о внешних свойствах предметов: их форме,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цвете, величине, положении в пространстве, запахе, вкусе и так далее.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Значение сенсорного воспитания состоит в том, что оно: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1.Является основой для интеллектуального развития.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2.Упорядочивает хаотичные представления ребёнка, полученные при</w:t>
      </w:r>
      <w:r w:rsidRPr="00A72493">
        <w:rPr>
          <w:color w:val="000000"/>
          <w:sz w:val="24"/>
          <w:szCs w:val="28"/>
        </w:rPr>
        <w:br/>
      </w:r>
      <w:r w:rsidRPr="00A72493">
        <w:rPr>
          <w:rStyle w:val="fontstyle31"/>
          <w:sz w:val="24"/>
        </w:rPr>
        <w:t>взаимодействии с внешним миром.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3.Развивает наблюдательность.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4.Готовит к реальной жизни.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5.Позитивно влияет на эстетическое чувство.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6.Является основой для развития воображения.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7.Развивает внимание.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 xml:space="preserve">8.Даёт ребёнку возможность овладеть новыми способами </w:t>
      </w:r>
      <w:r w:rsidR="00704196" w:rsidRPr="00A72493">
        <w:rPr>
          <w:rStyle w:val="fontstyle31"/>
          <w:sz w:val="24"/>
        </w:rPr>
        <w:t>предметно познавательной</w:t>
      </w:r>
      <w:r w:rsidRPr="00A72493">
        <w:rPr>
          <w:rStyle w:val="fontstyle31"/>
          <w:sz w:val="24"/>
        </w:rPr>
        <w:t xml:space="preserve"> деятельности.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9.Обеспечивает усвоение сенсорных эталонов.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10.Обеспечивает освоение навыков учебной деятельности.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11.Влияет на расширение словарного запаса ребёнка.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12.Влияет на развитие зрительной, слуховой, моторной, образной и</w:t>
      </w:r>
      <w:r w:rsidRPr="00A72493">
        <w:rPr>
          <w:color w:val="000000"/>
          <w:sz w:val="24"/>
          <w:szCs w:val="28"/>
        </w:rPr>
        <w:br/>
      </w:r>
      <w:r w:rsidRPr="00A72493">
        <w:rPr>
          <w:rStyle w:val="fontstyle31"/>
          <w:sz w:val="24"/>
        </w:rPr>
        <w:t>других видов памяти.</w:t>
      </w:r>
    </w:p>
    <w:p w:rsidR="00165281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21"/>
          <w:sz w:val="24"/>
        </w:rPr>
        <w:t xml:space="preserve">Роль родителей </w:t>
      </w:r>
      <w:r w:rsidRPr="00A72493">
        <w:rPr>
          <w:rStyle w:val="fontstyle31"/>
          <w:sz w:val="24"/>
        </w:rPr>
        <w:t>заключается в стимулировании интереса ребёнка к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предметам окружающего мира. Сенсорное воспитание может осуществляться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не только через предметную, но и через продуктивную деятельность: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рисование, лепка, аппликация, конструирование.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В каждом возрасте перед сенсорным воспитанием стоят свои задачи. В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раннем возрасте накапливаются представления о форме, цвете, величине.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В семье необходимо создать предметно-развивающую среду. Игрушки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ребёнка должны быть изготовлены из различных материалов, игрушки для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построения ряда по возрастанию-убыванию: пирамидки, матрешки и т.д.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Игрушки, в которых используются разные принципы извлечения звука.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Шумящие и гремящие игрушки можно изготовить самостоятельно.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Необходимо иметь несколько видов мозаики, шнуровки, конструкторы,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книги с изображением окружающих предметов, животных.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Сенсорное развитие ребенка является залогом его успешного</w:t>
      </w:r>
      <w:r w:rsidR="00165281" w:rsidRPr="00A72493">
        <w:rPr>
          <w:color w:val="000000"/>
          <w:sz w:val="24"/>
          <w:szCs w:val="28"/>
        </w:rPr>
        <w:t xml:space="preserve"> </w:t>
      </w:r>
      <w:r w:rsidR="00165281" w:rsidRPr="00A72493">
        <w:rPr>
          <w:rStyle w:val="fontstyle31"/>
          <w:sz w:val="24"/>
        </w:rPr>
        <w:t>осуществления</w:t>
      </w:r>
      <w:r w:rsidRPr="00A72493">
        <w:rPr>
          <w:rStyle w:val="fontstyle31"/>
          <w:sz w:val="24"/>
        </w:rPr>
        <w:t xml:space="preserve"> разных видов деятельности, формирования различных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способностей. Поэтому сенсорное воспитание должно планомерно и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систематически включаться во все моменты жизни ребёнка.</w:t>
      </w:r>
    </w:p>
    <w:p w:rsidR="00165281" w:rsidRPr="00A72493" w:rsidRDefault="00DF0A0A" w:rsidP="00A72493">
      <w:pPr>
        <w:spacing w:after="0" w:line="276" w:lineRule="auto"/>
        <w:ind w:firstLine="709"/>
        <w:jc w:val="both"/>
        <w:rPr>
          <w:rStyle w:val="fontstyle21"/>
          <w:sz w:val="24"/>
        </w:rPr>
      </w:pPr>
      <w:r w:rsidRPr="00A72493">
        <w:rPr>
          <w:rStyle w:val="fontstyle21"/>
          <w:sz w:val="24"/>
        </w:rPr>
        <w:t>Сенсорное развит</w:t>
      </w:r>
      <w:r w:rsidR="00165281" w:rsidRPr="00A72493">
        <w:rPr>
          <w:rStyle w:val="fontstyle21"/>
          <w:sz w:val="24"/>
        </w:rPr>
        <w:t>ие ребёнка и дидактические игры.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Мир входит в жизнь ребёнка постоянно. Сначала ребёнок постигает то,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что его окружает дома, в детском саду. Со временем его жизненный опыт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обогащается. Ребёнок стремится к активному взаимодействию с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окружающей средой. Мир пробуждает любознательность у маленького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 xml:space="preserve">человечка, желание </w:t>
      </w:r>
      <w:r w:rsidR="00165281" w:rsidRPr="00A72493">
        <w:rPr>
          <w:rStyle w:val="fontstyle31"/>
          <w:sz w:val="24"/>
        </w:rPr>
        <w:t>узнать,</w:t>
      </w:r>
      <w:r w:rsidRPr="00A72493">
        <w:rPr>
          <w:rStyle w:val="fontstyle31"/>
          <w:sz w:val="24"/>
        </w:rPr>
        <w:t xml:space="preserve"> как можно больше. В этом ему может помочь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взрослый.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Основой познания мира служит Сенсорное развитие, направленное на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формирование полноценного восприятия окружающей действительности,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первой ступенью которого является чувственный опыт.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Успешность умственного, физического, эстетического воспитания в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значительной степени зависит от уровня сенсорного развития детей, т.е.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от того насколько совершенно ребёнок слышит, видит, осязает окружающее.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Богатые возможности для сенсорного развития и совершенствования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ловкости рук таят в себе народные игрушки: башенки, неваляшки, разборные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шары, вкладыши, пирамидки, матрёшки и многое другое. Детей привлекает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 xml:space="preserve">красочность этих игрушек, забавность </w:t>
      </w:r>
      <w:r w:rsidRPr="00A72493">
        <w:rPr>
          <w:rStyle w:val="fontstyle31"/>
          <w:sz w:val="24"/>
        </w:rPr>
        <w:lastRenderedPageBreak/>
        <w:t>действия с ними. Играя, ребёнок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приобретает умения действовать на основе различения формы, величины,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цвета предметов, овладевает разнообразными новыми движениями. И всё это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своеобразное обучение элементарным умениям и навыкам осуществляется в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игровых формах увлекательных и доступных ребёнку.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Удовлетворить детскую любознательность, вовлечь ребёнка в активное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освоение окружающего мира, помочь ему овладеть способами познания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 xml:space="preserve">связи между предметами и явлениями позволяет игра. </w:t>
      </w:r>
      <w:r w:rsidR="00165281" w:rsidRPr="00A72493">
        <w:rPr>
          <w:rStyle w:val="fontstyle31"/>
          <w:sz w:val="24"/>
        </w:rPr>
        <w:t>Игра — это</w:t>
      </w:r>
      <w:r w:rsidRPr="00A72493">
        <w:rPr>
          <w:rStyle w:val="fontstyle31"/>
          <w:sz w:val="24"/>
        </w:rPr>
        <w:t xml:space="preserve"> потребность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растущего организма. В игре развивается физические силы ребёнка, твёрже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рука, гибче тело, вернее глаз, развивается сообразительность, находчивость,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инициатива. Игра укрепляет коллективные эмоции, коллективные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переживания.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В дошкольной педагогике дидактические игры и упражнения считаются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основным средством сенсорного воспитания. Дидактические игры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различаются по обучающему содержанию, познавательной деятельности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детей, игровым действием и правилами, организации и взаимоотношениям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детей, по роли воспитателя (родителя).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Все дидактические игры можно разделить на три основных вида: игры с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предметами (игрушками, природным материалом), настольно-печатные и</w:t>
      </w:r>
      <w:r w:rsidR="0016528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словесные.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В играх с предметами используются игрушки и реальные предметы. Дети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учатся сравнивать их, устанавливать сходство и различие; знакомятся со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свойствами предметов и с их признаками: цветом, величиной, формой,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качеством. Играя, ребёнок приобретает умение складывать целое из частей,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нанизывать предметы (шарики, бусы), выкладывать узоры из разнообразных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форм.</w:t>
      </w:r>
      <w:r w:rsidR="00BA0041" w:rsidRPr="00A72493">
        <w:rPr>
          <w:rStyle w:val="fontstyle31"/>
          <w:sz w:val="24"/>
        </w:rPr>
        <w:t xml:space="preserve"> 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 xml:space="preserve">В играх с куклами у маленьких детей формируются </w:t>
      </w:r>
      <w:r w:rsidR="00BA0041" w:rsidRPr="00A72493">
        <w:rPr>
          <w:rStyle w:val="fontstyle31"/>
          <w:sz w:val="24"/>
        </w:rPr>
        <w:t>культурно гигиенические</w:t>
      </w:r>
      <w:r w:rsidRPr="00A72493">
        <w:rPr>
          <w:rStyle w:val="fontstyle31"/>
          <w:sz w:val="24"/>
        </w:rPr>
        <w:t xml:space="preserve"> навыки и нравственные качества – заботливое отношение к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партнёру по игре – кукле, которое переносится затем на сверстников.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Настольно-печатные игры – интересное занятие для ребят. Игры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разнообразны по видам (парные картинки, домино, лото) и по требуемым</w:t>
      </w:r>
      <w:r w:rsidRPr="00A72493">
        <w:rPr>
          <w:color w:val="000000"/>
          <w:sz w:val="24"/>
          <w:szCs w:val="28"/>
        </w:rPr>
        <w:br/>
      </w:r>
      <w:r w:rsidRPr="00A72493">
        <w:rPr>
          <w:rStyle w:val="fontstyle31"/>
          <w:sz w:val="24"/>
        </w:rPr>
        <w:t>действиям. Это и подбор картинок по парам, и подбор по общему признаку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(классификация), и запоминание состава, количества и расположения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картинок, и составляющие разрезных картинок и кубиков</w:t>
      </w:r>
      <w:bookmarkStart w:id="0" w:name="_GoBack"/>
      <w:bookmarkEnd w:id="0"/>
      <w:r w:rsidRPr="00A72493">
        <w:rPr>
          <w:rStyle w:val="fontstyle31"/>
          <w:sz w:val="24"/>
        </w:rPr>
        <w:t>, и описание по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картинке.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В дидактические игры входят так же и словесные игры. В младшем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возрасте они направлены на развитие речи, воспитание правильного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звукопроизношения, уточнение, закрепление и активизация словаря.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Дидактическая игра направлена на развитие таких психических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процессов, как память, усидчивость, даёт простор для проявления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 xml:space="preserve">самостоятельности. А </w:t>
      </w:r>
      <w:r w:rsidR="00BA0041" w:rsidRPr="00A72493">
        <w:rPr>
          <w:rStyle w:val="fontstyle31"/>
          <w:sz w:val="24"/>
        </w:rPr>
        <w:t>также</w:t>
      </w:r>
      <w:r w:rsidRPr="00A72493">
        <w:rPr>
          <w:rStyle w:val="fontstyle31"/>
          <w:sz w:val="24"/>
        </w:rPr>
        <w:t xml:space="preserve"> дидактические игры и занятия необходимы для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умственного развития маленьких детей. Учёные отмечают роль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дидактической игры в умственном, сенсорном воспитании детей. В раннем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возрасте ребёнок постигает действительность посредством чувственного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восприятия и ощущения в ходе действий с предметами. В процессе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специально организованной деятельности он учится анализировать,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сравнивать, обобщать предметы. Воспитатель (родитель) формирует у детей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представления о сенсорных эталонах и способах обследования предметов.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Во время занятий у ребёнка воспитывается способность сосредоточиться на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том, что ему показывает и говорит воспитатель (родитель).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Дидактические игры в одних случаях выступают своеобразной формой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занятия и проводятся со всеми детьми организованно в часы занятий; в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других – дидактические игры широко используются в повседневной жизни, в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часы самостоятельной игровой деятельности.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Дидактическая игра как игровая форма обучения – явление очень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сложное. В отличие от учебной сущности занятий в дидактической игре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действуют одновременно два начала: учебное, познавательное, и игровое,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занимательное. В соответствии с этим воспитатель (родитель) в одно время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учитель и участник игры, учит детей и играет с ними, а дети учатся играя.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В руководстве дидактическими играми следует выделить три этапа: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подготовка игры, её проведение, анализ результатов. Воспитатель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предварительно должен изучить, осмыслить весь ход игры, её правила,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методы руководства и свою роль. Если тщательно подготовиться к игре, то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само её проведение не вызовет у него затруднений. Мера участия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воспитателя в игре определяется возрастом детей, уровнем их подготовки,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сложностью дидактической задачи и игровых правил. Участвуя в игре,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 xml:space="preserve">педагог </w:t>
      </w:r>
      <w:r w:rsidRPr="00A72493">
        <w:rPr>
          <w:rStyle w:val="fontstyle31"/>
          <w:sz w:val="24"/>
        </w:rPr>
        <w:lastRenderedPageBreak/>
        <w:t>направляет действия воспитанников советами, вопросами,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напоминаниями, непосредственным показом. Подведение итогов игры –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ответственный момент в руководстве ею. Анализ игры должен быть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направлен на выявление эффективн</w:t>
      </w:r>
      <w:r w:rsidR="00BA0041" w:rsidRPr="00A72493">
        <w:rPr>
          <w:rStyle w:val="fontstyle31"/>
          <w:sz w:val="24"/>
        </w:rPr>
        <w:t>ых приёмов её проведения, а такж</w:t>
      </w:r>
      <w:r w:rsidRPr="00A72493">
        <w:rPr>
          <w:rStyle w:val="fontstyle31"/>
          <w:sz w:val="24"/>
        </w:rPr>
        <w:t>е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допущенных ошибок, что не получилось и почему. Такой анализ помогает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совершенствовать подготовку игры и её ход.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Дидактическая игра – разновидность игр с правилами, которые</w:t>
      </w:r>
      <w:r w:rsidR="00BA0041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позволяют воспитателю (родителю) воздействовать на детей, руководить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игрой в целях обучения и воспитания детей. Дидактическая задача скрыта от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детей. Внимание ребёнка направлено на выполнение игровых действий, а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задача обучения им не осознаётся. Это делает игру особой формой обучения,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когда дети, играя, усваивают необходимые знания, умения и навыки.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Дидактическая игра хороша ещё и тем, что малыш сразу видит конечный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результат своей деятельности, достижение результата вызывает чувство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радости и желание помочь тому, у кого пока что-то не получается,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радоваться успехам товарищей.</w:t>
      </w:r>
    </w:p>
    <w:p w:rsidR="00704196" w:rsidRPr="00A72493" w:rsidRDefault="00DF0A0A" w:rsidP="00A72493">
      <w:pPr>
        <w:spacing w:after="0" w:line="276" w:lineRule="auto"/>
        <w:ind w:firstLine="709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Дидактические игры и занятия имеют определённое значение и в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нравственном воспитании детей. У них постепенно развивается умение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действовать в среде сверстников, что вначале даётся нелегко. Сначала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ребёнок приучается что-то делать рядом с другими детьми, не мешая им, не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забирая у них игрушки и не отвлекаясь. Затем он привлекает к совместной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деятельности другого ребёнка: вместе посмотреть игрушку, картинку, вместе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ходить, танцевать, петь и т.д. Зарождается интерес к действиям другого</w:t>
      </w:r>
      <w:r w:rsidR="00822EF5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ребёнка, радость общих переживаний.</w:t>
      </w:r>
      <w:r w:rsidR="006A7C90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Продвигаясь дальше в процессе обучения совершенно необходимо</w:t>
      </w:r>
      <w:r w:rsidR="006A7C90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усложнять игры, дополняя их всё большим количеством правил. Во время</w:t>
      </w:r>
      <w:r w:rsidR="006A7C90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дидактических игр можно использовать стихи, пальчиковые игры, загадки.</w:t>
      </w:r>
    </w:p>
    <w:p w:rsidR="00704196" w:rsidRPr="00A72493" w:rsidRDefault="00DF0A0A" w:rsidP="00A72493">
      <w:pPr>
        <w:spacing w:after="0" w:line="276" w:lineRule="auto"/>
        <w:ind w:firstLine="709"/>
        <w:rPr>
          <w:b/>
          <w:bCs/>
          <w:i/>
          <w:iCs/>
          <w:color w:val="000000"/>
          <w:sz w:val="24"/>
          <w:szCs w:val="28"/>
        </w:rPr>
      </w:pPr>
      <w:r w:rsidRPr="00A72493">
        <w:rPr>
          <w:rStyle w:val="fontstyle21"/>
          <w:sz w:val="24"/>
        </w:rPr>
        <w:t>Развивающие дидактические упражнения для занятий с детьми</w:t>
      </w:r>
    </w:p>
    <w:p w:rsidR="00A72493" w:rsidRPr="00A72493" w:rsidRDefault="00DF0A0A" w:rsidP="00A72493">
      <w:pPr>
        <w:spacing w:after="0" w:line="276" w:lineRule="auto"/>
        <w:ind w:firstLine="709"/>
        <w:jc w:val="both"/>
        <w:rPr>
          <w:rStyle w:val="fontstyle21"/>
          <w:sz w:val="24"/>
        </w:rPr>
      </w:pPr>
      <w:r w:rsidRPr="00A72493">
        <w:rPr>
          <w:rStyle w:val="fontstyle21"/>
          <w:sz w:val="24"/>
        </w:rPr>
        <w:t>«Что катится?»</w:t>
      </w:r>
      <w:r w:rsidR="00A72493" w:rsidRPr="00A72493">
        <w:rPr>
          <w:rStyle w:val="fontstyle21"/>
          <w:sz w:val="24"/>
        </w:rPr>
        <w:t xml:space="preserve"> 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Эта игра познакомит ребёнка с формами предметов. Организуйте</w:t>
      </w:r>
      <w:r w:rsidR="006A7C90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весёлую игру-соревнование – кто быстрее докатит свою фигурку до</w:t>
      </w:r>
      <w:r w:rsidR="006A7C90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игрушечных ворот, выстроенных на столе</w:t>
      </w:r>
      <w:r w:rsidR="006A7C90" w:rsidRPr="00A72493">
        <w:rPr>
          <w:rStyle w:val="fontstyle31"/>
          <w:sz w:val="24"/>
        </w:rPr>
        <w:t xml:space="preserve"> или на полу, а фигурки, который </w:t>
      </w:r>
      <w:r w:rsidRPr="00A72493">
        <w:rPr>
          <w:rStyle w:val="fontstyle31"/>
          <w:sz w:val="24"/>
        </w:rPr>
        <w:t>нужно катить, пусть будут шарик и кубик. Сначала ребёнку будет всё равно,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какую фигурку выбрать, но после некоторых проб он поймёт, что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выигрывает тот, кто выбрал шарик. Спросите ребёнка, почему он выбирает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шарик, и сделайте вывод, что шарик катится потому, что он круглый.</w:t>
      </w:r>
    </w:p>
    <w:p w:rsidR="00A72493" w:rsidRPr="00A72493" w:rsidRDefault="00DF0A0A" w:rsidP="00A72493">
      <w:pPr>
        <w:spacing w:after="0" w:line="276" w:lineRule="auto"/>
        <w:ind w:firstLine="709"/>
        <w:jc w:val="both"/>
        <w:rPr>
          <w:rStyle w:val="fontstyle21"/>
          <w:sz w:val="24"/>
        </w:rPr>
      </w:pPr>
      <w:r w:rsidRPr="00A72493">
        <w:rPr>
          <w:rStyle w:val="fontstyle21"/>
          <w:sz w:val="24"/>
        </w:rPr>
        <w:t xml:space="preserve">«Чтение </w:t>
      </w:r>
      <w:proofErr w:type="spellStart"/>
      <w:r w:rsidRPr="00A72493">
        <w:rPr>
          <w:rStyle w:val="fontstyle21"/>
          <w:sz w:val="24"/>
        </w:rPr>
        <w:t>потешек</w:t>
      </w:r>
      <w:proofErr w:type="spellEnd"/>
      <w:r w:rsidRPr="00A72493">
        <w:rPr>
          <w:rStyle w:val="fontstyle21"/>
          <w:sz w:val="24"/>
        </w:rPr>
        <w:t>»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Взрослый многократно повторяет простенький стишок или сказку. Когда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текст уже знаком ребёнку, сделайте так, чтобы он договаривал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незаконченные фразы и, если у него это плохо, получается, поменяйтесь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ролями. Таким образом, получается своеобразный диалог, способный увлечь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ребёнка. Подобные занятия разовьют речь и память малыша, что непременно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отразится на его интеллекте.</w:t>
      </w:r>
    </w:p>
    <w:p w:rsidR="00A72493" w:rsidRPr="00A72493" w:rsidRDefault="00DF0A0A" w:rsidP="00A72493">
      <w:pPr>
        <w:spacing w:after="0" w:line="276" w:lineRule="auto"/>
        <w:ind w:firstLine="709"/>
        <w:jc w:val="both"/>
        <w:rPr>
          <w:rStyle w:val="fontstyle21"/>
          <w:sz w:val="24"/>
        </w:rPr>
      </w:pPr>
      <w:r w:rsidRPr="00A72493">
        <w:rPr>
          <w:rStyle w:val="fontstyle21"/>
          <w:sz w:val="24"/>
        </w:rPr>
        <w:t>«Сравни предметы»</w:t>
      </w:r>
      <w:r w:rsidR="00A72493" w:rsidRPr="00A72493">
        <w:rPr>
          <w:rStyle w:val="fontstyle21"/>
          <w:sz w:val="24"/>
        </w:rPr>
        <w:t xml:space="preserve"> 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Перед ребёнком ставится две игрушки. Попросите малыша рассказать, чем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похожи между собой эти предметы, а чем различаются. Например, зайка и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мишка похожи друг на друга тем, что они пушистые, у них есть глазки,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лапки, ушки. Отличаются тем, что мишка – белый, а зайка – серый; мишка –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большой, а зайка – маленький. Впоследствии задачу можно усложнить –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поставить две машинки или два мяча.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Цель подобных упражнения – развитие внимания у детей.</w:t>
      </w:r>
    </w:p>
    <w:p w:rsidR="00A72493" w:rsidRPr="00A72493" w:rsidRDefault="00DF0A0A" w:rsidP="00A72493">
      <w:pPr>
        <w:spacing w:after="0" w:line="276" w:lineRule="auto"/>
        <w:ind w:firstLine="709"/>
        <w:rPr>
          <w:rStyle w:val="fontstyle21"/>
          <w:sz w:val="24"/>
        </w:rPr>
      </w:pPr>
      <w:r w:rsidRPr="00A72493">
        <w:rPr>
          <w:rStyle w:val="fontstyle21"/>
          <w:sz w:val="24"/>
        </w:rPr>
        <w:t>«Оденем кукол»</w:t>
      </w:r>
      <w:r w:rsidR="00A72493" w:rsidRPr="00A72493">
        <w:rPr>
          <w:rStyle w:val="fontstyle21"/>
          <w:sz w:val="24"/>
        </w:rPr>
        <w:t xml:space="preserve"> 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Маленький ребёнок успешно знакомиться с величиной предметов,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сравнивая между собой однотипные предметы разного размера. Дайте ему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двух кукол – большую и маленькую – и два комплекта одежды. Малыш не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должен знать, какой кукле принадлежит какой комплект одежды. Пусть он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решит эту задачу самостоятельно. Объясните, что куклам холодно, и они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хотят одеться, они перепутали свою одежду, попросите ребёнка помочь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куклам. Если сначала ребёнок распределит неправильно, не стоит кидаться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переделывать его работу, постарайтесь разъяснить ему, что эта одежда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слишком маленькая для этой куклы, а эта слишком большая. Подобное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занятие способно в значительной степени развивать восприятие ребёнка.</w:t>
      </w:r>
    </w:p>
    <w:p w:rsidR="00A72493" w:rsidRPr="00A72493" w:rsidRDefault="00DF0A0A" w:rsidP="00A72493">
      <w:pPr>
        <w:spacing w:after="0" w:line="276" w:lineRule="auto"/>
        <w:ind w:firstLine="709"/>
        <w:rPr>
          <w:rStyle w:val="fontstyle21"/>
          <w:sz w:val="24"/>
        </w:rPr>
      </w:pPr>
      <w:r w:rsidRPr="00A72493">
        <w:rPr>
          <w:rStyle w:val="fontstyle21"/>
          <w:sz w:val="24"/>
        </w:rPr>
        <w:lastRenderedPageBreak/>
        <w:t>«Запомни картинку»</w:t>
      </w:r>
      <w:r w:rsidR="00A72493" w:rsidRPr="00A72493">
        <w:rPr>
          <w:rStyle w:val="fontstyle21"/>
          <w:sz w:val="24"/>
        </w:rPr>
        <w:t xml:space="preserve"> 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Для этой игры необходимо заранее приготовить 10-12 картинок, на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каждой картинке должен быть изображён какой-то предмет. Игру можно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провести как соревнование между несколькими детьми или самим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посоревноваться с ребёнком в том, кто больше запомнит картинок.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Играющие рассматривают картинки несколько минут, потом их убирают, а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участники по очереди называют картинки, которые запомнили. Выигрывает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тот, кто последним назвал картинку, о которой ещё не упоминали. Эта игра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способствует развитию памяти ребёнка.</w:t>
      </w:r>
    </w:p>
    <w:p w:rsidR="00A72493" w:rsidRPr="00A72493" w:rsidRDefault="00DF0A0A" w:rsidP="00A72493">
      <w:pPr>
        <w:spacing w:after="0" w:line="276" w:lineRule="auto"/>
        <w:ind w:firstLine="709"/>
        <w:rPr>
          <w:rStyle w:val="fontstyle21"/>
          <w:sz w:val="24"/>
        </w:rPr>
      </w:pPr>
      <w:r w:rsidRPr="00A72493">
        <w:rPr>
          <w:rStyle w:val="fontstyle21"/>
          <w:sz w:val="24"/>
        </w:rPr>
        <w:t>«Будь внимателен»</w:t>
      </w:r>
      <w:r w:rsidR="00A72493" w:rsidRPr="00A72493">
        <w:rPr>
          <w:rStyle w:val="fontstyle21"/>
          <w:sz w:val="24"/>
        </w:rPr>
        <w:t xml:space="preserve"> </w:t>
      </w:r>
    </w:p>
    <w:p w:rsidR="00704196" w:rsidRPr="00A72493" w:rsidRDefault="00DF0A0A" w:rsidP="00A72493">
      <w:pPr>
        <w:spacing w:after="0" w:line="276" w:lineRule="auto"/>
        <w:ind w:firstLine="709"/>
        <w:jc w:val="both"/>
        <w:rPr>
          <w:color w:val="000000"/>
          <w:sz w:val="24"/>
          <w:szCs w:val="28"/>
        </w:rPr>
      </w:pPr>
      <w:r w:rsidRPr="00A72493">
        <w:rPr>
          <w:rStyle w:val="fontstyle31"/>
          <w:sz w:val="24"/>
        </w:rPr>
        <w:t>Дети шагают по кругу под музыку. На слово «зайчик», произнесенное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ведущим, они должны начать прыгать, как зайчики. На слово «лошадка» —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изображать, как лошадь ударяет копытом об пол. На слово «рак» — пятиться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назад, «птицы» — бегать врассыпную, широко расставив руки, «аист» —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стоять на одной ножке. Эта игра стимулирует внимание, учит быстро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реагировать на звуковые сигналы.</w:t>
      </w:r>
    </w:p>
    <w:p w:rsidR="00865DDC" w:rsidRPr="00A72493" w:rsidRDefault="00DF0A0A" w:rsidP="00A72493">
      <w:pPr>
        <w:spacing w:after="0" w:line="276" w:lineRule="auto"/>
        <w:ind w:firstLine="709"/>
        <w:jc w:val="both"/>
        <w:rPr>
          <w:sz w:val="20"/>
        </w:rPr>
      </w:pPr>
      <w:r w:rsidRPr="00A72493">
        <w:rPr>
          <w:rStyle w:val="fontstyle21"/>
          <w:sz w:val="24"/>
        </w:rPr>
        <w:t>«Загадки»</w:t>
      </w:r>
      <w:r w:rsidRPr="00A72493">
        <w:rPr>
          <w:b/>
          <w:bCs/>
          <w:i/>
          <w:iCs/>
          <w:color w:val="000000"/>
          <w:sz w:val="24"/>
          <w:szCs w:val="28"/>
        </w:rPr>
        <w:br/>
      </w:r>
      <w:r w:rsidRPr="00A72493">
        <w:rPr>
          <w:rStyle w:val="fontstyle31"/>
          <w:sz w:val="24"/>
        </w:rPr>
        <w:t>До начала игры родителям следует подготовить некоторое количество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загадок. Не стоит брать очень сложные, требующие долгих размышлений,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лучше выбирать лёгкие загадки, лучше в стихах. Игру подобного рода лучше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проводить с несколькими детьми, в форме соревнования. По очереди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загадывайте детям загадки, оставляя на раздумье несколько минут. Ребёнок,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не ответивший на три загадки, выбывает из игры. Выигрывает тот,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кто ответил последним. Игры подобного рода призваны развивать у вашего</w:t>
      </w:r>
      <w:r w:rsidR="00A72493" w:rsidRPr="00A72493">
        <w:rPr>
          <w:rStyle w:val="fontstyle31"/>
          <w:sz w:val="24"/>
        </w:rPr>
        <w:t xml:space="preserve"> </w:t>
      </w:r>
      <w:r w:rsidRPr="00A72493">
        <w:rPr>
          <w:rStyle w:val="fontstyle31"/>
          <w:sz w:val="24"/>
        </w:rPr>
        <w:t>малыша абстрактное мышление и воображение.</w:t>
      </w:r>
    </w:p>
    <w:sectPr w:rsidR="00865DDC" w:rsidRPr="00A72493" w:rsidSect="00704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F6"/>
    <w:rsid w:val="00165281"/>
    <w:rsid w:val="00574BF6"/>
    <w:rsid w:val="006A7C90"/>
    <w:rsid w:val="00704196"/>
    <w:rsid w:val="00822EF5"/>
    <w:rsid w:val="00865DDC"/>
    <w:rsid w:val="00A72493"/>
    <w:rsid w:val="00BA0041"/>
    <w:rsid w:val="00D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6013"/>
  <w15:chartTrackingRefBased/>
  <w15:docId w15:val="{EB0E12B8-562D-4A04-91FF-5FFA867C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F0A0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F0A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DF0A0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B014-63FA-4CE9-AC4C-228C6002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2021-11-25T08:36:00Z</cp:lastPrinted>
  <dcterms:created xsi:type="dcterms:W3CDTF">2021-11-25T08:22:00Z</dcterms:created>
  <dcterms:modified xsi:type="dcterms:W3CDTF">2021-11-25T08:39:00Z</dcterms:modified>
</cp:coreProperties>
</file>