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9B" w:rsidRPr="00D82840" w:rsidRDefault="00D02D9B" w:rsidP="00D02D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Описание</w:t>
      </w:r>
      <w:r w:rsidRPr="00D82840">
        <w:rPr>
          <w:b/>
          <w:bCs/>
          <w:sz w:val="36"/>
          <w:szCs w:val="36"/>
        </w:rPr>
        <w:t xml:space="preserve"> педагогического опыта</w:t>
      </w:r>
    </w:p>
    <w:p w:rsidR="00D02D9B" w:rsidRPr="00D02D9B" w:rsidRDefault="00D02D9B" w:rsidP="00D02D9B">
      <w:pPr>
        <w:jc w:val="center"/>
        <w:rPr>
          <w:b/>
          <w:bCs/>
          <w:sz w:val="36"/>
          <w:szCs w:val="36"/>
        </w:rPr>
      </w:pPr>
      <w:r w:rsidRPr="00D82840">
        <w:rPr>
          <w:b/>
          <w:bCs/>
          <w:sz w:val="36"/>
          <w:szCs w:val="36"/>
        </w:rPr>
        <w:t xml:space="preserve"> учителя английского языка </w:t>
      </w:r>
      <w:r>
        <w:rPr>
          <w:b/>
          <w:bCs/>
          <w:sz w:val="36"/>
          <w:szCs w:val="36"/>
        </w:rPr>
        <w:t>Антоненко С.П.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3"/>
        <w:gridCol w:w="13277"/>
      </w:tblGrid>
      <w:tr w:rsidR="00D02D9B" w:rsidRPr="0047748C" w:rsidTr="00D1023C">
        <w:tc>
          <w:tcPr>
            <w:tcW w:w="15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9B" w:rsidRPr="00507840" w:rsidRDefault="00D02D9B" w:rsidP="00D1023C">
            <w:pPr>
              <w:jc w:val="both"/>
              <w:rPr>
                <w:i/>
              </w:rPr>
            </w:pPr>
          </w:p>
        </w:tc>
      </w:tr>
      <w:tr w:rsidR="00D02D9B" w:rsidRPr="0047748C" w:rsidTr="00D1023C">
        <w:trPr>
          <w:trHeight w:val="592"/>
        </w:trPr>
        <w:tc>
          <w:tcPr>
            <w:tcW w:w="2173" w:type="dxa"/>
            <w:tcBorders>
              <w:top w:val="single" w:sz="4" w:space="0" w:color="auto"/>
            </w:tcBorders>
          </w:tcPr>
          <w:p w:rsidR="00D02D9B" w:rsidRPr="00AF6BDA" w:rsidRDefault="00D02D9B" w:rsidP="00D1023C">
            <w:pPr>
              <w:jc w:val="both"/>
              <w:rPr>
                <w:b/>
              </w:rPr>
            </w:pPr>
            <w:r w:rsidRPr="00AF6BDA">
              <w:rPr>
                <w:b/>
              </w:rPr>
              <w:t>Тема педагогического опыта</w:t>
            </w:r>
          </w:p>
        </w:tc>
        <w:tc>
          <w:tcPr>
            <w:tcW w:w="13277" w:type="dxa"/>
            <w:tcBorders>
              <w:top w:val="single" w:sz="4" w:space="0" w:color="auto"/>
            </w:tcBorders>
            <w:vAlign w:val="center"/>
          </w:tcPr>
          <w:p w:rsidR="00D02D9B" w:rsidRPr="00D02D9B" w:rsidRDefault="00D02D9B" w:rsidP="00D02D9B">
            <w:pPr>
              <w:tabs>
                <w:tab w:val="left" w:pos="1118"/>
              </w:tabs>
              <w:jc w:val="center"/>
              <w:rPr>
                <w:b/>
              </w:rPr>
            </w:pPr>
            <w:r w:rsidRPr="00D02D9B">
              <w:rPr>
                <w:b/>
              </w:rPr>
              <w:t>Формирование коммуникативной компетенции посредством использования игровых технологий на уроках английского языка в современной школе.</w:t>
            </w:r>
          </w:p>
          <w:p w:rsidR="00D02D9B" w:rsidRPr="00AF6BDA" w:rsidRDefault="00D02D9B" w:rsidP="00D1023C">
            <w:pPr>
              <w:jc w:val="both"/>
            </w:pPr>
          </w:p>
        </w:tc>
      </w:tr>
      <w:tr w:rsidR="00D02D9B" w:rsidRPr="0047748C" w:rsidTr="00D1023C">
        <w:trPr>
          <w:trHeight w:val="592"/>
        </w:trPr>
        <w:tc>
          <w:tcPr>
            <w:tcW w:w="2173" w:type="dxa"/>
            <w:tcBorders>
              <w:top w:val="single" w:sz="4" w:space="0" w:color="auto"/>
            </w:tcBorders>
          </w:tcPr>
          <w:p w:rsidR="00D02D9B" w:rsidRPr="00AF6BDA" w:rsidRDefault="00D02D9B" w:rsidP="00D1023C">
            <w:pPr>
              <w:jc w:val="both"/>
              <w:rPr>
                <w:b/>
              </w:rPr>
            </w:pPr>
            <w:r w:rsidRPr="00AF6BDA">
              <w:rPr>
                <w:b/>
              </w:rPr>
              <w:t>Сведения</w:t>
            </w:r>
          </w:p>
          <w:p w:rsidR="00D02D9B" w:rsidRPr="00AF6BDA" w:rsidRDefault="00D02D9B" w:rsidP="00D1023C">
            <w:pPr>
              <w:jc w:val="both"/>
              <w:rPr>
                <w:b/>
              </w:rPr>
            </w:pPr>
            <w:r w:rsidRPr="00AF6BDA">
              <w:rPr>
                <w:b/>
              </w:rPr>
              <w:t>об авторе</w:t>
            </w:r>
          </w:p>
        </w:tc>
        <w:tc>
          <w:tcPr>
            <w:tcW w:w="13277" w:type="dxa"/>
            <w:tcBorders>
              <w:top w:val="single" w:sz="4" w:space="0" w:color="auto"/>
            </w:tcBorders>
            <w:vAlign w:val="center"/>
          </w:tcPr>
          <w:p w:rsidR="00D02D9B" w:rsidRDefault="00D02D9B" w:rsidP="00D1023C">
            <w:pPr>
              <w:jc w:val="both"/>
            </w:pPr>
            <w:r>
              <w:t>Антоненко Светлана Павловна</w:t>
            </w:r>
          </w:p>
          <w:p w:rsidR="00D02D9B" w:rsidRPr="00AF6BDA" w:rsidRDefault="00D02D9B" w:rsidP="00D1023C">
            <w:pPr>
              <w:jc w:val="both"/>
            </w:pPr>
            <w:r w:rsidRPr="00AF6BDA">
              <w:t>Дата рождения</w:t>
            </w:r>
            <w:r>
              <w:t>:12.04.1970 г.</w:t>
            </w:r>
          </w:p>
          <w:p w:rsidR="00D02D9B" w:rsidRPr="00AF6BDA" w:rsidRDefault="00D02D9B" w:rsidP="00D1023C">
            <w:pPr>
              <w:jc w:val="both"/>
            </w:pPr>
            <w:r w:rsidRPr="00AF6BDA">
              <w:rPr>
                <w:bCs/>
              </w:rPr>
              <w:t xml:space="preserve">Профессиональное образование: филолог, </w:t>
            </w:r>
            <w:r>
              <w:rPr>
                <w:bCs/>
              </w:rPr>
              <w:t>учитель английского и французского языков</w:t>
            </w:r>
            <w:r w:rsidRPr="00AF6BDA">
              <w:rPr>
                <w:bCs/>
              </w:rPr>
              <w:t>,</w:t>
            </w:r>
            <w:r w:rsidR="00D9539B" w:rsidRPr="00D9539B">
              <w:rPr>
                <w:bCs/>
              </w:rPr>
              <w:t xml:space="preserve"> </w:t>
            </w:r>
            <w:r>
              <w:rPr>
                <w:bCs/>
              </w:rPr>
              <w:t xml:space="preserve">Нижнетагильский государственный педагогический институт, диплом ЦВ </w:t>
            </w:r>
            <w:r w:rsidRPr="00D02D9B">
              <w:rPr>
                <w:bCs/>
              </w:rPr>
              <w:t xml:space="preserve"> </w:t>
            </w:r>
            <w:r>
              <w:rPr>
                <w:bCs/>
              </w:rPr>
              <w:t>№ 010778</w:t>
            </w:r>
            <w:r w:rsidR="009749D6">
              <w:rPr>
                <w:bCs/>
              </w:rPr>
              <w:t>;</w:t>
            </w:r>
            <w:r w:rsidRPr="00AF6BDA">
              <w:rPr>
                <w:bCs/>
              </w:rPr>
              <w:t xml:space="preserve"> дата выдачи </w:t>
            </w:r>
            <w:r>
              <w:rPr>
                <w:bCs/>
              </w:rPr>
              <w:t xml:space="preserve">24 июня 1993 </w:t>
            </w:r>
            <w:r w:rsidRPr="00AF6BDA">
              <w:rPr>
                <w:bCs/>
              </w:rPr>
              <w:t>г.</w:t>
            </w:r>
          </w:p>
          <w:p w:rsidR="00D02D9B" w:rsidRPr="00A86EA4" w:rsidRDefault="00D02D9B" w:rsidP="00D1023C">
            <w:pPr>
              <w:jc w:val="both"/>
            </w:pPr>
            <w:r w:rsidRPr="00AF6BDA">
              <w:rPr>
                <w:bCs/>
              </w:rPr>
              <w:t>Стаж педагогичес</w:t>
            </w:r>
            <w:r w:rsidR="00A86EA4">
              <w:rPr>
                <w:bCs/>
              </w:rPr>
              <w:t xml:space="preserve">кой работы (по специальности): </w:t>
            </w:r>
            <w:r w:rsidR="00A86EA4" w:rsidRPr="00A86EA4">
              <w:rPr>
                <w:bCs/>
              </w:rPr>
              <w:t>24</w:t>
            </w:r>
            <w:r w:rsidR="00A86EA4">
              <w:rPr>
                <w:bCs/>
              </w:rPr>
              <w:t>года</w:t>
            </w:r>
          </w:p>
          <w:p w:rsidR="00D02D9B" w:rsidRPr="00AF6BDA" w:rsidRDefault="00D02D9B" w:rsidP="00D1023C">
            <w:pPr>
              <w:jc w:val="both"/>
            </w:pPr>
            <w:r w:rsidRPr="00AF6BDA">
              <w:rPr>
                <w:bCs/>
              </w:rPr>
              <w:t>Общий трудов</w:t>
            </w:r>
            <w:r w:rsidR="00D9539B">
              <w:rPr>
                <w:bCs/>
              </w:rPr>
              <w:t>ой стаж:30</w:t>
            </w:r>
            <w:r>
              <w:rPr>
                <w:bCs/>
              </w:rPr>
              <w:t xml:space="preserve"> </w:t>
            </w:r>
            <w:r w:rsidRPr="00AF6BDA">
              <w:rPr>
                <w:bCs/>
              </w:rPr>
              <w:t>лет</w:t>
            </w:r>
          </w:p>
          <w:p w:rsidR="00D02D9B" w:rsidRPr="00AF6BDA" w:rsidRDefault="00D02D9B" w:rsidP="00D1023C">
            <w:pPr>
              <w:jc w:val="both"/>
            </w:pPr>
            <w:r w:rsidRPr="00AF6BDA">
              <w:rPr>
                <w:bCs/>
              </w:rPr>
              <w:t>Наличие кв</w:t>
            </w:r>
            <w:r>
              <w:rPr>
                <w:bCs/>
              </w:rPr>
              <w:t>алификационной</w:t>
            </w:r>
            <w:r w:rsidR="00D9539B">
              <w:rPr>
                <w:bCs/>
              </w:rPr>
              <w:t xml:space="preserve"> категории: </w:t>
            </w:r>
            <w:proofErr w:type="gramStart"/>
            <w:r w:rsidR="001F7129">
              <w:rPr>
                <w:bCs/>
              </w:rPr>
              <w:t>высшая</w:t>
            </w:r>
            <w:proofErr w:type="gramEnd"/>
            <w:r>
              <w:rPr>
                <w:bCs/>
              </w:rPr>
              <w:t>, приказ МО РМ от  22.12.2015 № 1231</w:t>
            </w:r>
          </w:p>
          <w:p w:rsidR="00D02D9B" w:rsidRPr="00AF6BDA" w:rsidRDefault="00D02D9B" w:rsidP="00D1023C">
            <w:pPr>
              <w:jc w:val="both"/>
            </w:pPr>
          </w:p>
        </w:tc>
      </w:tr>
      <w:tr w:rsidR="00D02D9B" w:rsidRPr="0047748C" w:rsidTr="00D1023C">
        <w:trPr>
          <w:trHeight w:val="1412"/>
        </w:trPr>
        <w:tc>
          <w:tcPr>
            <w:tcW w:w="2173" w:type="dxa"/>
          </w:tcPr>
          <w:p w:rsidR="00D02D9B" w:rsidRPr="00AF6BDA" w:rsidRDefault="00D02D9B" w:rsidP="00D1023C">
            <w:pPr>
              <w:jc w:val="both"/>
              <w:rPr>
                <w:b/>
                <w:i/>
              </w:rPr>
            </w:pPr>
            <w:r w:rsidRPr="00AF6BDA">
              <w:rPr>
                <w:b/>
              </w:rPr>
              <w:t xml:space="preserve">Актуальность </w:t>
            </w:r>
          </w:p>
        </w:tc>
        <w:tc>
          <w:tcPr>
            <w:tcW w:w="13277" w:type="dxa"/>
          </w:tcPr>
          <w:p w:rsidR="001F7129" w:rsidRPr="001F7129" w:rsidRDefault="001F7129" w:rsidP="001F7129">
            <w:pPr>
              <w:tabs>
                <w:tab w:val="left" w:pos="1118"/>
              </w:tabs>
              <w:jc w:val="both"/>
            </w:pPr>
            <w:r w:rsidRPr="001F7129">
              <w:t>Проблема активизации процесса обучения иностранным языкам в средней школе достаточно давно находится в центре внимания научной общественности. Предлагаемый  диапазон приёмов интенсификации учебно – познавательной деятельности для решения этой проблемы весьма широк и разнообразен.</w:t>
            </w:r>
          </w:p>
          <w:p w:rsidR="001F7129" w:rsidRPr="001F7129" w:rsidRDefault="001F7129" w:rsidP="001F7129">
            <w:pPr>
              <w:tabs>
                <w:tab w:val="left" w:pos="1118"/>
              </w:tabs>
              <w:jc w:val="both"/>
            </w:pPr>
            <w:r w:rsidRPr="001F7129">
              <w:t>В последнее время особое внимание уделяется изучению образовательных технологий как средств формирования иноязычной коммуникативной компетенции. Речь идёт не только о новых технических средствах, но и о новых формах и методах преподавания, о новом подходе к процессу обучения.</w:t>
            </w:r>
          </w:p>
          <w:p w:rsidR="001F7129" w:rsidRPr="001F7129" w:rsidRDefault="001F7129" w:rsidP="001F7129">
            <w:pPr>
              <w:tabs>
                <w:tab w:val="left" w:pos="1118"/>
              </w:tabs>
              <w:jc w:val="both"/>
            </w:pPr>
            <w:r w:rsidRPr="001F7129">
              <w:t xml:space="preserve">Этот переход на новые технологии обучения </w:t>
            </w:r>
            <w:proofErr w:type="gramStart"/>
            <w:r w:rsidRPr="001F7129">
              <w:t>обусловлен</w:t>
            </w:r>
            <w:proofErr w:type="gramEnd"/>
            <w:r w:rsidRPr="001F7129">
              <w:t xml:space="preserve"> прежде всего изменениями условий существования и развития общества. Особое место  среди приёмов активации иноязычной деятельности отводится игровым технологиям.</w:t>
            </w:r>
          </w:p>
          <w:p w:rsidR="001F7129" w:rsidRPr="001F7129" w:rsidRDefault="001F7129" w:rsidP="001F7129">
            <w:pPr>
              <w:tabs>
                <w:tab w:val="left" w:pos="1118"/>
              </w:tabs>
              <w:jc w:val="both"/>
            </w:pPr>
            <w:r w:rsidRPr="001F7129">
              <w:t xml:space="preserve">Интерес, который проявляется в последнее время  к проблеме использования игр в обучении иностранному языку, объясняется изменениями в социальной сфере, информатизации общества. </w:t>
            </w:r>
            <w:proofErr w:type="gramStart"/>
            <w:r w:rsidRPr="001F7129">
              <w:t xml:space="preserve">Поскольку современные дети, как и несколько поколений назад, хотят играть, но только по – другому - возникает важная задача изменения традиционного подхода к использованию игры на уроке иностранного языка. </w:t>
            </w:r>
            <w:proofErr w:type="gramEnd"/>
          </w:p>
          <w:p w:rsidR="001F7129" w:rsidRDefault="001F7129" w:rsidP="001F7129">
            <w:pPr>
              <w:tabs>
                <w:tab w:val="left" w:pos="1118"/>
              </w:tabs>
              <w:jc w:val="both"/>
              <w:rPr>
                <w:sz w:val="28"/>
                <w:szCs w:val="28"/>
              </w:rPr>
            </w:pPr>
            <w:r w:rsidRPr="001F7129">
              <w:t>Сказанное выше даёт нам основание считать тему «Формирование коммуникативной компетенции посредством использования игровых технологий в современной школе» актуальной</w:t>
            </w:r>
            <w:r>
              <w:rPr>
                <w:sz w:val="28"/>
                <w:szCs w:val="28"/>
              </w:rPr>
              <w:t>.</w:t>
            </w:r>
          </w:p>
          <w:p w:rsidR="00D02D9B" w:rsidRPr="00AF6BDA" w:rsidRDefault="00D02D9B" w:rsidP="00D1023C">
            <w:pPr>
              <w:ind w:firstLine="709"/>
              <w:jc w:val="both"/>
            </w:pPr>
          </w:p>
        </w:tc>
      </w:tr>
      <w:tr w:rsidR="00D02D9B" w:rsidRPr="0047748C" w:rsidTr="00D1023C">
        <w:trPr>
          <w:trHeight w:val="1979"/>
        </w:trPr>
        <w:tc>
          <w:tcPr>
            <w:tcW w:w="2173" w:type="dxa"/>
          </w:tcPr>
          <w:p w:rsidR="00D02D9B" w:rsidRPr="00AF6BDA" w:rsidRDefault="00D02D9B" w:rsidP="00D1023C">
            <w:pPr>
              <w:jc w:val="both"/>
              <w:rPr>
                <w:b/>
              </w:rPr>
            </w:pPr>
            <w:r w:rsidRPr="00AF6BDA">
              <w:rPr>
                <w:b/>
              </w:rPr>
              <w:t>Основная идея</w:t>
            </w:r>
          </w:p>
        </w:tc>
        <w:tc>
          <w:tcPr>
            <w:tcW w:w="13277" w:type="dxa"/>
          </w:tcPr>
          <w:p w:rsidR="00D02D9B" w:rsidRPr="00AF6BDA" w:rsidRDefault="00D02D9B" w:rsidP="00D1023C">
            <w:pPr>
              <w:jc w:val="both"/>
            </w:pPr>
            <w:r w:rsidRPr="00AF6BDA">
              <w:rPr>
                <w:iCs/>
              </w:rPr>
              <w:t xml:space="preserve">   Ведущая педагогическая идея</w:t>
            </w:r>
            <w:r w:rsidRPr="00AF6BDA">
              <w:t> заключается</w:t>
            </w:r>
            <w:r>
              <w:t>:</w:t>
            </w:r>
            <w:r w:rsidRPr="00AF6BDA">
              <w:t xml:space="preserve"> </w:t>
            </w:r>
          </w:p>
          <w:p w:rsidR="00D02D9B" w:rsidRPr="00AF6BDA" w:rsidRDefault="00D02D9B" w:rsidP="00D1023C">
            <w:pPr>
              <w:jc w:val="both"/>
            </w:pPr>
            <w:r w:rsidRPr="00AF6BDA">
              <w:t>- в создании необходимых условий для развития способности к межкультурному общению через формирование  коммуникативной компетенции посредством</w:t>
            </w:r>
            <w:r w:rsidR="00784408">
              <w:t xml:space="preserve"> игровых технологий</w:t>
            </w:r>
            <w:r w:rsidRPr="00AF6BDA">
              <w:t>;</w:t>
            </w:r>
          </w:p>
          <w:p w:rsidR="001F7129" w:rsidRPr="00784408" w:rsidRDefault="00D02D9B" w:rsidP="00784408">
            <w:pPr>
              <w:pStyle w:val="aa"/>
              <w:spacing w:before="0" w:beforeAutospacing="0" w:after="0" w:afterAutospacing="0"/>
              <w:jc w:val="both"/>
            </w:pPr>
            <w:proofErr w:type="gramStart"/>
            <w:r w:rsidRPr="00AF6BDA">
              <w:rPr>
                <w:shd w:val="clear" w:color="auto" w:fill="FFFFFF"/>
              </w:rPr>
              <w:t xml:space="preserve">- в определении путей </w:t>
            </w:r>
            <w:r w:rsidR="00784408" w:rsidRPr="007D6DA6">
              <w:rPr>
                <w:shd w:val="clear" w:color="auto" w:fill="FFFFFF"/>
              </w:rPr>
              <w:t>р</w:t>
            </w:r>
            <w:r w:rsidR="00784408" w:rsidRPr="007D6DA6">
              <w:t>азвития</w:t>
            </w:r>
            <w:r w:rsidR="001F7129" w:rsidRPr="007D6DA6">
              <w:t xml:space="preserve"> коммуникативной компетенции при изучении иностранного языка</w:t>
            </w:r>
            <w:r w:rsidR="00784408" w:rsidRPr="007D6DA6">
              <w:t>, что  способствует</w:t>
            </w:r>
            <w:r w:rsidR="001F7129" w:rsidRPr="007D6DA6">
              <w:t xml:space="preserve"> разностороннему развитию языковой личности учащегося, а также предполагает, в частности, необходимость гармоничного сочетания собственно учебной деятельности, в рамках которой формируются базовые знания, умения и навыки</w:t>
            </w:r>
            <w:r w:rsidR="007D6DA6">
              <w:t xml:space="preserve">, </w:t>
            </w:r>
            <w:r w:rsidR="001F7129" w:rsidRPr="007D6DA6">
              <w:t xml:space="preserve"> с деятельностью творческой, связанной с развитием индивидуальных задатков учащихся, их познавательной активности, </w:t>
            </w:r>
            <w:r w:rsidR="001F7129" w:rsidRPr="007D6DA6">
              <w:lastRenderedPageBreak/>
              <w:t>творческого мышления, способности самостоятельно решать нестандартные коммуникативные задачи.</w:t>
            </w:r>
            <w:proofErr w:type="gramEnd"/>
          </w:p>
          <w:p w:rsidR="001F7129" w:rsidRPr="00784408" w:rsidRDefault="001F7129" w:rsidP="00D1023C">
            <w:pPr>
              <w:pStyle w:val="aa"/>
              <w:spacing w:before="0" w:beforeAutospacing="0" w:after="0" w:afterAutospacing="0"/>
              <w:jc w:val="both"/>
            </w:pPr>
          </w:p>
          <w:p w:rsidR="00D02D9B" w:rsidRPr="00AF6BDA" w:rsidRDefault="00D02D9B" w:rsidP="00D1023C"/>
        </w:tc>
      </w:tr>
      <w:tr w:rsidR="00D02D9B" w:rsidRPr="0047748C" w:rsidTr="00D1023C">
        <w:trPr>
          <w:trHeight w:val="1979"/>
        </w:trPr>
        <w:tc>
          <w:tcPr>
            <w:tcW w:w="2173" w:type="dxa"/>
          </w:tcPr>
          <w:p w:rsidR="00D02D9B" w:rsidRPr="00AF6BDA" w:rsidRDefault="00D02D9B" w:rsidP="00D1023C">
            <w:pPr>
              <w:jc w:val="both"/>
              <w:rPr>
                <w:b/>
              </w:rPr>
            </w:pPr>
            <w:r w:rsidRPr="00AF6BDA">
              <w:rPr>
                <w:b/>
              </w:rPr>
              <w:lastRenderedPageBreak/>
              <w:t>Теоретическая база</w:t>
            </w:r>
          </w:p>
        </w:tc>
        <w:tc>
          <w:tcPr>
            <w:tcW w:w="13277" w:type="dxa"/>
          </w:tcPr>
          <w:p w:rsidR="00F459A4" w:rsidRDefault="00402B46" w:rsidP="00F459A4">
            <w:pPr>
              <w:pStyle w:val="p3"/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402B46">
              <w:rPr>
                <w:color w:val="000000"/>
              </w:rPr>
              <w:t>Игра – разновидность общественной практики, действенное воспроизведение жизненных явлений вне реальной практической установки. Она всегда выступает в двух временных измерениях: в настоящем и будущем, даря сиюминутную радость, а также она служит удовлетворением назревших актуальных потребностей личности. В ней моделируются жизненные ситуации, закрепляются свойства, качества, состояния, умения, способности, необходимые личности для выполнения социальных, профессиональных и творческих функций.</w:t>
            </w:r>
          </w:p>
          <w:p w:rsidR="00402B46" w:rsidRPr="00402B46" w:rsidRDefault="00402B46" w:rsidP="00F459A4">
            <w:pPr>
              <w:pStyle w:val="p3"/>
              <w:shd w:val="clear" w:color="auto" w:fill="FFFFFF"/>
              <w:ind w:firstLine="540"/>
              <w:jc w:val="both"/>
            </w:pPr>
            <w:r w:rsidRPr="00402B46">
              <w:t xml:space="preserve">Одним из первых обратил внимание на феномен игры Ф.Шиллер. Он рассматривал игру как один из действенных факторов формирования мировоззрения человека. Шиллер считал, что человек в игре и посредством игры творит себя и мир, в котором живёт, что человеком можно стать, только играя. </w:t>
            </w:r>
          </w:p>
          <w:p w:rsidR="00402B46" w:rsidRDefault="00402B46" w:rsidP="00402B46">
            <w:pPr>
              <w:tabs>
                <w:tab w:val="left" w:pos="5811"/>
              </w:tabs>
            </w:pPr>
            <w:r w:rsidRPr="00402B46">
              <w:t xml:space="preserve">Многие исследователи (Ю.М.Лотман, С.Л.Рубинштейн и др.) выделяют главное свойство игры – её амбивалентность, т.е. </w:t>
            </w:r>
            <w:proofErr w:type="gramStart"/>
            <w:r w:rsidRPr="00402B46">
              <w:t>игра</w:t>
            </w:r>
            <w:proofErr w:type="gramEnd"/>
            <w:r w:rsidRPr="00402B46">
              <w:t xml:space="preserve"> предполагает реализацию одновременно реального и условного поведения, но при этом отмечается, что воображаемы только условия, в которые «человек играющий» себя ставит; чувства, которые он при этом испытывает – подлинные. Условность игровых отношений мобилизует и активизирует возможности личности, способствует реализации человеком своего творческого потенциала, побуждает его искать новые, ещё не освоенные способы решения игровых (жизненных</w:t>
            </w:r>
            <w:r w:rsidRPr="00F459A4">
              <w:t>) проблем,</w:t>
            </w:r>
            <w:r>
              <w:rPr>
                <w:sz w:val="28"/>
                <w:szCs w:val="28"/>
              </w:rPr>
              <w:t xml:space="preserve"> </w:t>
            </w:r>
            <w:r w:rsidRPr="00402B46">
              <w:t>соблюдая предписываемые игровой ролью правила и нормы поведения и отношений.</w:t>
            </w:r>
          </w:p>
          <w:p w:rsidR="00402B46" w:rsidRPr="00402B46" w:rsidRDefault="00402B46" w:rsidP="00402B46">
            <w:pPr>
              <w:tabs>
                <w:tab w:val="left" w:pos="5811"/>
              </w:tabs>
            </w:pPr>
            <w:r w:rsidRPr="00402B46">
              <w:rPr>
                <w:color w:val="000000"/>
              </w:rPr>
              <w:t>По определению М. Ф. Стронина «игра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поведением». Психологические механизмы игровой деятельности опираются на фундаментальные потребности личности в самовыражении, самоутверждении.</w:t>
            </w:r>
          </w:p>
          <w:p w:rsidR="00402B46" w:rsidRPr="00402B46" w:rsidRDefault="00402B46" w:rsidP="00402B46">
            <w:pPr>
              <w:tabs>
                <w:tab w:val="left" w:pos="5811"/>
              </w:tabs>
            </w:pPr>
            <w:r w:rsidRPr="00402B46">
              <w:t xml:space="preserve">Д.Эльконин, анализируя понятие «игра», приходит к выводу, что игра – это такая деятельность, в которой воссоздаются социальные отношения между людьми вне условий непосредственно утилитарной действительности. </w:t>
            </w:r>
          </w:p>
          <w:p w:rsidR="00402B46" w:rsidRPr="00402B46" w:rsidRDefault="00402B46" w:rsidP="00402B46">
            <w:pPr>
              <w:tabs>
                <w:tab w:val="left" w:pos="5811"/>
              </w:tabs>
            </w:pPr>
            <w:r w:rsidRPr="00402B46">
              <w:t>По  мнению Д. Эльконина, главными структурными единицами игры можно считать:</w:t>
            </w:r>
          </w:p>
          <w:p w:rsidR="00402B46" w:rsidRPr="00402B46" w:rsidRDefault="00402B46" w:rsidP="00402B46">
            <w:pPr>
              <w:tabs>
                <w:tab w:val="left" w:pos="5811"/>
              </w:tabs>
            </w:pPr>
            <w:r w:rsidRPr="00402B46">
              <w:t>- роли, которые берут на себя играющие;</w:t>
            </w:r>
          </w:p>
          <w:p w:rsidR="00402B46" w:rsidRPr="00402B46" w:rsidRDefault="00402B46" w:rsidP="00402B46">
            <w:pPr>
              <w:tabs>
                <w:tab w:val="left" w:pos="5811"/>
              </w:tabs>
            </w:pPr>
            <w:r w:rsidRPr="00402B46">
              <w:t xml:space="preserve">- сюжет, отношения, которые передаются в игре и копируются из жизни взрослых, воспроизводятся </w:t>
            </w:r>
            <w:proofErr w:type="gramStart"/>
            <w:r w:rsidRPr="00402B46">
              <w:t>играющими</w:t>
            </w:r>
            <w:proofErr w:type="gramEnd"/>
            <w:r w:rsidRPr="00402B46">
              <w:t>;</w:t>
            </w:r>
          </w:p>
          <w:p w:rsidR="00402B46" w:rsidRDefault="00402B46" w:rsidP="00402B46">
            <w:pPr>
              <w:tabs>
                <w:tab w:val="left" w:pos="5811"/>
              </w:tabs>
              <w:rPr>
                <w:sz w:val="28"/>
                <w:szCs w:val="28"/>
              </w:rPr>
            </w:pPr>
            <w:r w:rsidRPr="00402B46">
              <w:t>- правила игры, которым играющие подчиняются</w:t>
            </w:r>
            <w:r>
              <w:rPr>
                <w:sz w:val="28"/>
                <w:szCs w:val="28"/>
              </w:rPr>
              <w:t xml:space="preserve">. </w:t>
            </w:r>
          </w:p>
          <w:p w:rsidR="00D02D9B" w:rsidRDefault="00D02D9B" w:rsidP="00402B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  <w:p w:rsidR="00F55C1F" w:rsidRPr="00F55C1F" w:rsidRDefault="00F55C1F" w:rsidP="00F55C1F">
            <w:pPr>
              <w:tabs>
                <w:tab w:val="left" w:pos="5811"/>
              </w:tabs>
            </w:pPr>
            <w:r w:rsidRPr="00F55C1F">
              <w:t xml:space="preserve">Игра в учебном процессе, по мнению Ж.С. Хайдарова, одновременно является и формой, и методом обучения – вполне </w:t>
            </w:r>
            <w:r w:rsidRPr="00F55C1F">
              <w:lastRenderedPageBreak/>
              <w:t>самостоятельной дидактической категорией, а именно – взаимосвязанной технологией совместной обучающей и учебной деятельности учителей и школьников.</w:t>
            </w:r>
          </w:p>
          <w:p w:rsidR="00F55C1F" w:rsidRDefault="00F55C1F" w:rsidP="00F55C1F">
            <w:pPr>
              <w:pStyle w:val="p8"/>
              <w:shd w:val="clear" w:color="auto" w:fill="FFFFFF"/>
              <w:spacing w:before="180" w:beforeAutospacing="0"/>
              <w:ind w:firstLine="540"/>
              <w:rPr>
                <w:rStyle w:val="s1"/>
                <w:bCs/>
                <w:color w:val="000000"/>
              </w:rPr>
            </w:pPr>
            <w:r w:rsidRPr="00F55C1F">
              <w:rPr>
                <w:rStyle w:val="s1"/>
                <w:bCs/>
                <w:color w:val="000000"/>
              </w:rPr>
              <w:t>Проблемами стимулирования мотивации учащихся к изучению иностранного языка с использованием игровых приёмов обучения  занималис</w:t>
            </w:r>
            <w:r w:rsidR="00A27828">
              <w:rPr>
                <w:rStyle w:val="s1"/>
                <w:bCs/>
                <w:color w:val="000000"/>
              </w:rPr>
              <w:t>ь выдающиеся учёные (И.Л. Бим, Е</w:t>
            </w:r>
            <w:r w:rsidRPr="00F55C1F">
              <w:rPr>
                <w:rStyle w:val="s1"/>
                <w:bCs/>
                <w:color w:val="000000"/>
              </w:rPr>
              <w:t>.С. Полат, Е.И. Пассов и многие другие).</w:t>
            </w:r>
          </w:p>
          <w:p w:rsidR="00F55C1F" w:rsidRPr="00F55C1F" w:rsidRDefault="00F55C1F" w:rsidP="00F55C1F">
            <w:pPr>
              <w:pStyle w:val="p8"/>
              <w:shd w:val="clear" w:color="auto" w:fill="FFFFFF"/>
              <w:spacing w:before="180" w:beforeAutospacing="0"/>
              <w:ind w:firstLine="540"/>
              <w:rPr>
                <w:rStyle w:val="s1"/>
                <w:bCs/>
                <w:color w:val="000000"/>
              </w:rPr>
            </w:pPr>
            <w:r w:rsidRPr="00F55C1F">
              <w:rPr>
                <w:rStyle w:val="s1"/>
                <w:bCs/>
                <w:color w:val="000000"/>
              </w:rPr>
              <w:t xml:space="preserve">Е.И.Пассов в своей книге «Урок иностранного языка в школе»  считает, что: «игра – это 1) деятельность;2) мотивированность, отсутствие принуждения;3) индивидуализированная деятельность, глубоко личная; 4) обучение и воспитание в коллективе и через коллектив; 5) развитие психических функций и способностей; 6) «учение с увлечением». </w:t>
            </w:r>
          </w:p>
          <w:p w:rsidR="00F55C1F" w:rsidRPr="00F55C1F" w:rsidRDefault="00F55C1F" w:rsidP="00F55C1F">
            <w:pPr>
              <w:pStyle w:val="p8"/>
              <w:shd w:val="clear" w:color="auto" w:fill="FFFFFF"/>
              <w:spacing w:before="180" w:beforeAutospacing="0"/>
              <w:ind w:firstLine="540"/>
              <w:rPr>
                <w:rStyle w:val="s1"/>
                <w:bCs/>
                <w:color w:val="000000"/>
              </w:rPr>
            </w:pPr>
            <w:r w:rsidRPr="00F55C1F">
              <w:rPr>
                <w:rStyle w:val="s1"/>
                <w:bCs/>
                <w:color w:val="000000"/>
              </w:rPr>
              <w:t>Игра – мощный стимул к овладению иностранным языком и эффективный приём в арсенале преподавателя иностранного языка, « универсальное средство, помогающее учителю иностранного языка превратить достаточно сложный процесс обучения в увлекательное и любимое учащимися занятие».</w:t>
            </w:r>
          </w:p>
          <w:p w:rsidR="00F55C1F" w:rsidRPr="00F55C1F" w:rsidRDefault="00F55C1F" w:rsidP="00F55C1F">
            <w:pPr>
              <w:pStyle w:val="p8"/>
              <w:shd w:val="clear" w:color="auto" w:fill="FFFFFF"/>
              <w:spacing w:before="180" w:beforeAutospacing="0"/>
              <w:ind w:firstLine="540"/>
              <w:rPr>
                <w:rStyle w:val="s1"/>
                <w:bCs/>
                <w:color w:val="000000"/>
              </w:rPr>
            </w:pPr>
            <w:r w:rsidRPr="00F55C1F">
              <w:rPr>
                <w:rStyle w:val="s1"/>
                <w:bCs/>
                <w:color w:val="000000"/>
              </w:rPr>
              <w:t>Игра является мощным стимулом к овладению языком. Учебная игра воспитывает культуру общения и формирует умение работать в коллективе.</w:t>
            </w:r>
          </w:p>
          <w:p w:rsidR="00402B46" w:rsidRPr="00AF6BDA" w:rsidRDefault="00402B46" w:rsidP="00402B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D02D9B" w:rsidRPr="0047748C" w:rsidTr="00D1023C">
        <w:trPr>
          <w:trHeight w:val="1979"/>
        </w:trPr>
        <w:tc>
          <w:tcPr>
            <w:tcW w:w="2173" w:type="dxa"/>
          </w:tcPr>
          <w:p w:rsidR="00D02D9B" w:rsidRPr="00AF6BDA" w:rsidRDefault="00D02D9B" w:rsidP="00D1023C">
            <w:pPr>
              <w:jc w:val="both"/>
              <w:rPr>
                <w:b/>
              </w:rPr>
            </w:pPr>
            <w:r w:rsidRPr="00AF6BDA">
              <w:rPr>
                <w:b/>
              </w:rPr>
              <w:lastRenderedPageBreak/>
              <w:t>Новизна</w:t>
            </w:r>
          </w:p>
        </w:tc>
        <w:tc>
          <w:tcPr>
            <w:tcW w:w="13277" w:type="dxa"/>
          </w:tcPr>
          <w:p w:rsidR="00D505FC" w:rsidRPr="00F016E0" w:rsidRDefault="00D505FC" w:rsidP="00D505FC">
            <w:pPr>
              <w:pStyle w:val="ab"/>
              <w:tabs>
                <w:tab w:val="left" w:pos="1118"/>
              </w:tabs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50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  <w:r w:rsidRPr="00D505FC">
              <w:rPr>
                <w:rFonts w:ascii="Times New Roman" w:hAnsi="Times New Roman" w:cs="Times New Roman"/>
                <w:sz w:val="24"/>
                <w:szCs w:val="24"/>
              </w:rPr>
              <w:t>заключается в изменении подхода в  преподавании иностранного зыка на современном этапе развития общества.</w:t>
            </w:r>
            <w:r>
              <w:rPr>
                <w:sz w:val="28"/>
                <w:szCs w:val="28"/>
              </w:rPr>
              <w:t xml:space="preserve"> </w:t>
            </w:r>
            <w:r w:rsidRPr="00D505FC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происходят серьёзные изменения в целях и содержании образования. Процесс глобализации и экономической интеграции стран Европы, вступление России в Болонский процесс стали причиной перехода к новой образовательной парадигме, реализации компетентностного подхода к образованию.</w:t>
            </w:r>
            <w:r w:rsidR="00F016E0" w:rsidRPr="009F2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16E0" w:rsidRPr="00F0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обучения  новым компетенциям по существу является ответом образования на вызовы современного общества, которое характеризуется все возрастающей сложностью и динамизмом. Отсюда и компетентностный подход в обучении, который сосредоточивается на том, чтобы не увеличить объем информированности человека в различных предметных областях, а помочь ему самостоятельно решать проблемы в незнакомых ситуациях. Традиционная система в том виде, в котором</w:t>
            </w:r>
            <w:r w:rsidR="00F016E0" w:rsidRPr="00F016E0">
              <w:rPr>
                <w:color w:val="000000"/>
                <w:sz w:val="24"/>
                <w:szCs w:val="24"/>
              </w:rPr>
              <w:t xml:space="preserve"> она </w:t>
            </w:r>
            <w:r w:rsidR="00F016E0" w:rsidRPr="00F0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существовала, себя исчерпала и должна была перейти в новое качественное состояние. Так компетентностный подход в обучении становится актуальным и закрепляется действующим ныне </w:t>
            </w:r>
            <w:r w:rsidR="005F2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</w:t>
            </w:r>
            <w:r w:rsidR="00F016E0" w:rsidRPr="00F0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осударственным образовательным стандартом.</w:t>
            </w:r>
            <w:r w:rsidR="009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Игровые технологии – один </w:t>
            </w:r>
            <w:r w:rsidR="00304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способов реализации развития коммуникативной компетенции обучающихся.</w:t>
            </w:r>
          </w:p>
          <w:p w:rsidR="00D02D9B" w:rsidRPr="00AF6BDA" w:rsidRDefault="00D02D9B" w:rsidP="00FB3F3A">
            <w:pPr>
              <w:pStyle w:val="p8"/>
              <w:shd w:val="clear" w:color="auto" w:fill="FFFFFF"/>
              <w:spacing w:before="180" w:beforeAutospacing="0"/>
              <w:ind w:firstLine="540"/>
              <w:rPr>
                <w:bCs/>
              </w:rPr>
            </w:pPr>
          </w:p>
        </w:tc>
      </w:tr>
      <w:tr w:rsidR="00D02D9B" w:rsidRPr="003048F3" w:rsidTr="00D1023C">
        <w:trPr>
          <w:trHeight w:val="1916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D9B" w:rsidRPr="00CF079A" w:rsidRDefault="00D02D9B" w:rsidP="00D1023C">
            <w:pPr>
              <w:jc w:val="both"/>
              <w:rPr>
                <w:b/>
                <w:spacing w:val="-8"/>
              </w:rPr>
            </w:pPr>
            <w:r w:rsidRPr="00CF079A">
              <w:rPr>
                <w:b/>
                <w:spacing w:val="-8"/>
              </w:rPr>
              <w:lastRenderedPageBreak/>
              <w:t>Технология</w:t>
            </w:r>
            <w:r>
              <w:rPr>
                <w:b/>
                <w:spacing w:val="-8"/>
              </w:rPr>
              <w:t xml:space="preserve"> опыта</w:t>
            </w:r>
          </w:p>
          <w:p w:rsidR="00D02D9B" w:rsidRDefault="00D02D9B" w:rsidP="00D1023C">
            <w:pPr>
              <w:jc w:val="both"/>
              <w:rPr>
                <w:b/>
                <w:spacing w:val="-8"/>
              </w:rPr>
            </w:pPr>
          </w:p>
          <w:p w:rsidR="00D02D9B" w:rsidRDefault="00D02D9B" w:rsidP="00D1023C">
            <w:pPr>
              <w:jc w:val="both"/>
              <w:rPr>
                <w:b/>
                <w:spacing w:val="-8"/>
              </w:rPr>
            </w:pPr>
          </w:p>
          <w:p w:rsidR="00D02D9B" w:rsidRPr="00CF079A" w:rsidRDefault="00D02D9B" w:rsidP="00D1023C">
            <w:pPr>
              <w:jc w:val="both"/>
              <w:rPr>
                <w:b/>
                <w:spacing w:val="-8"/>
              </w:rPr>
            </w:pP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F3" w:rsidRPr="003048F3" w:rsidRDefault="00D02D9B" w:rsidP="003048F3">
            <w:pPr>
              <w:pStyle w:val="p5"/>
              <w:shd w:val="clear" w:color="auto" w:fill="FFFFFF"/>
              <w:spacing w:after="199" w:afterAutospacing="0"/>
              <w:jc w:val="both"/>
              <w:rPr>
                <w:rStyle w:val="apple-converted-space"/>
                <w:color w:val="000000"/>
              </w:rPr>
            </w:pPr>
            <w:r w:rsidRPr="003048F3">
              <w:t xml:space="preserve">      </w:t>
            </w:r>
            <w:r w:rsidR="003048F3" w:rsidRPr="003048F3">
              <w:rPr>
                <w:color w:val="000000"/>
              </w:rPr>
              <w:t>Поскольку основное назначение иностранного языка состоит в формировании</w:t>
            </w:r>
            <w:r w:rsidR="003048F3" w:rsidRPr="003048F3">
              <w:rPr>
                <w:rStyle w:val="apple-converted-space"/>
                <w:color w:val="000000"/>
              </w:rPr>
              <w:t> </w:t>
            </w:r>
            <w:r w:rsidR="003048F3" w:rsidRPr="003048F3">
              <w:rPr>
                <w:rStyle w:val="s4"/>
                <w:i/>
                <w:iCs/>
                <w:color w:val="000000"/>
              </w:rPr>
              <w:t>коммуникативной компетентности</w:t>
            </w:r>
            <w:r w:rsidR="003048F3" w:rsidRPr="003048F3">
              <w:rPr>
                <w:color w:val="000000"/>
              </w:rPr>
              <w:t xml:space="preserve">, т.е. способности и готовности осуществлять иноязычное межличностное и межкультурное общение с носителями языка, я стараюсь планировать свои уроки так, чтобы достичь цели – научить </w:t>
            </w:r>
            <w:proofErr w:type="gramStart"/>
            <w:r w:rsidR="003048F3" w:rsidRPr="003048F3">
              <w:rPr>
                <w:color w:val="000000"/>
              </w:rPr>
              <w:t>обучающихся</w:t>
            </w:r>
            <w:proofErr w:type="gramEnd"/>
            <w:r w:rsidR="003048F3" w:rsidRPr="003048F3">
              <w:rPr>
                <w:color w:val="000000"/>
              </w:rPr>
              <w:t xml:space="preserve"> владеть английским языком как средством межкультурной коммуникации. В этом мне помогают игровые технологии.</w:t>
            </w:r>
            <w:r w:rsidR="003048F3" w:rsidRPr="003048F3">
              <w:rPr>
                <w:rStyle w:val="apple-converted-space"/>
                <w:color w:val="000000"/>
              </w:rPr>
              <w:t> </w:t>
            </w:r>
          </w:p>
          <w:p w:rsidR="003048F3" w:rsidRPr="003048F3" w:rsidRDefault="003048F3" w:rsidP="003048F3">
            <w:pPr>
              <w:pStyle w:val="p5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 w:rsidRPr="003048F3">
              <w:rPr>
                <w:color w:val="000000"/>
              </w:rPr>
              <w:t xml:space="preserve"> Хотелось бы выделить ряд наиболее</w:t>
            </w:r>
            <w:r w:rsidRPr="003048F3">
              <w:rPr>
                <w:rStyle w:val="apple-converted-space"/>
                <w:color w:val="000000"/>
              </w:rPr>
              <w:t xml:space="preserve"> эффективных, </w:t>
            </w:r>
            <w:r w:rsidRPr="003048F3">
              <w:rPr>
                <w:color w:val="000000"/>
              </w:rPr>
              <w:t xml:space="preserve"> на мой взгляд, подходов,</w:t>
            </w:r>
            <w:r w:rsidRPr="003048F3">
              <w:rPr>
                <w:rStyle w:val="apple-converted-space"/>
                <w:color w:val="000000"/>
              </w:rPr>
              <w:t> </w:t>
            </w:r>
            <w:r w:rsidRPr="003048F3">
              <w:rPr>
                <w:color w:val="000000"/>
              </w:rPr>
              <w:t>способствующих развитию коммуникативной компетенции учащихся при использовании игровых технологий на уроке иностранного языка:</w:t>
            </w:r>
          </w:p>
          <w:p w:rsidR="003048F3" w:rsidRPr="003048F3" w:rsidRDefault="003048F3" w:rsidP="003048F3">
            <w:pPr>
              <w:pStyle w:val="p6"/>
              <w:shd w:val="clear" w:color="auto" w:fill="FFFFFF"/>
              <w:ind w:left="720" w:hanging="360"/>
              <w:jc w:val="both"/>
              <w:rPr>
                <w:color w:val="000000"/>
              </w:rPr>
            </w:pPr>
            <w:r w:rsidRPr="003048F3">
              <w:rPr>
                <w:rStyle w:val="s8"/>
                <w:color w:val="000000"/>
              </w:rPr>
              <w:sym w:font="Symbol" w:char="F0B7"/>
            </w:r>
            <w:r w:rsidRPr="003048F3">
              <w:rPr>
                <w:rStyle w:val="s8"/>
                <w:color w:val="000000"/>
              </w:rPr>
              <w:t>​ </w:t>
            </w:r>
            <w:r w:rsidRPr="003048F3">
              <w:rPr>
                <w:color w:val="000000"/>
              </w:rPr>
              <w:t>создание на каждом уроке реальной возможности коммуникации;</w:t>
            </w:r>
          </w:p>
          <w:p w:rsidR="003048F3" w:rsidRPr="003048F3" w:rsidRDefault="003048F3" w:rsidP="003048F3">
            <w:pPr>
              <w:pStyle w:val="p6"/>
              <w:shd w:val="clear" w:color="auto" w:fill="FFFFFF"/>
              <w:ind w:left="720" w:hanging="360"/>
              <w:jc w:val="both"/>
              <w:rPr>
                <w:color w:val="000000"/>
              </w:rPr>
            </w:pPr>
            <w:r w:rsidRPr="003048F3">
              <w:rPr>
                <w:rStyle w:val="s8"/>
                <w:color w:val="000000"/>
              </w:rPr>
              <w:sym w:font="Symbol" w:char="F0B7"/>
            </w:r>
            <w:r w:rsidRPr="003048F3">
              <w:rPr>
                <w:rStyle w:val="s8"/>
                <w:color w:val="000000"/>
              </w:rPr>
              <w:t>​ </w:t>
            </w:r>
            <w:r w:rsidRPr="003048F3">
              <w:rPr>
                <w:color w:val="000000"/>
              </w:rPr>
              <w:t>проведение нестандартных уроков;</w:t>
            </w:r>
          </w:p>
          <w:p w:rsidR="003048F3" w:rsidRPr="003048F3" w:rsidRDefault="003048F3" w:rsidP="003048F3">
            <w:pPr>
              <w:pStyle w:val="p6"/>
              <w:shd w:val="clear" w:color="auto" w:fill="FFFFFF"/>
              <w:ind w:left="720" w:hanging="360"/>
              <w:jc w:val="both"/>
              <w:rPr>
                <w:color w:val="000000"/>
              </w:rPr>
            </w:pPr>
            <w:r w:rsidRPr="003048F3">
              <w:rPr>
                <w:rStyle w:val="s8"/>
                <w:color w:val="000000"/>
              </w:rPr>
              <w:sym w:font="Symbol" w:char="F0B7"/>
            </w:r>
            <w:r w:rsidRPr="003048F3">
              <w:rPr>
                <w:rStyle w:val="s8"/>
                <w:color w:val="000000"/>
              </w:rPr>
              <w:t>​ </w:t>
            </w:r>
            <w:r w:rsidRPr="003048F3">
              <w:rPr>
                <w:color w:val="000000"/>
              </w:rPr>
              <w:t xml:space="preserve"> предоставление возможности поучаствовать в  ситуации, имитирующей языковую среду;</w:t>
            </w:r>
          </w:p>
          <w:p w:rsidR="003048F3" w:rsidRPr="003048F3" w:rsidRDefault="003048F3" w:rsidP="003048F3">
            <w:pPr>
              <w:pStyle w:val="p7"/>
              <w:shd w:val="clear" w:color="auto" w:fill="FFFFFF"/>
              <w:ind w:left="425" w:hanging="141"/>
              <w:jc w:val="both"/>
              <w:rPr>
                <w:color w:val="000000"/>
              </w:rPr>
            </w:pPr>
            <w:r w:rsidRPr="003048F3">
              <w:rPr>
                <w:rStyle w:val="s9"/>
                <w:color w:val="000000"/>
              </w:rPr>
              <w:sym w:font="Symbol" w:char="F0B7"/>
            </w:r>
            <w:r w:rsidRPr="003048F3">
              <w:rPr>
                <w:rStyle w:val="s9"/>
                <w:color w:val="000000"/>
              </w:rPr>
              <w:t>​ </w:t>
            </w:r>
            <w:r w:rsidRPr="003048F3">
              <w:rPr>
                <w:rStyle w:val="apple-converted-space"/>
                <w:color w:val="000000"/>
              </w:rPr>
              <w:t> </w:t>
            </w:r>
            <w:r w:rsidRPr="003048F3">
              <w:rPr>
                <w:color w:val="000000"/>
              </w:rPr>
              <w:t>сочетание самостоятельной, индивидуальной работы с групповой и коллективной, самостоятельный поиск учащимися нужной информации;</w:t>
            </w:r>
          </w:p>
          <w:p w:rsidR="003048F3" w:rsidRPr="003048F3" w:rsidRDefault="003048F3" w:rsidP="003048F3">
            <w:pPr>
              <w:pStyle w:val="p6"/>
              <w:shd w:val="clear" w:color="auto" w:fill="FFFFFF"/>
              <w:ind w:left="720" w:hanging="360"/>
              <w:jc w:val="both"/>
              <w:rPr>
                <w:color w:val="000000"/>
              </w:rPr>
            </w:pPr>
            <w:r w:rsidRPr="003048F3">
              <w:rPr>
                <w:rStyle w:val="s8"/>
                <w:color w:val="000000"/>
              </w:rPr>
              <w:sym w:font="Symbol" w:char="F0B7"/>
            </w:r>
            <w:r w:rsidRPr="003048F3">
              <w:rPr>
                <w:rStyle w:val="s8"/>
                <w:color w:val="000000"/>
              </w:rPr>
              <w:t>​ </w:t>
            </w:r>
            <w:r w:rsidRPr="003048F3">
              <w:rPr>
                <w:color w:val="000000"/>
              </w:rPr>
              <w:t>развитие творчества, умения работать с различными источниками информации;</w:t>
            </w:r>
          </w:p>
          <w:p w:rsidR="003048F3" w:rsidRPr="003048F3" w:rsidRDefault="003048F3" w:rsidP="003048F3">
            <w:pPr>
              <w:pStyle w:val="p6"/>
              <w:shd w:val="clear" w:color="auto" w:fill="FFFFFF"/>
              <w:ind w:left="720" w:hanging="360"/>
              <w:jc w:val="both"/>
              <w:rPr>
                <w:color w:val="000000"/>
              </w:rPr>
            </w:pPr>
            <w:r w:rsidRPr="003048F3">
              <w:rPr>
                <w:rStyle w:val="s8"/>
                <w:color w:val="000000"/>
              </w:rPr>
              <w:sym w:font="Symbol" w:char="F0B7"/>
            </w:r>
            <w:r w:rsidRPr="003048F3">
              <w:rPr>
                <w:rStyle w:val="s8"/>
                <w:color w:val="000000"/>
              </w:rPr>
              <w:t>​ </w:t>
            </w:r>
            <w:r w:rsidRPr="003048F3">
              <w:rPr>
                <w:color w:val="000000"/>
              </w:rPr>
              <w:t>внедрение аутентичного материала на уроках;</w:t>
            </w:r>
          </w:p>
          <w:p w:rsidR="003048F3" w:rsidRPr="003048F3" w:rsidRDefault="003048F3" w:rsidP="003048F3">
            <w:pPr>
              <w:pStyle w:val="p5"/>
              <w:shd w:val="clear" w:color="auto" w:fill="FFFFFF"/>
              <w:spacing w:after="199" w:afterAutospacing="0"/>
              <w:jc w:val="both"/>
              <w:rPr>
                <w:rStyle w:val="s5"/>
                <w:color w:val="000000"/>
              </w:rPr>
            </w:pPr>
            <w:r w:rsidRPr="003048F3">
              <w:rPr>
                <w:color w:val="000000"/>
              </w:rPr>
              <w:t>Научить школьников общаться на иностранном языке в условиях учебного процесса – задача достаточно сложная. Ведь естественную речь стимулирует не необходимость, а потребность в реальном общении.</w:t>
            </w:r>
            <w:r w:rsidRPr="003048F3">
              <w:rPr>
                <w:rStyle w:val="apple-converted-space"/>
                <w:color w:val="000000"/>
              </w:rPr>
              <w:t> </w:t>
            </w:r>
            <w:r w:rsidRPr="003048F3">
              <w:rPr>
                <w:rStyle w:val="s5"/>
                <w:color w:val="000000"/>
              </w:rPr>
              <w:t>Уроки иностранного языка - уроки общения. Но при отсутствии языковой среды условия обучения находятся в противоречии с сущностью предмета, что составляет огромную трудность для учителей иностранного языка.</w:t>
            </w:r>
          </w:p>
          <w:p w:rsidR="003048F3" w:rsidRPr="003048F3" w:rsidRDefault="003048F3" w:rsidP="003048F3">
            <w:pPr>
              <w:pStyle w:val="p5"/>
              <w:shd w:val="clear" w:color="auto" w:fill="FFFFFF"/>
              <w:spacing w:after="199" w:afterAutospacing="0"/>
              <w:jc w:val="both"/>
              <w:rPr>
                <w:color w:val="000000"/>
              </w:rPr>
            </w:pPr>
            <w:r w:rsidRPr="003048F3">
              <w:rPr>
                <w:rStyle w:val="apple-converted-space"/>
                <w:color w:val="000000"/>
              </w:rPr>
              <w:t> </w:t>
            </w:r>
            <w:r w:rsidRPr="003048F3">
              <w:rPr>
                <w:color w:val="000000"/>
              </w:rPr>
              <w:t xml:space="preserve">На своих уроках я стараюсь создать </w:t>
            </w:r>
            <w:r w:rsidRPr="003048F3">
              <w:rPr>
                <w:rStyle w:val="s4"/>
                <w:iCs/>
                <w:color w:val="000000"/>
              </w:rPr>
              <w:t xml:space="preserve">естественные условия для общения, используя разные типы игр - фонетические, лексические, грамматические, орфографические, аудитивные, ролевые. </w:t>
            </w:r>
            <w:r w:rsidRPr="003048F3">
              <w:rPr>
                <w:color w:val="000000"/>
              </w:rPr>
              <w:t>Всё это приближает речевую деятельность школьников к естественным нормам.</w:t>
            </w:r>
          </w:p>
          <w:p w:rsidR="003048F3" w:rsidRDefault="003048F3" w:rsidP="003048F3">
            <w:pPr>
              <w:pStyle w:val="p8"/>
              <w:shd w:val="clear" w:color="auto" w:fill="FFFFFF"/>
              <w:spacing w:before="180" w:beforeAutospacing="0"/>
              <w:ind w:firstLine="540"/>
              <w:rPr>
                <w:rStyle w:val="s1"/>
                <w:bCs/>
                <w:color w:val="000000"/>
              </w:rPr>
            </w:pPr>
            <w:r w:rsidRPr="00A40857">
              <w:rPr>
                <w:rStyle w:val="s1"/>
                <w:bCs/>
                <w:color w:val="000000"/>
              </w:rPr>
              <w:t>Одна  из самых главных задач учителя –  повышение мотивации школьников к изучению иностранного языка. Каждый учитель старается найти оптимальный способ для решения поставленной задачи. Игры – эффективный способ повышения мотивации изучения иностранного языка.</w:t>
            </w:r>
          </w:p>
          <w:p w:rsidR="00A40857" w:rsidRPr="00A40857" w:rsidRDefault="00A40857" w:rsidP="003048F3">
            <w:pPr>
              <w:pStyle w:val="p8"/>
              <w:shd w:val="clear" w:color="auto" w:fill="FFFFFF"/>
              <w:spacing w:before="180" w:beforeAutospacing="0"/>
              <w:ind w:firstLine="540"/>
              <w:rPr>
                <w:rStyle w:val="s1"/>
                <w:bCs/>
                <w:color w:val="000000"/>
              </w:rPr>
            </w:pPr>
            <w:r w:rsidRPr="00A40857">
              <w:rPr>
                <w:color w:val="000000"/>
              </w:rPr>
              <w:t xml:space="preserve">Я стремлюсь к тому, чтобы урок проходил в непринужденной обстановке. Как известно, эмоциональный тон урока </w:t>
            </w:r>
            <w:r w:rsidRPr="00A40857">
              <w:rPr>
                <w:color w:val="000000"/>
              </w:rPr>
              <w:lastRenderedPageBreak/>
              <w:t>определяет результат обучения</w:t>
            </w:r>
            <w:r>
              <w:rPr>
                <w:color w:val="000000"/>
              </w:rPr>
              <w:t xml:space="preserve">. </w:t>
            </w:r>
            <w:r w:rsidRPr="00A40857">
              <w:rPr>
                <w:color w:val="000000"/>
              </w:rPr>
              <w:t>Разумная требовательность, рабочая атмосфера и благоприятные условия для общения и есть тот оптимальный режим урока, который вырабатывает у учащихся положительную мотивацию к урокам иностранного языка.</w:t>
            </w:r>
          </w:p>
          <w:p w:rsidR="00A40857" w:rsidRPr="00A40857" w:rsidRDefault="00A40857" w:rsidP="00A40857">
            <w:pPr>
              <w:pStyle w:val="p9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A40857">
              <w:rPr>
                <w:color w:val="000000"/>
              </w:rPr>
              <w:t>Практика показывает, что игра активизирует стремление ребят к контакту  друг с другом и учителем, создаёт условия равенства в речевом партнёрстве, разрушает традиционный барьер между учеником и учителем. В играх школьники овладевают такими элементами общения, как умение начать беседу, прервать разговор, в нужный момент опровергнуть мнение собеседника или поддержать его.</w:t>
            </w:r>
          </w:p>
          <w:p w:rsidR="00A40857" w:rsidRPr="00A40857" w:rsidRDefault="00A40857" w:rsidP="00A40857">
            <w:pPr>
              <w:pStyle w:val="p9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A40857">
              <w:rPr>
                <w:color w:val="000000"/>
              </w:rPr>
              <w:t>Игры положительно влияют на формирование познавательных интересов учащихся, способствуют осознанному освоению иностранного языка.</w:t>
            </w:r>
          </w:p>
          <w:p w:rsidR="00A40857" w:rsidRPr="00A40857" w:rsidRDefault="00A40857" w:rsidP="00A40857">
            <w:pPr>
              <w:pStyle w:val="p9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A40857">
              <w:rPr>
                <w:color w:val="000000"/>
              </w:rPr>
              <w:t>Желание учеников общаться достигается путём создания учителем конкретных ситуаций, в которых язык необходим. Игровые технологии обеспечивают разнообразие языковых тем, что обусловлено ситуацией общения, повседневной жизнью.</w:t>
            </w:r>
          </w:p>
          <w:p w:rsidR="00A40857" w:rsidRPr="00A40857" w:rsidRDefault="00A40857" w:rsidP="00A40857">
            <w:pPr>
              <w:pStyle w:val="p9"/>
              <w:shd w:val="clear" w:color="auto" w:fill="FFFFFF"/>
              <w:ind w:firstLine="425"/>
              <w:jc w:val="both"/>
              <w:rPr>
                <w:color w:val="000000"/>
              </w:rPr>
            </w:pPr>
            <w:r w:rsidRPr="00A40857">
              <w:rPr>
                <w:color w:val="000000"/>
              </w:rPr>
              <w:t>Можно утверждать, что игровые технологии необходимы при изучении иностранного языка, так как они приближают процесс активизации языкового материала к условиям реального общения. Кроме того, они повышают мотивацию и активность учащихся на уроке. Это значит, что ученики смогут овладеть новым средством коммуникации и приобрести навыки и умения общения с помощью изучаемого языка.</w:t>
            </w:r>
          </w:p>
          <w:p w:rsidR="00D02D9B" w:rsidRPr="003048F3" w:rsidRDefault="00D02D9B" w:rsidP="003048F3">
            <w:pPr>
              <w:pStyle w:val="a3"/>
              <w:spacing w:after="0"/>
              <w:ind w:left="0"/>
              <w:jc w:val="both"/>
              <w:rPr>
                <w:i/>
              </w:rPr>
            </w:pPr>
          </w:p>
        </w:tc>
      </w:tr>
      <w:tr w:rsidR="00D02D9B" w:rsidRPr="00216B4B" w:rsidTr="00D1023C">
        <w:trPr>
          <w:trHeight w:val="225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16B4B" w:rsidRDefault="00D02D9B" w:rsidP="00D1023C">
            <w:pPr>
              <w:jc w:val="both"/>
              <w:rPr>
                <w:b/>
                <w:spacing w:val="-8"/>
              </w:rPr>
            </w:pPr>
            <w:r w:rsidRPr="00216B4B">
              <w:rPr>
                <w:b/>
                <w:spacing w:val="-8"/>
              </w:rPr>
              <w:lastRenderedPageBreak/>
              <w:t>Результативность педагогического опыта</w:t>
            </w:r>
          </w:p>
        </w:tc>
        <w:tc>
          <w:tcPr>
            <w:tcW w:w="1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9B" w:rsidRPr="00216B4B" w:rsidRDefault="00D02D9B" w:rsidP="00D1023C">
            <w:pPr>
              <w:pStyle w:val="aa"/>
              <w:spacing w:before="0" w:beforeAutospacing="0" w:after="0" w:afterAutospacing="0"/>
              <w:ind w:firstLine="709"/>
              <w:jc w:val="both"/>
            </w:pPr>
            <w:r w:rsidRPr="00216B4B">
              <w:t xml:space="preserve">Использование </w:t>
            </w:r>
            <w:r w:rsidR="00FF2ECD" w:rsidRPr="00216B4B">
              <w:t xml:space="preserve">игровых </w:t>
            </w:r>
            <w:r w:rsidRPr="00216B4B">
              <w:t xml:space="preserve">технологий </w:t>
            </w:r>
            <w:r w:rsidR="00FF2ECD" w:rsidRPr="00216B4B">
              <w:t xml:space="preserve"> как одного из методов формирования коммуникативной компетенции </w:t>
            </w:r>
            <w:r w:rsidRPr="00216B4B">
              <w:t xml:space="preserve">позволяет учащимся </w:t>
            </w:r>
            <w:r w:rsidR="00FF2ECD" w:rsidRPr="00216B4B">
              <w:t>реализовать</w:t>
            </w:r>
            <w:r w:rsidRPr="00216B4B">
              <w:t xml:space="preserve"> интерес к предмету, приумножить знания о нём, продемонстрировать уровень обученности по английскому языку, совершенствовать умение участвовать в коллективных формах общения, подняться на более высокую ступень обученности, формировать навыки самостоятельной работы с учебным материалом. </w:t>
            </w:r>
          </w:p>
          <w:p w:rsidR="006B047E" w:rsidRDefault="00D02D9B" w:rsidP="00D1023C">
            <w:pPr>
              <w:ind w:firstLine="494"/>
              <w:jc w:val="both"/>
            </w:pPr>
            <w:r w:rsidRPr="00216B4B">
              <w:t>О результативности опыта свидетельствует показатели ка</w:t>
            </w:r>
            <w:r w:rsidR="0057588A">
              <w:t>чества ЕГЭ по английскому языку</w:t>
            </w:r>
          </w:p>
          <w:p w:rsidR="00D02D9B" w:rsidRPr="00216B4B" w:rsidRDefault="00D02D9B" w:rsidP="00D1023C">
            <w:pPr>
              <w:ind w:firstLine="494"/>
              <w:jc w:val="both"/>
            </w:pPr>
            <w:r w:rsidRPr="00216B4B">
              <w:t xml:space="preserve"> и  поступление выпус</w:t>
            </w:r>
            <w:r w:rsidR="0034240B">
              <w:t xml:space="preserve">кников в ВУЗы, где профильным </w:t>
            </w:r>
            <w:r w:rsidRPr="00216B4B">
              <w:t xml:space="preserve"> предметом является язык, повышение успеваемости  по предмету, повышение качества знаний по английскому языку. </w:t>
            </w:r>
          </w:p>
          <w:p w:rsidR="00D02D9B" w:rsidRPr="00216B4B" w:rsidRDefault="00D02D9B" w:rsidP="00D1023C">
            <w:pPr>
              <w:ind w:firstLine="494"/>
              <w:jc w:val="both"/>
              <w:rPr>
                <w:rFonts w:eastAsia="Calibri"/>
              </w:rPr>
            </w:pPr>
            <w:r w:rsidRPr="00216B4B">
              <w:t>Повышается интерес учащихся к изучению иностранного языка и</w:t>
            </w:r>
            <w:r w:rsidRPr="00216B4B">
              <w:rPr>
                <w:rFonts w:eastAsia="Calibri"/>
              </w:rPr>
              <w:t xml:space="preserve"> рейтинг предмета среди учащихся. Увеличивается количество </w:t>
            </w:r>
            <w:r w:rsidR="00FF2ECD" w:rsidRPr="00216B4B">
              <w:rPr>
                <w:rFonts w:eastAsia="Calibri"/>
              </w:rPr>
              <w:t>об</w:t>
            </w:r>
            <w:r w:rsidRPr="00216B4B">
              <w:rPr>
                <w:rFonts w:eastAsia="Calibri"/>
              </w:rPr>
              <w:t>учащихся, участвующих в олимпиадах, конк</w:t>
            </w:r>
            <w:r w:rsidRPr="00216B4B">
              <w:t>урсах, проектах</w:t>
            </w:r>
            <w:r w:rsidRPr="00216B4B">
              <w:rPr>
                <w:rFonts w:eastAsia="Calibri"/>
              </w:rPr>
              <w:t>.</w:t>
            </w:r>
          </w:p>
          <w:tbl>
            <w:tblPr>
              <w:tblW w:w="11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83"/>
              <w:gridCol w:w="1275"/>
              <w:gridCol w:w="3402"/>
              <w:gridCol w:w="5308"/>
            </w:tblGrid>
            <w:tr w:rsidR="00D02D9B" w:rsidRPr="00216B4B" w:rsidTr="00D1023C">
              <w:tc>
                <w:tcPr>
                  <w:tcW w:w="1683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Учебный год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Класс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02D9B" w:rsidRPr="00216B4B" w:rsidRDefault="00904415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 xml:space="preserve">ФИО </w:t>
                  </w:r>
                  <w:r w:rsidR="00D02D9B" w:rsidRPr="00216B4B">
                    <w:rPr>
                      <w:rFonts w:eastAsia="Calibri"/>
                    </w:rPr>
                    <w:t>ребёнка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D02D9B" w:rsidRPr="00216B4B" w:rsidRDefault="00D02D9B" w:rsidP="00D1023C">
                  <w:pPr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  <w:bCs/>
                    </w:rPr>
                    <w:t>Результат участия во Всероссийской предметной олимпиаде (муниципальный этап)</w:t>
                  </w:r>
                </w:p>
              </w:tc>
            </w:tr>
            <w:tr w:rsidR="001E2B56" w:rsidRPr="00216B4B" w:rsidTr="00D1023C">
              <w:tc>
                <w:tcPr>
                  <w:tcW w:w="1683" w:type="dxa"/>
                  <w:shd w:val="clear" w:color="auto" w:fill="auto"/>
                </w:tcPr>
                <w:p w:rsidR="001E2B56" w:rsidRPr="00216B4B" w:rsidRDefault="001E2B56" w:rsidP="001E2B56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2015–2016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E2B56" w:rsidRPr="00216B4B" w:rsidRDefault="001E2B56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E2B56" w:rsidRPr="00216B4B" w:rsidRDefault="001E2B56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Ляличкина Ангелина Вячеславовна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1E2B56" w:rsidRPr="00216B4B" w:rsidRDefault="001E2B56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призёр</w:t>
                  </w:r>
                </w:p>
              </w:tc>
            </w:tr>
            <w:tr w:rsidR="001043B6" w:rsidRPr="00216B4B" w:rsidTr="00D1023C">
              <w:tc>
                <w:tcPr>
                  <w:tcW w:w="1683" w:type="dxa"/>
                  <w:shd w:val="clear" w:color="auto" w:fill="auto"/>
                </w:tcPr>
                <w:p w:rsidR="001043B6" w:rsidRPr="00216B4B" w:rsidRDefault="001043B6" w:rsidP="001043B6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2016 - 2017</w:t>
                  </w:r>
                </w:p>
                <w:p w:rsidR="001043B6" w:rsidRDefault="001043B6" w:rsidP="001E2B56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043B6" w:rsidRDefault="001043B6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043B6" w:rsidRPr="00216B4B" w:rsidRDefault="001043B6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Разумовский Евгений Владимирович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1043B6" w:rsidRPr="00216B4B" w:rsidRDefault="001043B6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призёр</w:t>
                  </w:r>
                </w:p>
              </w:tc>
            </w:tr>
            <w:tr w:rsidR="001043B6" w:rsidRPr="00216B4B" w:rsidTr="00D1023C">
              <w:tc>
                <w:tcPr>
                  <w:tcW w:w="1683" w:type="dxa"/>
                  <w:shd w:val="clear" w:color="auto" w:fill="auto"/>
                </w:tcPr>
                <w:p w:rsidR="001043B6" w:rsidRPr="00216B4B" w:rsidRDefault="001043B6" w:rsidP="001043B6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2016 - 2017</w:t>
                  </w:r>
                </w:p>
                <w:p w:rsidR="001043B6" w:rsidRPr="00216B4B" w:rsidRDefault="001043B6" w:rsidP="001043B6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043B6" w:rsidRDefault="001043B6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043B6" w:rsidRPr="00216B4B" w:rsidRDefault="001043B6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Кечкова Александра</w:t>
                  </w:r>
                  <w:r w:rsidR="00A13EC5">
                    <w:rPr>
                      <w:rFonts w:eastAsia="Calibri"/>
                    </w:rPr>
                    <w:t xml:space="preserve"> Алексеевна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1043B6" w:rsidRPr="00216B4B" w:rsidRDefault="001043B6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призёр</w:t>
                  </w:r>
                </w:p>
              </w:tc>
            </w:tr>
            <w:tr w:rsidR="0049240E" w:rsidRPr="00216B4B" w:rsidTr="00D1023C">
              <w:tc>
                <w:tcPr>
                  <w:tcW w:w="1683" w:type="dxa"/>
                  <w:shd w:val="clear" w:color="auto" w:fill="auto"/>
                </w:tcPr>
                <w:p w:rsidR="0049240E" w:rsidRPr="00216B4B" w:rsidRDefault="0049240E" w:rsidP="0049240E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2016 - 2017</w:t>
                  </w:r>
                </w:p>
                <w:p w:rsidR="0049240E" w:rsidRPr="00216B4B" w:rsidRDefault="0049240E" w:rsidP="001043B6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49240E" w:rsidRDefault="0049240E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9240E" w:rsidRDefault="0049240E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Семина Анастасия Сергеевна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49240E" w:rsidRPr="00216B4B" w:rsidRDefault="0049240E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призёр</w:t>
                  </w:r>
                </w:p>
              </w:tc>
            </w:tr>
            <w:tr w:rsidR="00D02D9B" w:rsidRPr="00216B4B" w:rsidTr="00D1023C">
              <w:tc>
                <w:tcPr>
                  <w:tcW w:w="1683" w:type="dxa"/>
                  <w:shd w:val="clear" w:color="auto" w:fill="auto"/>
                </w:tcPr>
                <w:p w:rsidR="00D02D9B" w:rsidRPr="00216B4B" w:rsidRDefault="00904415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2017-2018</w:t>
                  </w:r>
                </w:p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</w:p>
                <w:p w:rsidR="00D02D9B" w:rsidRPr="00216B4B" w:rsidRDefault="00904415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 xml:space="preserve">Ляличкина Ангелина Вячеславовна 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призёр</w:t>
                  </w:r>
                </w:p>
              </w:tc>
            </w:tr>
            <w:tr w:rsidR="00794097" w:rsidRPr="00216B4B" w:rsidTr="00D1023C">
              <w:tc>
                <w:tcPr>
                  <w:tcW w:w="1683" w:type="dxa"/>
                  <w:shd w:val="clear" w:color="auto" w:fill="auto"/>
                </w:tcPr>
                <w:p w:rsidR="00794097" w:rsidRPr="00216B4B" w:rsidRDefault="00794097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2019- 2020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94097" w:rsidRPr="00216B4B" w:rsidRDefault="00794097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94097" w:rsidRPr="00216B4B" w:rsidRDefault="00794097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Ляличкина Ангелина Вячеславовна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794097" w:rsidRPr="00216B4B" w:rsidRDefault="00794097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призёр</w:t>
                  </w:r>
                </w:p>
              </w:tc>
            </w:tr>
            <w:tr w:rsidR="00216B4B" w:rsidRPr="00216B4B" w:rsidTr="00064E44">
              <w:trPr>
                <w:trHeight w:val="679"/>
              </w:trPr>
              <w:tc>
                <w:tcPr>
                  <w:tcW w:w="1683" w:type="dxa"/>
                  <w:shd w:val="clear" w:color="auto" w:fill="auto"/>
                </w:tcPr>
                <w:p w:rsidR="00216B4B" w:rsidRDefault="00216B4B" w:rsidP="00D1023C">
                  <w:pPr>
                    <w:jc w:val="both"/>
                    <w:rPr>
                      <w:rFonts w:eastAsia="Calibri"/>
                    </w:rPr>
                  </w:pPr>
                </w:p>
                <w:p w:rsidR="00216B4B" w:rsidRDefault="00216B4B" w:rsidP="00D1023C">
                  <w:pPr>
                    <w:jc w:val="both"/>
                    <w:rPr>
                      <w:rFonts w:eastAsia="Calibri"/>
                    </w:rPr>
                  </w:pPr>
                </w:p>
                <w:p w:rsidR="00216B4B" w:rsidRDefault="00216B4B" w:rsidP="00D1023C">
                  <w:pPr>
                    <w:jc w:val="both"/>
                    <w:rPr>
                      <w:rFonts w:eastAsia="Calibri"/>
                    </w:rPr>
                  </w:pPr>
                </w:p>
                <w:p w:rsidR="00216B4B" w:rsidRPr="00216B4B" w:rsidRDefault="00216B4B" w:rsidP="00D1023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16B4B" w:rsidRPr="00216B4B" w:rsidRDefault="00216B4B" w:rsidP="00D1023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16B4B" w:rsidRPr="00216B4B" w:rsidRDefault="00216B4B" w:rsidP="00904415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308" w:type="dxa"/>
                  <w:shd w:val="clear" w:color="auto" w:fill="auto"/>
                </w:tcPr>
                <w:p w:rsidR="00216B4B" w:rsidRPr="00216B4B" w:rsidRDefault="00216B4B" w:rsidP="00064E44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  <w:bCs/>
                    </w:rPr>
                    <w:t>Результат участия</w:t>
                  </w:r>
                  <w:r>
                    <w:rPr>
                      <w:rFonts w:eastAsia="Calibri"/>
                      <w:bCs/>
                    </w:rPr>
                    <w:t xml:space="preserve"> в Евсевьевской олимпиаде (</w:t>
                  </w:r>
                  <w:r w:rsidR="00064E44">
                    <w:rPr>
                      <w:rFonts w:eastAsia="Calibri"/>
                      <w:bCs/>
                    </w:rPr>
                    <w:t xml:space="preserve">региональный </w:t>
                  </w:r>
                  <w:r>
                    <w:rPr>
                      <w:rFonts w:eastAsia="Calibri"/>
                      <w:bCs/>
                    </w:rPr>
                    <w:t>очный этап)</w:t>
                  </w:r>
                </w:p>
              </w:tc>
            </w:tr>
            <w:tr w:rsidR="001E2B56" w:rsidRPr="00216B4B" w:rsidTr="00D1023C">
              <w:tc>
                <w:tcPr>
                  <w:tcW w:w="1683" w:type="dxa"/>
                  <w:shd w:val="clear" w:color="auto" w:fill="auto"/>
                </w:tcPr>
                <w:p w:rsidR="001E2B56" w:rsidRPr="00216B4B" w:rsidRDefault="001E2B56" w:rsidP="001E2B56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2016 - 2017</w:t>
                  </w:r>
                </w:p>
                <w:p w:rsidR="001E2B56" w:rsidRDefault="001E2B56" w:rsidP="00D1023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1E2B56" w:rsidRDefault="001E2B56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E2B56" w:rsidRDefault="001E2B56" w:rsidP="00904415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Ляличкина Ангелина Вячеславовна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1E2B56" w:rsidRDefault="001E2B56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победитель</w:t>
                  </w:r>
                </w:p>
              </w:tc>
            </w:tr>
            <w:tr w:rsidR="00216B4B" w:rsidRPr="00216B4B" w:rsidTr="00D1023C">
              <w:tc>
                <w:tcPr>
                  <w:tcW w:w="1683" w:type="dxa"/>
                  <w:shd w:val="clear" w:color="auto" w:fill="auto"/>
                </w:tcPr>
                <w:p w:rsidR="00216B4B" w:rsidRDefault="0013465C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2018-2019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16B4B" w:rsidRPr="00216B4B" w:rsidRDefault="0013465C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16B4B" w:rsidRPr="00216B4B" w:rsidRDefault="0013465C" w:rsidP="00904415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Борискина Юлия Владимировна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216B4B" w:rsidRPr="00216B4B" w:rsidRDefault="0013465C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призёр</w:t>
                  </w:r>
                </w:p>
              </w:tc>
            </w:tr>
            <w:tr w:rsidR="00216B4B" w:rsidRPr="00216B4B" w:rsidTr="00D1023C">
              <w:tc>
                <w:tcPr>
                  <w:tcW w:w="1683" w:type="dxa"/>
                  <w:shd w:val="clear" w:color="auto" w:fill="auto"/>
                </w:tcPr>
                <w:p w:rsidR="00216B4B" w:rsidRDefault="0013465C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2018-2019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16B4B" w:rsidRPr="00216B4B" w:rsidRDefault="0013465C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16B4B" w:rsidRPr="00216B4B" w:rsidRDefault="0013465C" w:rsidP="00904415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Семина Анастасия Сергеевна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216B4B" w:rsidRPr="00216B4B" w:rsidRDefault="0098540E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призёр</w:t>
                  </w:r>
                </w:p>
              </w:tc>
            </w:tr>
            <w:tr w:rsidR="00085A03" w:rsidRPr="00216B4B" w:rsidTr="00D1023C">
              <w:tc>
                <w:tcPr>
                  <w:tcW w:w="1683" w:type="dxa"/>
                  <w:shd w:val="clear" w:color="auto" w:fill="auto"/>
                </w:tcPr>
                <w:p w:rsidR="00085A03" w:rsidRDefault="00085A03" w:rsidP="00D1023C">
                  <w:pPr>
                    <w:jc w:val="both"/>
                    <w:rPr>
                      <w:rFonts w:eastAsia="Calibri"/>
                    </w:rPr>
                  </w:pPr>
                </w:p>
                <w:p w:rsidR="00085A03" w:rsidRDefault="00085A03" w:rsidP="00D1023C">
                  <w:pPr>
                    <w:jc w:val="both"/>
                    <w:rPr>
                      <w:rFonts w:eastAsia="Calibri"/>
                    </w:rPr>
                  </w:pPr>
                </w:p>
                <w:p w:rsidR="00085A03" w:rsidRDefault="00085A03" w:rsidP="00D1023C">
                  <w:pPr>
                    <w:jc w:val="both"/>
                    <w:rPr>
                      <w:rFonts w:eastAsia="Calibri"/>
                    </w:rPr>
                  </w:pPr>
                </w:p>
                <w:p w:rsidR="00085A03" w:rsidRDefault="00085A03" w:rsidP="00D1023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085A03" w:rsidRDefault="00085A03" w:rsidP="00D1023C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085A03" w:rsidRDefault="00085A03" w:rsidP="00904415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308" w:type="dxa"/>
                  <w:shd w:val="clear" w:color="auto" w:fill="auto"/>
                </w:tcPr>
                <w:p w:rsidR="00085A03" w:rsidRDefault="006A01D9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Международная олимпиада по основам наук (очный этап) </w:t>
                  </w:r>
                </w:p>
              </w:tc>
            </w:tr>
            <w:tr w:rsidR="006A01D9" w:rsidRPr="00216B4B" w:rsidTr="00D1023C">
              <w:tc>
                <w:tcPr>
                  <w:tcW w:w="1683" w:type="dxa"/>
                  <w:shd w:val="clear" w:color="auto" w:fill="auto"/>
                </w:tcPr>
                <w:p w:rsidR="006A01D9" w:rsidRDefault="006A01D9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2015-2016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A01D9" w:rsidRDefault="006A01D9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6A01D9" w:rsidRDefault="006A01D9" w:rsidP="00904415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Разумовский Евгений Владимирович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6A01D9" w:rsidRDefault="006A01D9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победитель</w:t>
                  </w:r>
                </w:p>
              </w:tc>
            </w:tr>
            <w:tr w:rsidR="006A01D9" w:rsidRPr="00216B4B" w:rsidTr="00D1023C">
              <w:tc>
                <w:tcPr>
                  <w:tcW w:w="1683" w:type="dxa"/>
                  <w:shd w:val="clear" w:color="auto" w:fill="auto"/>
                </w:tcPr>
                <w:p w:rsidR="006A01D9" w:rsidRDefault="006A01D9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2016-2017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A01D9" w:rsidRDefault="006A01D9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6A01D9" w:rsidRPr="00216B4B" w:rsidRDefault="006A01D9" w:rsidP="00904415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Ляличкина Ангелина Вячеславовна</w:t>
                  </w:r>
                </w:p>
              </w:tc>
              <w:tc>
                <w:tcPr>
                  <w:tcW w:w="5308" w:type="dxa"/>
                  <w:shd w:val="clear" w:color="auto" w:fill="auto"/>
                </w:tcPr>
                <w:p w:rsidR="006A01D9" w:rsidRDefault="006A01D9" w:rsidP="00D1023C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победитель</w:t>
                  </w:r>
                </w:p>
              </w:tc>
            </w:tr>
          </w:tbl>
          <w:p w:rsidR="00D02D9B" w:rsidRDefault="00D02D9B" w:rsidP="00D1023C">
            <w:pPr>
              <w:ind w:firstLine="494"/>
              <w:jc w:val="both"/>
            </w:pPr>
            <w:r w:rsidRPr="00216B4B">
              <w:t>Как один из компонентов работы с одарёнными  детьми особое место  в учебном процессе занимает исследовательская деятельность</w:t>
            </w:r>
            <w:r w:rsidRPr="00216B4B">
              <w:rPr>
                <w:b/>
              </w:rPr>
              <w:t xml:space="preserve"> </w:t>
            </w:r>
            <w:r w:rsidR="002742A6">
              <w:t xml:space="preserve">учащихся. </w:t>
            </w:r>
            <w:proofErr w:type="gramStart"/>
            <w:r w:rsidR="002742A6">
              <w:t>Обу</w:t>
            </w:r>
            <w:r w:rsidRPr="00216B4B">
              <w:t>ча</w:t>
            </w:r>
            <w:r w:rsidR="002742A6">
              <w:t>ю</w:t>
            </w:r>
            <w:r w:rsidRPr="00216B4B">
              <w:t>щиеся с удовольствием принимают участие в ежегодной школьной научно-практической конференции «Шаг в будущее»</w:t>
            </w:r>
            <w:proofErr w:type="gramEnd"/>
          </w:p>
          <w:p w:rsidR="00085A03" w:rsidRDefault="00085A03" w:rsidP="00D1023C">
            <w:pPr>
              <w:ind w:firstLine="494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83"/>
              <w:gridCol w:w="850"/>
              <w:gridCol w:w="2268"/>
              <w:gridCol w:w="8245"/>
            </w:tblGrid>
            <w:tr w:rsidR="00D02D9B" w:rsidRPr="00216B4B" w:rsidTr="00D1023C">
              <w:tc>
                <w:tcPr>
                  <w:tcW w:w="1683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Учебный год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Класс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ФИ ребёнка</w:t>
                  </w:r>
                </w:p>
              </w:tc>
              <w:tc>
                <w:tcPr>
                  <w:tcW w:w="8245" w:type="dxa"/>
                  <w:shd w:val="clear" w:color="auto" w:fill="auto"/>
                </w:tcPr>
                <w:p w:rsidR="00D02D9B" w:rsidRPr="00216B4B" w:rsidRDefault="00D02D9B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Тема работы</w:t>
                  </w:r>
                </w:p>
              </w:tc>
            </w:tr>
            <w:tr w:rsidR="00D02D9B" w:rsidRPr="00216B4B" w:rsidTr="00D1023C">
              <w:tc>
                <w:tcPr>
                  <w:tcW w:w="1683" w:type="dxa"/>
                  <w:shd w:val="clear" w:color="auto" w:fill="auto"/>
                </w:tcPr>
                <w:p w:rsidR="00D02D9B" w:rsidRPr="00216B4B" w:rsidRDefault="00B06732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2016</w:t>
                  </w:r>
                  <w:r w:rsidR="00D02D9B" w:rsidRPr="00216B4B">
                    <w:rPr>
                      <w:rFonts w:eastAsia="Calibri"/>
                    </w:rPr>
                    <w:t>-201</w:t>
                  </w:r>
                  <w:r w:rsidRPr="00216B4B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2D9B" w:rsidRPr="00216B4B" w:rsidRDefault="00B06732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02D9B" w:rsidRPr="00216B4B" w:rsidRDefault="00B06732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Семина Анастасия</w:t>
                  </w:r>
                </w:p>
              </w:tc>
              <w:tc>
                <w:tcPr>
                  <w:tcW w:w="8245" w:type="dxa"/>
                  <w:shd w:val="clear" w:color="auto" w:fill="auto"/>
                </w:tcPr>
                <w:p w:rsidR="00D02D9B" w:rsidRPr="00216B4B" w:rsidRDefault="00D02D9B" w:rsidP="00B06732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  <w:bCs/>
                    </w:rPr>
                    <w:t>«</w:t>
                  </w:r>
                  <w:r w:rsidR="00B06732" w:rsidRPr="00216B4B">
                    <w:rPr>
                      <w:rFonts w:eastAsia="Calibri"/>
                      <w:bCs/>
                    </w:rPr>
                    <w:t>Чаепитие в Великобритании</w:t>
                  </w:r>
                  <w:r w:rsidRPr="00216B4B">
                    <w:rPr>
                      <w:rFonts w:eastAsia="Calibri"/>
                      <w:bCs/>
                    </w:rPr>
                    <w:t>»</w:t>
                  </w:r>
                </w:p>
              </w:tc>
            </w:tr>
            <w:tr w:rsidR="00D02D9B" w:rsidRPr="00216B4B" w:rsidTr="00D1023C">
              <w:tc>
                <w:tcPr>
                  <w:tcW w:w="1683" w:type="dxa"/>
                  <w:shd w:val="clear" w:color="auto" w:fill="auto"/>
                </w:tcPr>
                <w:p w:rsidR="00D02D9B" w:rsidRPr="00216B4B" w:rsidRDefault="00B06732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2017</w:t>
                  </w:r>
                  <w:r w:rsidR="00D02D9B" w:rsidRPr="00216B4B">
                    <w:rPr>
                      <w:rFonts w:eastAsia="Calibri"/>
                    </w:rPr>
                    <w:t>-201</w:t>
                  </w:r>
                  <w:r w:rsidRPr="00216B4B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2D9B" w:rsidRPr="00216B4B" w:rsidRDefault="00B06732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02D9B" w:rsidRPr="00216B4B" w:rsidRDefault="00B06732" w:rsidP="00D1023C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Ляличкина Ангелина</w:t>
                  </w:r>
                </w:p>
              </w:tc>
              <w:tc>
                <w:tcPr>
                  <w:tcW w:w="8245" w:type="dxa"/>
                  <w:shd w:val="clear" w:color="auto" w:fill="auto"/>
                </w:tcPr>
                <w:p w:rsidR="00D02D9B" w:rsidRPr="00216B4B" w:rsidRDefault="00D02D9B" w:rsidP="00064E44">
                  <w:pPr>
                    <w:jc w:val="both"/>
                    <w:rPr>
                      <w:rFonts w:eastAsia="Calibri"/>
                    </w:rPr>
                  </w:pPr>
                  <w:r w:rsidRPr="00216B4B">
                    <w:rPr>
                      <w:rFonts w:eastAsia="Calibri"/>
                    </w:rPr>
                    <w:t>«</w:t>
                  </w:r>
                  <w:r w:rsidR="00064E44" w:rsidRPr="009C066E">
                    <w:rPr>
                      <w:rFonts w:eastAsia="Calibri"/>
                    </w:rPr>
                    <w:t>Лимерик как</w:t>
                  </w:r>
                  <w:r w:rsidR="009C066E">
                    <w:rPr>
                      <w:rFonts w:eastAsia="Calibri"/>
                    </w:rPr>
                    <w:t xml:space="preserve"> жанр английской фольклорной поэзии»</w:t>
                  </w:r>
                  <w:r w:rsidR="00064E44">
                    <w:rPr>
                      <w:rFonts w:eastAsia="Calibri"/>
                    </w:rPr>
                    <w:t xml:space="preserve"> </w:t>
                  </w:r>
                </w:p>
              </w:tc>
            </w:tr>
          </w:tbl>
          <w:p w:rsidR="00D02D9B" w:rsidRPr="00216B4B" w:rsidRDefault="00D02D9B" w:rsidP="00D1023C">
            <w:pPr>
              <w:ind w:firstLine="494"/>
              <w:jc w:val="both"/>
              <w:rPr>
                <w:rFonts w:eastAsia="Calibri"/>
              </w:rPr>
            </w:pPr>
          </w:p>
          <w:p w:rsidR="00D02D9B" w:rsidRDefault="00D02D9B" w:rsidP="00D1023C">
            <w:pPr>
              <w:ind w:firstLine="494"/>
              <w:jc w:val="both"/>
            </w:pPr>
            <w:r w:rsidRPr="00216B4B">
              <w:rPr>
                <w:rFonts w:eastAsia="Calibri"/>
              </w:rPr>
              <w:t xml:space="preserve">О результативности опыта свидетельствуют </w:t>
            </w:r>
            <w:r w:rsidRPr="00216B4B">
              <w:t xml:space="preserve">стабильные положительные результаты освоения </w:t>
            </w:r>
            <w:proofErr w:type="gramStart"/>
            <w:r w:rsidRPr="00216B4B">
              <w:t>обучающимися</w:t>
            </w:r>
            <w:proofErr w:type="gramEnd"/>
            <w:r w:rsidRPr="00216B4B">
              <w:t xml:space="preserve"> образовательных программ:</w:t>
            </w:r>
          </w:p>
          <w:tbl>
            <w:tblPr>
              <w:tblW w:w="0" w:type="auto"/>
              <w:tblInd w:w="3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2"/>
              <w:gridCol w:w="1134"/>
              <w:gridCol w:w="850"/>
              <w:gridCol w:w="1134"/>
              <w:gridCol w:w="851"/>
              <w:gridCol w:w="1134"/>
            </w:tblGrid>
            <w:tr w:rsidR="00BC3159" w:rsidRPr="00095B7E" w:rsidTr="00064E44"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159" w:rsidRPr="00095B7E" w:rsidRDefault="00BC3159" w:rsidP="00C9209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  <w:r w:rsidRPr="00095B7E">
                    <w:rPr>
                      <w:sz w:val="28"/>
                      <w:szCs w:val="28"/>
                    </w:rPr>
                    <w:t>-201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159" w:rsidRPr="00095B7E" w:rsidRDefault="00BC3159" w:rsidP="00C9209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095B7E">
                    <w:rPr>
                      <w:sz w:val="28"/>
                      <w:szCs w:val="28"/>
                    </w:rPr>
                    <w:t>-201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159" w:rsidRPr="00095B7E" w:rsidRDefault="00BC3159" w:rsidP="00C9209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Pr="00095B7E">
                    <w:rPr>
                      <w:sz w:val="28"/>
                      <w:szCs w:val="28"/>
                    </w:rPr>
                    <w:t>-20</w:t>
                  </w: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647BC" w:rsidRDefault="00BC3159" w:rsidP="00C9209A">
                  <w:pPr>
                    <w:spacing w:line="360" w:lineRule="auto"/>
                    <w:jc w:val="center"/>
                  </w:pPr>
                  <w:r w:rsidRPr="000647BC">
                    <w:t>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647BC" w:rsidRDefault="00BC3159" w:rsidP="00C9209A">
                  <w:r w:rsidRPr="000647BC">
                    <w:t>% качества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647BC" w:rsidRDefault="00BC3159" w:rsidP="00C9209A">
                  <w:pPr>
                    <w:spacing w:line="360" w:lineRule="auto"/>
                    <w:jc w:val="center"/>
                  </w:pPr>
                  <w:r w:rsidRPr="000647BC">
                    <w:t>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647BC">
                    <w:t>% качества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647BC" w:rsidRDefault="00BC3159" w:rsidP="00C9209A">
                  <w:pPr>
                    <w:spacing w:line="360" w:lineRule="auto"/>
                    <w:jc w:val="center"/>
                  </w:pPr>
                  <w:r w:rsidRPr="000647BC">
                    <w:t>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647BC">
                    <w:t>% качества</w:t>
                  </w: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95B7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  <w:r w:rsidRPr="00095B7E">
                    <w:rPr>
                      <w:sz w:val="28"/>
                      <w:szCs w:val="28"/>
                    </w:rPr>
                    <w:t>,9%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095B7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95B7E">
                    <w:rPr>
                      <w:sz w:val="28"/>
                      <w:szCs w:val="28"/>
                    </w:rPr>
                    <w:t>64,3%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095B7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95B7E">
                    <w:rPr>
                      <w:sz w:val="28"/>
                      <w:szCs w:val="28"/>
                    </w:rPr>
                    <w:t>72,7%</w:t>
                  </w: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340608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C94720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95B7E">
                    <w:rPr>
                      <w:sz w:val="28"/>
                      <w:szCs w:val="28"/>
                    </w:rPr>
                    <w:t>85,7%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095B7E">
                    <w:rPr>
                      <w:sz w:val="28"/>
                      <w:szCs w:val="28"/>
                    </w:rPr>
                    <w:t>,3%</w:t>
                  </w: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095B7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C561BB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81,6</w:t>
                  </w:r>
                  <w:r w:rsidR="00BC3159" w:rsidRPr="00095B7E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095B7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C561BB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84,1</w:t>
                  </w:r>
                  <w:r w:rsidR="00BC3159" w:rsidRPr="00095B7E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095B7E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C561BB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  <w:r w:rsidR="00BC3159" w:rsidRPr="00095B7E">
                    <w:rPr>
                      <w:sz w:val="28"/>
                      <w:szCs w:val="28"/>
                    </w:rPr>
                    <w:t>,6%</w:t>
                  </w: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095B7E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C561BB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  <w:r w:rsidR="00BC3159" w:rsidRPr="00095B7E">
                    <w:rPr>
                      <w:sz w:val="28"/>
                      <w:szCs w:val="28"/>
                    </w:rPr>
                    <w:t>,7%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095B7E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095B7E">
                    <w:rPr>
                      <w:sz w:val="28"/>
                      <w:szCs w:val="28"/>
                    </w:rPr>
                    <w:t>3,1%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095B7E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C561BB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84,6</w:t>
                  </w:r>
                  <w:r w:rsidR="00BC3159" w:rsidRPr="00095B7E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95B7E">
                    <w:rPr>
                      <w:sz w:val="28"/>
                      <w:szCs w:val="28"/>
                    </w:rPr>
                    <w:t>58,3%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C561BB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68,1</w:t>
                  </w:r>
                  <w:r w:rsidR="00BC3159" w:rsidRPr="00095B7E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3D5DA1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  <w:r w:rsidR="00BC3159">
                    <w:rPr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C3159" w:rsidRPr="00095B7E" w:rsidTr="00064E44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95B7E">
                    <w:rPr>
                      <w:sz w:val="28"/>
                      <w:szCs w:val="28"/>
                    </w:rPr>
                    <w:t>10б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97, 5</w:t>
                  </w:r>
                  <w:r w:rsidRPr="00095B7E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095B7E">
                    <w:rPr>
                      <w:sz w:val="28"/>
                      <w:szCs w:val="28"/>
                    </w:rPr>
                    <w:t>11б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</w:t>
                  </w:r>
                  <w:r w:rsidR="003D5DA1">
                    <w:rPr>
                      <w:sz w:val="28"/>
                      <w:szCs w:val="28"/>
                    </w:rPr>
                    <w:t>,1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95B7E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159" w:rsidRPr="00095B7E" w:rsidRDefault="00BC3159" w:rsidP="00C9209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3159" w:rsidRDefault="00BC3159" w:rsidP="00D1023C">
            <w:pPr>
              <w:ind w:firstLine="494"/>
              <w:jc w:val="both"/>
            </w:pPr>
          </w:p>
          <w:p w:rsidR="00064E44" w:rsidRDefault="00064E44" w:rsidP="00D1023C">
            <w:pPr>
              <w:ind w:firstLine="494"/>
              <w:jc w:val="both"/>
            </w:pPr>
          </w:p>
          <w:p w:rsidR="00D02D9B" w:rsidRPr="00216B4B" w:rsidRDefault="00D02D9B" w:rsidP="00D1023C">
            <w:pPr>
              <w:pStyle w:val="aa"/>
              <w:spacing w:before="0" w:beforeAutospacing="0" w:after="0" w:afterAutospacing="0"/>
            </w:pPr>
            <w:r w:rsidRPr="00216B4B">
              <w:t xml:space="preserve">       Всё это позволяет сделать следующие </w:t>
            </w:r>
            <w:r w:rsidRPr="00216B4B">
              <w:rPr>
                <w:u w:val="single"/>
              </w:rPr>
              <w:t>выводы</w:t>
            </w:r>
            <w:r w:rsidRPr="00216B4B">
              <w:t>:</w:t>
            </w:r>
          </w:p>
          <w:p w:rsidR="00D02D9B" w:rsidRPr="00216B4B" w:rsidRDefault="00D02D9B" w:rsidP="00D1023C">
            <w:pPr>
              <w:pStyle w:val="aa"/>
              <w:spacing w:before="0" w:beforeAutospacing="0" w:after="0" w:afterAutospacing="0"/>
            </w:pPr>
            <w:r w:rsidRPr="00216B4B">
              <w:t xml:space="preserve">- организация учебной деятельности с использованием </w:t>
            </w:r>
            <w:r w:rsidR="008A1D6B" w:rsidRPr="00216B4B">
              <w:t xml:space="preserve">игровых </w:t>
            </w:r>
            <w:r w:rsidRPr="00216B4B">
              <w:t>х технологий способствует формированию коммуникативной компетенции учащихся.</w:t>
            </w:r>
          </w:p>
          <w:p w:rsidR="008A1D6B" w:rsidRPr="00216B4B" w:rsidRDefault="00D02D9B" w:rsidP="00D1023C">
            <w:r w:rsidRPr="00216B4B">
              <w:t xml:space="preserve">- </w:t>
            </w:r>
            <w:r w:rsidR="008A1D6B" w:rsidRPr="00216B4B">
              <w:t>об</w:t>
            </w:r>
            <w:r w:rsidRPr="00216B4B">
              <w:t>учащиеся</w:t>
            </w:r>
            <w:r w:rsidR="008A1D6B" w:rsidRPr="00216B4B">
              <w:t xml:space="preserve"> становятся активными участниками учебного процесса;</w:t>
            </w:r>
            <w:r w:rsidRPr="00216B4B">
              <w:t xml:space="preserve"> </w:t>
            </w:r>
          </w:p>
          <w:p w:rsidR="00D02D9B" w:rsidRPr="00216B4B" w:rsidRDefault="00D02D9B" w:rsidP="00D1023C">
            <w:r w:rsidRPr="00216B4B">
              <w:t xml:space="preserve">- применение </w:t>
            </w:r>
            <w:r w:rsidR="008A1D6B" w:rsidRPr="00216B4B">
              <w:t xml:space="preserve">игровых технологий </w:t>
            </w:r>
            <w:r w:rsidRPr="00216B4B">
              <w:t>в образовательном процессе способствует повышению уровня качества знаний обучающихся.</w:t>
            </w:r>
            <w:r w:rsidRPr="00216B4B">
              <w:rPr>
                <w:i/>
              </w:rPr>
              <w:br/>
              <w:t xml:space="preserve">         </w:t>
            </w:r>
          </w:p>
          <w:p w:rsidR="00D02D9B" w:rsidRPr="00216B4B" w:rsidRDefault="00D02D9B" w:rsidP="00D1023C">
            <w:pPr>
              <w:spacing w:line="360" w:lineRule="auto"/>
              <w:jc w:val="both"/>
              <w:rPr>
                <w:i/>
              </w:rPr>
            </w:pPr>
            <w:r w:rsidRPr="00216B4B">
              <w:t xml:space="preserve">     </w:t>
            </w:r>
          </w:p>
        </w:tc>
      </w:tr>
      <w:tr w:rsidR="00D02D9B" w:rsidRPr="00216B4B" w:rsidTr="00D1023C">
        <w:tc>
          <w:tcPr>
            <w:tcW w:w="2173" w:type="dxa"/>
          </w:tcPr>
          <w:p w:rsidR="00D02D9B" w:rsidRPr="00216B4B" w:rsidRDefault="00D02D9B" w:rsidP="00D1023C">
            <w:pPr>
              <w:jc w:val="both"/>
              <w:rPr>
                <w:b/>
              </w:rPr>
            </w:pPr>
            <w:r w:rsidRPr="00216B4B">
              <w:rPr>
                <w:b/>
              </w:rPr>
              <w:lastRenderedPageBreak/>
              <w:t>Список литературы</w:t>
            </w:r>
          </w:p>
        </w:tc>
        <w:tc>
          <w:tcPr>
            <w:tcW w:w="13277" w:type="dxa"/>
          </w:tcPr>
          <w:p w:rsidR="001C4B4D" w:rsidRPr="001C4B4D" w:rsidRDefault="00A813E7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1. </w:t>
            </w:r>
            <w:r w:rsidR="00FB3F3A" w:rsidRPr="00A813E7">
              <w:rPr>
                <w:color w:val="000000"/>
              </w:rPr>
              <w:t xml:space="preserve">Бим, И.Л. Методика обучения иностранному языку как наука и проблемы школьного учебника / И.Л. Бим – М.: </w:t>
            </w:r>
          </w:p>
          <w:p w:rsidR="00FB3F3A" w:rsidRPr="00216B4B" w:rsidRDefault="001C4B4D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9749D6">
              <w:rPr>
                <w:color w:val="000000"/>
              </w:rPr>
              <w:t xml:space="preserve">        </w:t>
            </w:r>
            <w:r w:rsidR="00FB3F3A" w:rsidRPr="00A813E7">
              <w:rPr>
                <w:color w:val="000000"/>
              </w:rPr>
              <w:t xml:space="preserve">Русский </w:t>
            </w:r>
            <w:r w:rsidR="00D21F0E" w:rsidRPr="00D21F0E">
              <w:rPr>
                <w:color w:val="000000"/>
              </w:rPr>
              <w:t xml:space="preserve"> </w:t>
            </w:r>
            <w:r w:rsidR="00FB3F3A" w:rsidRPr="00A813E7">
              <w:rPr>
                <w:color w:val="000000"/>
              </w:rPr>
              <w:t>язык. 1977. – 288с.</w:t>
            </w:r>
          </w:p>
          <w:p w:rsidR="00FB3F3A" w:rsidRPr="00216B4B" w:rsidRDefault="00A813E7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2.</w:t>
            </w:r>
            <w:r w:rsidR="00FB3F3A" w:rsidRPr="00216B4B">
              <w:rPr>
                <w:color w:val="000000"/>
              </w:rPr>
              <w:t>Каменецкая, Н.П. Игра как метод обучения иностранным языкам / Н.П. Каменецкая // ИЯШ. – 2010. - №6. – с. 34 – 38.</w:t>
            </w:r>
          </w:p>
          <w:p w:rsidR="00FB3F3A" w:rsidRPr="00FA13DC" w:rsidRDefault="00A813E7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3.</w:t>
            </w:r>
            <w:r w:rsidR="00FB3F3A" w:rsidRPr="00FA13DC">
              <w:rPr>
                <w:color w:val="000000"/>
              </w:rPr>
              <w:t>Пассов, Е.И. Коммуникативная методика / Е. И. Пассов. – М.: АРКТИ, 2005. – 28 с.</w:t>
            </w:r>
          </w:p>
          <w:p w:rsidR="00FB3F3A" w:rsidRPr="00216B4B" w:rsidRDefault="00A813E7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4.</w:t>
            </w:r>
            <w:r w:rsidR="00FB3F3A" w:rsidRPr="00216B4B">
              <w:rPr>
                <w:color w:val="000000"/>
              </w:rPr>
              <w:t>Стронин, М. Ф. Обучающие игры на уроке иностранного языка / М. Ф. Стронин – М.: Просвещение, 2006. -  298с.</w:t>
            </w:r>
          </w:p>
          <w:p w:rsidR="00FB3F3A" w:rsidRPr="00216B4B" w:rsidRDefault="00A813E7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5.</w:t>
            </w:r>
            <w:r w:rsidR="00FB3F3A" w:rsidRPr="00216B4B">
              <w:rPr>
                <w:color w:val="000000"/>
              </w:rPr>
              <w:t>Эльконин, Д. Б. Психология игры / Д.  Б. Эльконин.    – М.: Владос, 1999. – 360с.</w:t>
            </w:r>
            <w:r>
              <w:rPr>
                <w:color w:val="000000"/>
              </w:rPr>
              <w:t xml:space="preserve">       </w:t>
            </w:r>
          </w:p>
          <w:p w:rsidR="00FB3F3A" w:rsidRPr="00A813E7" w:rsidRDefault="00FB3F3A" w:rsidP="00A813E7">
            <w:pPr>
              <w:pStyle w:val="p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216B4B">
              <w:t xml:space="preserve">Программа курса «Английский язык». 5-9 классы / авт.-сост. </w:t>
            </w:r>
            <w:r w:rsidR="0048632C">
              <w:rPr>
                <w:shd w:val="clear" w:color="auto" w:fill="FFFFFF"/>
              </w:rPr>
              <w:t>Ю.А. Комарова, И.В. Ларионова, К.Макбет</w:t>
            </w:r>
            <w:r w:rsidRPr="00216B4B">
              <w:rPr>
                <w:shd w:val="clear" w:color="auto" w:fill="FFFFFF"/>
              </w:rPr>
              <w:t xml:space="preserve"> – М.:ООО «Русско</w:t>
            </w:r>
            <w:r w:rsidR="009B6919" w:rsidRPr="00216B4B">
              <w:rPr>
                <w:shd w:val="clear" w:color="auto" w:fill="FFFFFF"/>
              </w:rPr>
              <w:t>е слово – учебник», 2014. – 104</w:t>
            </w:r>
            <w:r w:rsidRPr="00216B4B">
              <w:rPr>
                <w:shd w:val="clear" w:color="auto" w:fill="FFFFFF"/>
              </w:rPr>
              <w:t>с.</w:t>
            </w:r>
            <w:proofErr w:type="gramEnd"/>
            <w:r w:rsidRPr="00216B4B">
              <w:rPr>
                <w:shd w:val="clear" w:color="auto" w:fill="FFFFFF"/>
              </w:rPr>
              <w:t xml:space="preserve"> – (Инновационная школа)</w:t>
            </w:r>
          </w:p>
          <w:p w:rsidR="00E20D3C" w:rsidRPr="00216B4B" w:rsidRDefault="00A813E7" w:rsidP="00E20D3C">
            <w:pPr>
              <w:pStyle w:val="p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7.</w:t>
            </w:r>
            <w:r w:rsidR="00E20D3C">
              <w:rPr>
                <w:color w:val="000000"/>
              </w:rPr>
              <w:t>Федеральный государственный о</w:t>
            </w:r>
            <w:r w:rsidRPr="00216B4B">
              <w:rPr>
                <w:color w:val="000000"/>
              </w:rPr>
              <w:t>бразовательный стандарт основного общего образования по иностранному языку</w:t>
            </w:r>
          </w:p>
          <w:p w:rsidR="00A813E7" w:rsidRPr="00E20D3C" w:rsidRDefault="00E20D3C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en-US"/>
              </w:rPr>
              <w:t>http://www.school.edu.ru</w:t>
            </w:r>
          </w:p>
          <w:p w:rsidR="00A813E7" w:rsidRPr="00216B4B" w:rsidRDefault="00A813E7" w:rsidP="00A813E7">
            <w:pPr>
              <w:pStyle w:val="p9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</w:rPr>
            </w:pPr>
          </w:p>
          <w:p w:rsidR="00FB3F3A" w:rsidRPr="00216B4B" w:rsidRDefault="00FB3F3A" w:rsidP="00FB3F3A">
            <w:pPr>
              <w:ind w:left="412"/>
              <w:jc w:val="both"/>
            </w:pPr>
          </w:p>
          <w:p w:rsidR="00D02D9B" w:rsidRPr="00216B4B" w:rsidRDefault="00D02D9B" w:rsidP="00FB3F3A">
            <w:pPr>
              <w:ind w:left="128"/>
              <w:jc w:val="both"/>
              <w:rPr>
                <w:color w:val="FF0000"/>
              </w:rPr>
            </w:pPr>
          </w:p>
        </w:tc>
      </w:tr>
    </w:tbl>
    <w:p w:rsidR="00D02D9B" w:rsidRPr="0047748C" w:rsidRDefault="00D02D9B" w:rsidP="00D02D9B">
      <w:pPr>
        <w:jc w:val="both"/>
      </w:pPr>
    </w:p>
    <w:p w:rsidR="00D02D9B" w:rsidRPr="0047748C" w:rsidRDefault="00D02D9B" w:rsidP="00D02D9B">
      <w:pPr>
        <w:jc w:val="both"/>
      </w:pPr>
      <w:r>
        <w:t xml:space="preserve">        </w:t>
      </w:r>
    </w:p>
    <w:p w:rsidR="00885830" w:rsidRPr="00D02D9B" w:rsidRDefault="00885830"/>
    <w:sectPr w:rsidR="00885830" w:rsidRPr="00D02D9B" w:rsidSect="004B33A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360" w:bottom="900" w:left="3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F9" w:rsidRDefault="00A07EF9" w:rsidP="00A07EF9">
      <w:r>
        <w:separator/>
      </w:r>
    </w:p>
  </w:endnote>
  <w:endnote w:type="continuationSeparator" w:id="0">
    <w:p w:rsidR="00A07EF9" w:rsidRDefault="00A07EF9" w:rsidP="00A0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C" w:rsidRDefault="00DE20C3" w:rsidP="00C042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20C" w:rsidRDefault="00C862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C" w:rsidRDefault="00DE20C3" w:rsidP="005524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2A1">
      <w:rPr>
        <w:rStyle w:val="a7"/>
        <w:noProof/>
      </w:rPr>
      <w:t>8</w:t>
    </w:r>
    <w:r>
      <w:rPr>
        <w:rStyle w:val="a7"/>
      </w:rPr>
      <w:fldChar w:fldCharType="end"/>
    </w:r>
  </w:p>
  <w:p w:rsidR="00C0420C" w:rsidRDefault="00C862A1" w:rsidP="00C042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F9" w:rsidRDefault="00A07EF9" w:rsidP="00A07EF9">
      <w:r>
        <w:separator/>
      </w:r>
    </w:p>
  </w:footnote>
  <w:footnote w:type="continuationSeparator" w:id="0">
    <w:p w:rsidR="00A07EF9" w:rsidRDefault="00A07EF9" w:rsidP="00A0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C" w:rsidRDefault="00DE20C3" w:rsidP="00EC1D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40E">
      <w:rPr>
        <w:rStyle w:val="a7"/>
        <w:noProof/>
      </w:rPr>
      <w:t>20</w:t>
    </w:r>
    <w:r>
      <w:rPr>
        <w:rStyle w:val="a7"/>
      </w:rPr>
      <w:fldChar w:fldCharType="end"/>
    </w:r>
  </w:p>
  <w:p w:rsidR="00C0420C" w:rsidRDefault="00C862A1" w:rsidP="00941A4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0C" w:rsidRDefault="00C862A1" w:rsidP="00EB076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61D"/>
    <w:multiLevelType w:val="hybridMultilevel"/>
    <w:tmpl w:val="39F0305E"/>
    <w:lvl w:ilvl="0" w:tplc="5B2C3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A431E"/>
    <w:multiLevelType w:val="hybridMultilevel"/>
    <w:tmpl w:val="D9169DA0"/>
    <w:lvl w:ilvl="0" w:tplc="96CA57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BD1D64"/>
    <w:multiLevelType w:val="hybridMultilevel"/>
    <w:tmpl w:val="5C1616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124"/>
    <w:multiLevelType w:val="hybridMultilevel"/>
    <w:tmpl w:val="F82C625A"/>
    <w:lvl w:ilvl="0" w:tplc="59BE26A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E68B2"/>
    <w:multiLevelType w:val="hybridMultilevel"/>
    <w:tmpl w:val="61BAA4D6"/>
    <w:lvl w:ilvl="0" w:tplc="5AD61E9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8A0EA1"/>
    <w:multiLevelType w:val="hybridMultilevel"/>
    <w:tmpl w:val="36443868"/>
    <w:lvl w:ilvl="0" w:tplc="E45C26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D9B"/>
    <w:rsid w:val="00001659"/>
    <w:rsid w:val="0000231D"/>
    <w:rsid w:val="00006199"/>
    <w:rsid w:val="00006F1C"/>
    <w:rsid w:val="0000788C"/>
    <w:rsid w:val="00011345"/>
    <w:rsid w:val="00015756"/>
    <w:rsid w:val="00015B66"/>
    <w:rsid w:val="00016F28"/>
    <w:rsid w:val="000171D4"/>
    <w:rsid w:val="000172F1"/>
    <w:rsid w:val="0002321D"/>
    <w:rsid w:val="00024BC7"/>
    <w:rsid w:val="000403E8"/>
    <w:rsid w:val="000446C5"/>
    <w:rsid w:val="00044A0D"/>
    <w:rsid w:val="000456A1"/>
    <w:rsid w:val="00045D39"/>
    <w:rsid w:val="000479E7"/>
    <w:rsid w:val="00047BE8"/>
    <w:rsid w:val="00047E75"/>
    <w:rsid w:val="0005070D"/>
    <w:rsid w:val="00051C3F"/>
    <w:rsid w:val="0005451E"/>
    <w:rsid w:val="00064E44"/>
    <w:rsid w:val="0007064E"/>
    <w:rsid w:val="00072495"/>
    <w:rsid w:val="00076C26"/>
    <w:rsid w:val="000842B2"/>
    <w:rsid w:val="00084E8D"/>
    <w:rsid w:val="00085A03"/>
    <w:rsid w:val="00090208"/>
    <w:rsid w:val="000A3716"/>
    <w:rsid w:val="000A7260"/>
    <w:rsid w:val="000B1DBB"/>
    <w:rsid w:val="000B22BE"/>
    <w:rsid w:val="000B3204"/>
    <w:rsid w:val="000B64CE"/>
    <w:rsid w:val="000C1E51"/>
    <w:rsid w:val="000C3EDE"/>
    <w:rsid w:val="000C6867"/>
    <w:rsid w:val="000D038D"/>
    <w:rsid w:val="000D485E"/>
    <w:rsid w:val="000D65B8"/>
    <w:rsid w:val="000D66CE"/>
    <w:rsid w:val="000E173C"/>
    <w:rsid w:val="000F3124"/>
    <w:rsid w:val="000F3748"/>
    <w:rsid w:val="000F4AE9"/>
    <w:rsid w:val="000F66AE"/>
    <w:rsid w:val="001026BC"/>
    <w:rsid w:val="001043B6"/>
    <w:rsid w:val="00106857"/>
    <w:rsid w:val="00106D99"/>
    <w:rsid w:val="0011035C"/>
    <w:rsid w:val="00110990"/>
    <w:rsid w:val="001136BF"/>
    <w:rsid w:val="00114BA1"/>
    <w:rsid w:val="00120A80"/>
    <w:rsid w:val="0012151F"/>
    <w:rsid w:val="00121ACC"/>
    <w:rsid w:val="0012208D"/>
    <w:rsid w:val="0013079D"/>
    <w:rsid w:val="0013465C"/>
    <w:rsid w:val="001355E6"/>
    <w:rsid w:val="00135E76"/>
    <w:rsid w:val="00136241"/>
    <w:rsid w:val="00137D9C"/>
    <w:rsid w:val="00140954"/>
    <w:rsid w:val="0015462C"/>
    <w:rsid w:val="00160012"/>
    <w:rsid w:val="00163A38"/>
    <w:rsid w:val="001671B3"/>
    <w:rsid w:val="001679CC"/>
    <w:rsid w:val="00176E61"/>
    <w:rsid w:val="00177019"/>
    <w:rsid w:val="00177A5E"/>
    <w:rsid w:val="0018044F"/>
    <w:rsid w:val="00181015"/>
    <w:rsid w:val="00182C4C"/>
    <w:rsid w:val="001838C2"/>
    <w:rsid w:val="00184843"/>
    <w:rsid w:val="00184FB3"/>
    <w:rsid w:val="00186781"/>
    <w:rsid w:val="001922FC"/>
    <w:rsid w:val="0019794A"/>
    <w:rsid w:val="00197FEF"/>
    <w:rsid w:val="001A13A1"/>
    <w:rsid w:val="001A20EC"/>
    <w:rsid w:val="001B0819"/>
    <w:rsid w:val="001B0FB0"/>
    <w:rsid w:val="001B5F37"/>
    <w:rsid w:val="001C0D4B"/>
    <w:rsid w:val="001C4B4D"/>
    <w:rsid w:val="001C50C8"/>
    <w:rsid w:val="001C6AC6"/>
    <w:rsid w:val="001C6ACD"/>
    <w:rsid w:val="001D048D"/>
    <w:rsid w:val="001D4E47"/>
    <w:rsid w:val="001D55D3"/>
    <w:rsid w:val="001D570D"/>
    <w:rsid w:val="001E07A3"/>
    <w:rsid w:val="001E14CD"/>
    <w:rsid w:val="001E2B56"/>
    <w:rsid w:val="001E3506"/>
    <w:rsid w:val="001E585C"/>
    <w:rsid w:val="001E72EF"/>
    <w:rsid w:val="001F1946"/>
    <w:rsid w:val="001F4128"/>
    <w:rsid w:val="001F4D76"/>
    <w:rsid w:val="001F68E9"/>
    <w:rsid w:val="001F6EB7"/>
    <w:rsid w:val="001F7129"/>
    <w:rsid w:val="00201B9F"/>
    <w:rsid w:val="002028D4"/>
    <w:rsid w:val="00202F98"/>
    <w:rsid w:val="00204771"/>
    <w:rsid w:val="0021328E"/>
    <w:rsid w:val="002153D6"/>
    <w:rsid w:val="00216B4B"/>
    <w:rsid w:val="0023444B"/>
    <w:rsid w:val="00235547"/>
    <w:rsid w:val="00235BE4"/>
    <w:rsid w:val="00240543"/>
    <w:rsid w:val="00243C03"/>
    <w:rsid w:val="00251C05"/>
    <w:rsid w:val="002525A2"/>
    <w:rsid w:val="002536FC"/>
    <w:rsid w:val="00253D7A"/>
    <w:rsid w:val="00254BFC"/>
    <w:rsid w:val="00262E9C"/>
    <w:rsid w:val="0026585D"/>
    <w:rsid w:val="00265EB4"/>
    <w:rsid w:val="00266100"/>
    <w:rsid w:val="00267F14"/>
    <w:rsid w:val="0027351C"/>
    <w:rsid w:val="002742A6"/>
    <w:rsid w:val="00275EDE"/>
    <w:rsid w:val="00277BE2"/>
    <w:rsid w:val="0028372F"/>
    <w:rsid w:val="00283F37"/>
    <w:rsid w:val="00284C5F"/>
    <w:rsid w:val="00292B9A"/>
    <w:rsid w:val="00293608"/>
    <w:rsid w:val="00295E93"/>
    <w:rsid w:val="002A62DF"/>
    <w:rsid w:val="002B38C4"/>
    <w:rsid w:val="002B5865"/>
    <w:rsid w:val="002B5A8A"/>
    <w:rsid w:val="002C104B"/>
    <w:rsid w:val="002C34ED"/>
    <w:rsid w:val="002C563E"/>
    <w:rsid w:val="002D154E"/>
    <w:rsid w:val="002D5414"/>
    <w:rsid w:val="002D61B0"/>
    <w:rsid w:val="002D736E"/>
    <w:rsid w:val="002D7DA9"/>
    <w:rsid w:val="002F0FF8"/>
    <w:rsid w:val="002F35DE"/>
    <w:rsid w:val="002F6D8C"/>
    <w:rsid w:val="002F7769"/>
    <w:rsid w:val="003021A0"/>
    <w:rsid w:val="003040FC"/>
    <w:rsid w:val="003048F3"/>
    <w:rsid w:val="003052E0"/>
    <w:rsid w:val="003113D0"/>
    <w:rsid w:val="00312A77"/>
    <w:rsid w:val="00313539"/>
    <w:rsid w:val="00315CD6"/>
    <w:rsid w:val="0031610E"/>
    <w:rsid w:val="00322DA3"/>
    <w:rsid w:val="00326630"/>
    <w:rsid w:val="003275C2"/>
    <w:rsid w:val="003321EC"/>
    <w:rsid w:val="00334960"/>
    <w:rsid w:val="0033505A"/>
    <w:rsid w:val="0034240B"/>
    <w:rsid w:val="0034487E"/>
    <w:rsid w:val="0034731C"/>
    <w:rsid w:val="00347442"/>
    <w:rsid w:val="00352298"/>
    <w:rsid w:val="00354F82"/>
    <w:rsid w:val="00356BDD"/>
    <w:rsid w:val="00357D20"/>
    <w:rsid w:val="00363E9A"/>
    <w:rsid w:val="0036400C"/>
    <w:rsid w:val="00365B4E"/>
    <w:rsid w:val="003669E1"/>
    <w:rsid w:val="00372B34"/>
    <w:rsid w:val="00376226"/>
    <w:rsid w:val="00380DD4"/>
    <w:rsid w:val="00384665"/>
    <w:rsid w:val="00384765"/>
    <w:rsid w:val="00384D9D"/>
    <w:rsid w:val="00386ADD"/>
    <w:rsid w:val="003914A7"/>
    <w:rsid w:val="00394083"/>
    <w:rsid w:val="00394D07"/>
    <w:rsid w:val="0039651B"/>
    <w:rsid w:val="00396648"/>
    <w:rsid w:val="003A491A"/>
    <w:rsid w:val="003A6E00"/>
    <w:rsid w:val="003B24C3"/>
    <w:rsid w:val="003B3C04"/>
    <w:rsid w:val="003B42B6"/>
    <w:rsid w:val="003B4525"/>
    <w:rsid w:val="003B49D8"/>
    <w:rsid w:val="003B4B6B"/>
    <w:rsid w:val="003B6471"/>
    <w:rsid w:val="003B6690"/>
    <w:rsid w:val="003C0650"/>
    <w:rsid w:val="003C06A7"/>
    <w:rsid w:val="003C5CF5"/>
    <w:rsid w:val="003C6E7F"/>
    <w:rsid w:val="003C7EC3"/>
    <w:rsid w:val="003D5DA1"/>
    <w:rsid w:val="00402B46"/>
    <w:rsid w:val="00406D62"/>
    <w:rsid w:val="00407462"/>
    <w:rsid w:val="004116D3"/>
    <w:rsid w:val="00411DB2"/>
    <w:rsid w:val="00412F78"/>
    <w:rsid w:val="0041332E"/>
    <w:rsid w:val="0041457D"/>
    <w:rsid w:val="004146F1"/>
    <w:rsid w:val="00423796"/>
    <w:rsid w:val="0042396B"/>
    <w:rsid w:val="00425F60"/>
    <w:rsid w:val="004315F5"/>
    <w:rsid w:val="00431F27"/>
    <w:rsid w:val="004320A3"/>
    <w:rsid w:val="004336B0"/>
    <w:rsid w:val="004344DC"/>
    <w:rsid w:val="00434FB0"/>
    <w:rsid w:val="0043759A"/>
    <w:rsid w:val="00441019"/>
    <w:rsid w:val="00445C5D"/>
    <w:rsid w:val="00451F4D"/>
    <w:rsid w:val="00456381"/>
    <w:rsid w:val="00460FB5"/>
    <w:rsid w:val="00461CD8"/>
    <w:rsid w:val="0046673C"/>
    <w:rsid w:val="00471E85"/>
    <w:rsid w:val="004727A9"/>
    <w:rsid w:val="00472E9D"/>
    <w:rsid w:val="00473466"/>
    <w:rsid w:val="00473CF4"/>
    <w:rsid w:val="00476AA0"/>
    <w:rsid w:val="004801BC"/>
    <w:rsid w:val="00484A13"/>
    <w:rsid w:val="00484CF7"/>
    <w:rsid w:val="0048632C"/>
    <w:rsid w:val="0049240E"/>
    <w:rsid w:val="00492F41"/>
    <w:rsid w:val="004940AA"/>
    <w:rsid w:val="004973EA"/>
    <w:rsid w:val="004A33A0"/>
    <w:rsid w:val="004B0731"/>
    <w:rsid w:val="004B3555"/>
    <w:rsid w:val="004B5AC1"/>
    <w:rsid w:val="004B6DCE"/>
    <w:rsid w:val="004B7A42"/>
    <w:rsid w:val="004B7CD7"/>
    <w:rsid w:val="004C03A6"/>
    <w:rsid w:val="004D1310"/>
    <w:rsid w:val="004D2E35"/>
    <w:rsid w:val="004D3057"/>
    <w:rsid w:val="004D4512"/>
    <w:rsid w:val="004D4C43"/>
    <w:rsid w:val="004D4FED"/>
    <w:rsid w:val="004D5810"/>
    <w:rsid w:val="004E2B88"/>
    <w:rsid w:val="004E327B"/>
    <w:rsid w:val="004E3D12"/>
    <w:rsid w:val="004E6DBF"/>
    <w:rsid w:val="004F033A"/>
    <w:rsid w:val="004F0E61"/>
    <w:rsid w:val="004F2101"/>
    <w:rsid w:val="004F3088"/>
    <w:rsid w:val="004F5E07"/>
    <w:rsid w:val="004F605D"/>
    <w:rsid w:val="004F6079"/>
    <w:rsid w:val="004F6B1C"/>
    <w:rsid w:val="004F7E03"/>
    <w:rsid w:val="005003D6"/>
    <w:rsid w:val="00500BC1"/>
    <w:rsid w:val="005044DE"/>
    <w:rsid w:val="00504507"/>
    <w:rsid w:val="00504FAC"/>
    <w:rsid w:val="00511BF4"/>
    <w:rsid w:val="0051289D"/>
    <w:rsid w:val="00513156"/>
    <w:rsid w:val="005164FB"/>
    <w:rsid w:val="00521909"/>
    <w:rsid w:val="00530E34"/>
    <w:rsid w:val="00531A9A"/>
    <w:rsid w:val="005323AC"/>
    <w:rsid w:val="00536DD0"/>
    <w:rsid w:val="00551FDE"/>
    <w:rsid w:val="00554DB5"/>
    <w:rsid w:val="005669BC"/>
    <w:rsid w:val="00571AC8"/>
    <w:rsid w:val="00572B85"/>
    <w:rsid w:val="0057310F"/>
    <w:rsid w:val="005748EB"/>
    <w:rsid w:val="0057588A"/>
    <w:rsid w:val="00577564"/>
    <w:rsid w:val="00581000"/>
    <w:rsid w:val="005821DA"/>
    <w:rsid w:val="00583317"/>
    <w:rsid w:val="005867CB"/>
    <w:rsid w:val="0058738C"/>
    <w:rsid w:val="00587C37"/>
    <w:rsid w:val="00592833"/>
    <w:rsid w:val="00592FA5"/>
    <w:rsid w:val="00595CC5"/>
    <w:rsid w:val="005A6E0F"/>
    <w:rsid w:val="005A71F4"/>
    <w:rsid w:val="005B35E4"/>
    <w:rsid w:val="005B5A42"/>
    <w:rsid w:val="005C02C6"/>
    <w:rsid w:val="005C5DE0"/>
    <w:rsid w:val="005C79F8"/>
    <w:rsid w:val="005D0FEA"/>
    <w:rsid w:val="005D6168"/>
    <w:rsid w:val="005D6BA9"/>
    <w:rsid w:val="005E37D2"/>
    <w:rsid w:val="005E46FC"/>
    <w:rsid w:val="005E4A00"/>
    <w:rsid w:val="005E52CD"/>
    <w:rsid w:val="005E5C6F"/>
    <w:rsid w:val="005F2E81"/>
    <w:rsid w:val="005F4857"/>
    <w:rsid w:val="005F4E38"/>
    <w:rsid w:val="005F5B46"/>
    <w:rsid w:val="00600C72"/>
    <w:rsid w:val="00600D12"/>
    <w:rsid w:val="00600EF8"/>
    <w:rsid w:val="00601FFC"/>
    <w:rsid w:val="00604585"/>
    <w:rsid w:val="00610C50"/>
    <w:rsid w:val="00612860"/>
    <w:rsid w:val="006133FD"/>
    <w:rsid w:val="00615887"/>
    <w:rsid w:val="00616AB7"/>
    <w:rsid w:val="00621A1E"/>
    <w:rsid w:val="00621A49"/>
    <w:rsid w:val="00632FFB"/>
    <w:rsid w:val="00635BD4"/>
    <w:rsid w:val="006432D9"/>
    <w:rsid w:val="0064444E"/>
    <w:rsid w:val="00645EF0"/>
    <w:rsid w:val="006468F1"/>
    <w:rsid w:val="00647590"/>
    <w:rsid w:val="006510C5"/>
    <w:rsid w:val="00654626"/>
    <w:rsid w:val="0065761E"/>
    <w:rsid w:val="006615A4"/>
    <w:rsid w:val="00663D53"/>
    <w:rsid w:val="006649E2"/>
    <w:rsid w:val="00675437"/>
    <w:rsid w:val="0067559F"/>
    <w:rsid w:val="00676AF3"/>
    <w:rsid w:val="00677578"/>
    <w:rsid w:val="006801B6"/>
    <w:rsid w:val="00684849"/>
    <w:rsid w:val="00690F42"/>
    <w:rsid w:val="006924E1"/>
    <w:rsid w:val="0069497F"/>
    <w:rsid w:val="00695401"/>
    <w:rsid w:val="00695FFD"/>
    <w:rsid w:val="006A01D9"/>
    <w:rsid w:val="006A1944"/>
    <w:rsid w:val="006A29B0"/>
    <w:rsid w:val="006A60E2"/>
    <w:rsid w:val="006A66FA"/>
    <w:rsid w:val="006B047E"/>
    <w:rsid w:val="006B16B4"/>
    <w:rsid w:val="006C17B6"/>
    <w:rsid w:val="006C77B8"/>
    <w:rsid w:val="006D2AA6"/>
    <w:rsid w:val="006D2DD8"/>
    <w:rsid w:val="006D4235"/>
    <w:rsid w:val="006D47A7"/>
    <w:rsid w:val="006D4E83"/>
    <w:rsid w:val="006E32F8"/>
    <w:rsid w:val="006E569F"/>
    <w:rsid w:val="006E6FFC"/>
    <w:rsid w:val="006E7299"/>
    <w:rsid w:val="006E76EA"/>
    <w:rsid w:val="006F380C"/>
    <w:rsid w:val="006F58D2"/>
    <w:rsid w:val="007020B7"/>
    <w:rsid w:val="0070246B"/>
    <w:rsid w:val="0070419E"/>
    <w:rsid w:val="00704D6E"/>
    <w:rsid w:val="00705FF3"/>
    <w:rsid w:val="007124B1"/>
    <w:rsid w:val="007128E1"/>
    <w:rsid w:val="007171D9"/>
    <w:rsid w:val="00720443"/>
    <w:rsid w:val="00720540"/>
    <w:rsid w:val="007224E2"/>
    <w:rsid w:val="0072365A"/>
    <w:rsid w:val="00724FD4"/>
    <w:rsid w:val="00730ADB"/>
    <w:rsid w:val="00732092"/>
    <w:rsid w:val="0073583D"/>
    <w:rsid w:val="0073656C"/>
    <w:rsid w:val="00742577"/>
    <w:rsid w:val="00745E7E"/>
    <w:rsid w:val="0074653A"/>
    <w:rsid w:val="007520A2"/>
    <w:rsid w:val="00755A4E"/>
    <w:rsid w:val="007602FC"/>
    <w:rsid w:val="0076596F"/>
    <w:rsid w:val="00765C1D"/>
    <w:rsid w:val="00771A39"/>
    <w:rsid w:val="00771D5D"/>
    <w:rsid w:val="007740AC"/>
    <w:rsid w:val="00777AD5"/>
    <w:rsid w:val="00780C43"/>
    <w:rsid w:val="00782B5E"/>
    <w:rsid w:val="00784408"/>
    <w:rsid w:val="00784470"/>
    <w:rsid w:val="00785285"/>
    <w:rsid w:val="00787409"/>
    <w:rsid w:val="00787D91"/>
    <w:rsid w:val="0079061B"/>
    <w:rsid w:val="00794097"/>
    <w:rsid w:val="007963D2"/>
    <w:rsid w:val="00796A11"/>
    <w:rsid w:val="007A29B3"/>
    <w:rsid w:val="007A2AEA"/>
    <w:rsid w:val="007A365D"/>
    <w:rsid w:val="007A36D6"/>
    <w:rsid w:val="007A6CE4"/>
    <w:rsid w:val="007B1756"/>
    <w:rsid w:val="007B2317"/>
    <w:rsid w:val="007B4DEF"/>
    <w:rsid w:val="007B6477"/>
    <w:rsid w:val="007C2034"/>
    <w:rsid w:val="007C5737"/>
    <w:rsid w:val="007D0729"/>
    <w:rsid w:val="007D1025"/>
    <w:rsid w:val="007D1281"/>
    <w:rsid w:val="007D4B9F"/>
    <w:rsid w:val="007D4F3A"/>
    <w:rsid w:val="007D6DA6"/>
    <w:rsid w:val="007E1285"/>
    <w:rsid w:val="007E610C"/>
    <w:rsid w:val="007E7694"/>
    <w:rsid w:val="007F1E0A"/>
    <w:rsid w:val="007F3DD0"/>
    <w:rsid w:val="007F4F7B"/>
    <w:rsid w:val="007F7040"/>
    <w:rsid w:val="007F785D"/>
    <w:rsid w:val="007F7955"/>
    <w:rsid w:val="007F7A36"/>
    <w:rsid w:val="008022BF"/>
    <w:rsid w:val="00805765"/>
    <w:rsid w:val="0081293B"/>
    <w:rsid w:val="00813C18"/>
    <w:rsid w:val="00825DAE"/>
    <w:rsid w:val="008339E2"/>
    <w:rsid w:val="00834B79"/>
    <w:rsid w:val="008372D6"/>
    <w:rsid w:val="008378B3"/>
    <w:rsid w:val="008420FA"/>
    <w:rsid w:val="00850822"/>
    <w:rsid w:val="008511C6"/>
    <w:rsid w:val="008517D8"/>
    <w:rsid w:val="00852D51"/>
    <w:rsid w:val="008532C4"/>
    <w:rsid w:val="0085448E"/>
    <w:rsid w:val="008544E7"/>
    <w:rsid w:val="00855785"/>
    <w:rsid w:val="00864D1D"/>
    <w:rsid w:val="00865E71"/>
    <w:rsid w:val="00871F76"/>
    <w:rsid w:val="0087499D"/>
    <w:rsid w:val="00874F17"/>
    <w:rsid w:val="00876EBC"/>
    <w:rsid w:val="00877244"/>
    <w:rsid w:val="0088079F"/>
    <w:rsid w:val="0088105B"/>
    <w:rsid w:val="008824B1"/>
    <w:rsid w:val="00885830"/>
    <w:rsid w:val="00885A6C"/>
    <w:rsid w:val="008874AD"/>
    <w:rsid w:val="0089008D"/>
    <w:rsid w:val="00891C5C"/>
    <w:rsid w:val="00896AC4"/>
    <w:rsid w:val="008A13C6"/>
    <w:rsid w:val="008A1D6B"/>
    <w:rsid w:val="008A219D"/>
    <w:rsid w:val="008A3DDB"/>
    <w:rsid w:val="008A74CF"/>
    <w:rsid w:val="008B13A6"/>
    <w:rsid w:val="008B54A7"/>
    <w:rsid w:val="008C1F47"/>
    <w:rsid w:val="008C25DF"/>
    <w:rsid w:val="008D3FEA"/>
    <w:rsid w:val="008D400C"/>
    <w:rsid w:val="008D547A"/>
    <w:rsid w:val="008E24FE"/>
    <w:rsid w:val="008E38AC"/>
    <w:rsid w:val="008E4654"/>
    <w:rsid w:val="008E5171"/>
    <w:rsid w:val="008E7057"/>
    <w:rsid w:val="008E7729"/>
    <w:rsid w:val="008F2686"/>
    <w:rsid w:val="008F26AF"/>
    <w:rsid w:val="008F28EF"/>
    <w:rsid w:val="008F49DC"/>
    <w:rsid w:val="008F7522"/>
    <w:rsid w:val="00900029"/>
    <w:rsid w:val="00901976"/>
    <w:rsid w:val="00901F0B"/>
    <w:rsid w:val="00904415"/>
    <w:rsid w:val="00904BB6"/>
    <w:rsid w:val="0090715A"/>
    <w:rsid w:val="009078CE"/>
    <w:rsid w:val="00910CDA"/>
    <w:rsid w:val="009117F3"/>
    <w:rsid w:val="00922472"/>
    <w:rsid w:val="00924AB6"/>
    <w:rsid w:val="00924BB2"/>
    <w:rsid w:val="009278F5"/>
    <w:rsid w:val="0093078E"/>
    <w:rsid w:val="0093270E"/>
    <w:rsid w:val="00933E5B"/>
    <w:rsid w:val="0093476D"/>
    <w:rsid w:val="00941B33"/>
    <w:rsid w:val="009435DA"/>
    <w:rsid w:val="00944025"/>
    <w:rsid w:val="009442D0"/>
    <w:rsid w:val="0095070C"/>
    <w:rsid w:val="00955073"/>
    <w:rsid w:val="009555CC"/>
    <w:rsid w:val="00957C45"/>
    <w:rsid w:val="00960CC1"/>
    <w:rsid w:val="00962B93"/>
    <w:rsid w:val="00963244"/>
    <w:rsid w:val="00963E6D"/>
    <w:rsid w:val="00966439"/>
    <w:rsid w:val="009749D6"/>
    <w:rsid w:val="00981A6C"/>
    <w:rsid w:val="00981CA7"/>
    <w:rsid w:val="009834E1"/>
    <w:rsid w:val="0098540E"/>
    <w:rsid w:val="00987B84"/>
    <w:rsid w:val="00987D87"/>
    <w:rsid w:val="0099068E"/>
    <w:rsid w:val="00992053"/>
    <w:rsid w:val="009926EC"/>
    <w:rsid w:val="00992AE9"/>
    <w:rsid w:val="00993B7E"/>
    <w:rsid w:val="009A570E"/>
    <w:rsid w:val="009B461B"/>
    <w:rsid w:val="009B4803"/>
    <w:rsid w:val="009B5CCA"/>
    <w:rsid w:val="009B64FB"/>
    <w:rsid w:val="009B6919"/>
    <w:rsid w:val="009B697E"/>
    <w:rsid w:val="009B6ADE"/>
    <w:rsid w:val="009C03FE"/>
    <w:rsid w:val="009C04A6"/>
    <w:rsid w:val="009C066E"/>
    <w:rsid w:val="009C1AFB"/>
    <w:rsid w:val="009C1D32"/>
    <w:rsid w:val="009C2407"/>
    <w:rsid w:val="009C34E1"/>
    <w:rsid w:val="009C3B2B"/>
    <w:rsid w:val="009C5AAC"/>
    <w:rsid w:val="009C721A"/>
    <w:rsid w:val="009D595F"/>
    <w:rsid w:val="009E5AD1"/>
    <w:rsid w:val="009E7C9C"/>
    <w:rsid w:val="009E7E65"/>
    <w:rsid w:val="009F0AC1"/>
    <w:rsid w:val="009F1A54"/>
    <w:rsid w:val="009F2ED1"/>
    <w:rsid w:val="009F438F"/>
    <w:rsid w:val="00A0051A"/>
    <w:rsid w:val="00A007B5"/>
    <w:rsid w:val="00A0165A"/>
    <w:rsid w:val="00A01A41"/>
    <w:rsid w:val="00A03794"/>
    <w:rsid w:val="00A07EF9"/>
    <w:rsid w:val="00A13039"/>
    <w:rsid w:val="00A1391D"/>
    <w:rsid w:val="00A13EC5"/>
    <w:rsid w:val="00A140BA"/>
    <w:rsid w:val="00A144AE"/>
    <w:rsid w:val="00A15077"/>
    <w:rsid w:val="00A150DA"/>
    <w:rsid w:val="00A206A7"/>
    <w:rsid w:val="00A27828"/>
    <w:rsid w:val="00A3159F"/>
    <w:rsid w:val="00A318C9"/>
    <w:rsid w:val="00A32099"/>
    <w:rsid w:val="00A33424"/>
    <w:rsid w:val="00A335F5"/>
    <w:rsid w:val="00A34851"/>
    <w:rsid w:val="00A35924"/>
    <w:rsid w:val="00A40857"/>
    <w:rsid w:val="00A538B4"/>
    <w:rsid w:val="00A53DBB"/>
    <w:rsid w:val="00A609FE"/>
    <w:rsid w:val="00A62C77"/>
    <w:rsid w:val="00A64078"/>
    <w:rsid w:val="00A64AB4"/>
    <w:rsid w:val="00A653D6"/>
    <w:rsid w:val="00A74379"/>
    <w:rsid w:val="00A75B32"/>
    <w:rsid w:val="00A76433"/>
    <w:rsid w:val="00A813E7"/>
    <w:rsid w:val="00A86EA4"/>
    <w:rsid w:val="00A87EAE"/>
    <w:rsid w:val="00A9092D"/>
    <w:rsid w:val="00A966A5"/>
    <w:rsid w:val="00AA0B0C"/>
    <w:rsid w:val="00AA4914"/>
    <w:rsid w:val="00AB27B6"/>
    <w:rsid w:val="00AB3E1B"/>
    <w:rsid w:val="00AB3F45"/>
    <w:rsid w:val="00AB70A3"/>
    <w:rsid w:val="00AC1761"/>
    <w:rsid w:val="00AC5F93"/>
    <w:rsid w:val="00AC7D1C"/>
    <w:rsid w:val="00AC7EC3"/>
    <w:rsid w:val="00AD1B69"/>
    <w:rsid w:val="00AD241B"/>
    <w:rsid w:val="00AD460B"/>
    <w:rsid w:val="00AD4E4C"/>
    <w:rsid w:val="00AD5E79"/>
    <w:rsid w:val="00AD5F03"/>
    <w:rsid w:val="00AE02DD"/>
    <w:rsid w:val="00AE2E82"/>
    <w:rsid w:val="00AE30AF"/>
    <w:rsid w:val="00AE3991"/>
    <w:rsid w:val="00AE520A"/>
    <w:rsid w:val="00AE5277"/>
    <w:rsid w:val="00AE624B"/>
    <w:rsid w:val="00AF121C"/>
    <w:rsid w:val="00AF3673"/>
    <w:rsid w:val="00B01344"/>
    <w:rsid w:val="00B03F01"/>
    <w:rsid w:val="00B06732"/>
    <w:rsid w:val="00B10A80"/>
    <w:rsid w:val="00B1330C"/>
    <w:rsid w:val="00B240FF"/>
    <w:rsid w:val="00B246C2"/>
    <w:rsid w:val="00B2474D"/>
    <w:rsid w:val="00B3159C"/>
    <w:rsid w:val="00B319B1"/>
    <w:rsid w:val="00B3753B"/>
    <w:rsid w:val="00B37F66"/>
    <w:rsid w:val="00B4188C"/>
    <w:rsid w:val="00B42905"/>
    <w:rsid w:val="00B45DBC"/>
    <w:rsid w:val="00B47074"/>
    <w:rsid w:val="00B4795A"/>
    <w:rsid w:val="00B51D3C"/>
    <w:rsid w:val="00B54C1F"/>
    <w:rsid w:val="00B54DDD"/>
    <w:rsid w:val="00B55248"/>
    <w:rsid w:val="00B63924"/>
    <w:rsid w:val="00B6449A"/>
    <w:rsid w:val="00B66CF7"/>
    <w:rsid w:val="00B67208"/>
    <w:rsid w:val="00B758E9"/>
    <w:rsid w:val="00B77B3F"/>
    <w:rsid w:val="00B81963"/>
    <w:rsid w:val="00B81DDF"/>
    <w:rsid w:val="00B91FF2"/>
    <w:rsid w:val="00B92C7A"/>
    <w:rsid w:val="00B931D9"/>
    <w:rsid w:val="00BA1901"/>
    <w:rsid w:val="00BA5043"/>
    <w:rsid w:val="00BA58B4"/>
    <w:rsid w:val="00BB0963"/>
    <w:rsid w:val="00BB0BBB"/>
    <w:rsid w:val="00BC01CB"/>
    <w:rsid w:val="00BC1171"/>
    <w:rsid w:val="00BC3159"/>
    <w:rsid w:val="00BC3D20"/>
    <w:rsid w:val="00BD18F7"/>
    <w:rsid w:val="00BD707F"/>
    <w:rsid w:val="00BE03D6"/>
    <w:rsid w:val="00BE5208"/>
    <w:rsid w:val="00BE5B19"/>
    <w:rsid w:val="00BE6951"/>
    <w:rsid w:val="00BE7AE9"/>
    <w:rsid w:val="00BF2E65"/>
    <w:rsid w:val="00C02181"/>
    <w:rsid w:val="00C035D8"/>
    <w:rsid w:val="00C07F04"/>
    <w:rsid w:val="00C14DCA"/>
    <w:rsid w:val="00C15741"/>
    <w:rsid w:val="00C16180"/>
    <w:rsid w:val="00C17A46"/>
    <w:rsid w:val="00C20392"/>
    <w:rsid w:val="00C20B4E"/>
    <w:rsid w:val="00C22DAE"/>
    <w:rsid w:val="00C24E06"/>
    <w:rsid w:val="00C307EB"/>
    <w:rsid w:val="00C31290"/>
    <w:rsid w:val="00C35267"/>
    <w:rsid w:val="00C35AA0"/>
    <w:rsid w:val="00C36BD3"/>
    <w:rsid w:val="00C41A17"/>
    <w:rsid w:val="00C41E50"/>
    <w:rsid w:val="00C5021A"/>
    <w:rsid w:val="00C561BB"/>
    <w:rsid w:val="00C6149F"/>
    <w:rsid w:val="00C62141"/>
    <w:rsid w:val="00C63AD5"/>
    <w:rsid w:val="00C663E8"/>
    <w:rsid w:val="00C667CA"/>
    <w:rsid w:val="00C66DD4"/>
    <w:rsid w:val="00C70884"/>
    <w:rsid w:val="00C7281F"/>
    <w:rsid w:val="00C8259A"/>
    <w:rsid w:val="00C862A1"/>
    <w:rsid w:val="00C86616"/>
    <w:rsid w:val="00C90A41"/>
    <w:rsid w:val="00C93CA9"/>
    <w:rsid w:val="00C97AF3"/>
    <w:rsid w:val="00CA53B6"/>
    <w:rsid w:val="00CB38DC"/>
    <w:rsid w:val="00CB6F7E"/>
    <w:rsid w:val="00CB6F8E"/>
    <w:rsid w:val="00CB76F8"/>
    <w:rsid w:val="00CB7C0B"/>
    <w:rsid w:val="00CC02BD"/>
    <w:rsid w:val="00CC28E7"/>
    <w:rsid w:val="00CC33C2"/>
    <w:rsid w:val="00CC3B85"/>
    <w:rsid w:val="00CC532D"/>
    <w:rsid w:val="00CC661B"/>
    <w:rsid w:val="00CC7A75"/>
    <w:rsid w:val="00CD235D"/>
    <w:rsid w:val="00CD5103"/>
    <w:rsid w:val="00CE5147"/>
    <w:rsid w:val="00CE757A"/>
    <w:rsid w:val="00CE790B"/>
    <w:rsid w:val="00CF6901"/>
    <w:rsid w:val="00CF7CBD"/>
    <w:rsid w:val="00D00CF3"/>
    <w:rsid w:val="00D02D9B"/>
    <w:rsid w:val="00D0302B"/>
    <w:rsid w:val="00D03997"/>
    <w:rsid w:val="00D0634F"/>
    <w:rsid w:val="00D078D5"/>
    <w:rsid w:val="00D11244"/>
    <w:rsid w:val="00D1448E"/>
    <w:rsid w:val="00D161AE"/>
    <w:rsid w:val="00D1658F"/>
    <w:rsid w:val="00D17B74"/>
    <w:rsid w:val="00D21F0E"/>
    <w:rsid w:val="00D234CB"/>
    <w:rsid w:val="00D252DF"/>
    <w:rsid w:val="00D25BF1"/>
    <w:rsid w:val="00D35E5A"/>
    <w:rsid w:val="00D408BC"/>
    <w:rsid w:val="00D40E18"/>
    <w:rsid w:val="00D41F55"/>
    <w:rsid w:val="00D4495F"/>
    <w:rsid w:val="00D46484"/>
    <w:rsid w:val="00D46B7A"/>
    <w:rsid w:val="00D4727D"/>
    <w:rsid w:val="00D505FC"/>
    <w:rsid w:val="00D507CF"/>
    <w:rsid w:val="00D50C52"/>
    <w:rsid w:val="00D5155E"/>
    <w:rsid w:val="00D519D6"/>
    <w:rsid w:val="00D5429E"/>
    <w:rsid w:val="00D5470B"/>
    <w:rsid w:val="00D55467"/>
    <w:rsid w:val="00D56017"/>
    <w:rsid w:val="00D6025A"/>
    <w:rsid w:val="00D61BBD"/>
    <w:rsid w:val="00D644C9"/>
    <w:rsid w:val="00D64826"/>
    <w:rsid w:val="00D700B2"/>
    <w:rsid w:val="00D70961"/>
    <w:rsid w:val="00D7513F"/>
    <w:rsid w:val="00D75741"/>
    <w:rsid w:val="00D761D0"/>
    <w:rsid w:val="00D76724"/>
    <w:rsid w:val="00D800E0"/>
    <w:rsid w:val="00D80D16"/>
    <w:rsid w:val="00D82190"/>
    <w:rsid w:val="00D8729F"/>
    <w:rsid w:val="00D922A8"/>
    <w:rsid w:val="00D93C50"/>
    <w:rsid w:val="00D9539B"/>
    <w:rsid w:val="00DA1FD4"/>
    <w:rsid w:val="00DA2B93"/>
    <w:rsid w:val="00DA400A"/>
    <w:rsid w:val="00DB28E9"/>
    <w:rsid w:val="00DB4FDB"/>
    <w:rsid w:val="00DC7A85"/>
    <w:rsid w:val="00DD03F9"/>
    <w:rsid w:val="00DD5AB0"/>
    <w:rsid w:val="00DD76A6"/>
    <w:rsid w:val="00DD79F4"/>
    <w:rsid w:val="00DE1004"/>
    <w:rsid w:val="00DE20C3"/>
    <w:rsid w:val="00DE5233"/>
    <w:rsid w:val="00DE65B1"/>
    <w:rsid w:val="00DF4C11"/>
    <w:rsid w:val="00DF6433"/>
    <w:rsid w:val="00DF7A9D"/>
    <w:rsid w:val="00E01B36"/>
    <w:rsid w:val="00E1093A"/>
    <w:rsid w:val="00E1177D"/>
    <w:rsid w:val="00E141F7"/>
    <w:rsid w:val="00E153DE"/>
    <w:rsid w:val="00E15FAE"/>
    <w:rsid w:val="00E17175"/>
    <w:rsid w:val="00E20D3C"/>
    <w:rsid w:val="00E21A2B"/>
    <w:rsid w:val="00E21A71"/>
    <w:rsid w:val="00E220C1"/>
    <w:rsid w:val="00E22D38"/>
    <w:rsid w:val="00E239E7"/>
    <w:rsid w:val="00E23C75"/>
    <w:rsid w:val="00E25851"/>
    <w:rsid w:val="00E27330"/>
    <w:rsid w:val="00E275E2"/>
    <w:rsid w:val="00E42AEC"/>
    <w:rsid w:val="00E42DDD"/>
    <w:rsid w:val="00E4591A"/>
    <w:rsid w:val="00E53A02"/>
    <w:rsid w:val="00E67A4C"/>
    <w:rsid w:val="00E70336"/>
    <w:rsid w:val="00E70EDD"/>
    <w:rsid w:val="00E715E0"/>
    <w:rsid w:val="00E8013C"/>
    <w:rsid w:val="00E80CBB"/>
    <w:rsid w:val="00E811E3"/>
    <w:rsid w:val="00E81BD1"/>
    <w:rsid w:val="00E83526"/>
    <w:rsid w:val="00E85360"/>
    <w:rsid w:val="00E937CD"/>
    <w:rsid w:val="00E941E5"/>
    <w:rsid w:val="00E97DB1"/>
    <w:rsid w:val="00EA3989"/>
    <w:rsid w:val="00EA509F"/>
    <w:rsid w:val="00EA76CB"/>
    <w:rsid w:val="00EA79E1"/>
    <w:rsid w:val="00EB3B27"/>
    <w:rsid w:val="00EB5D94"/>
    <w:rsid w:val="00EB7201"/>
    <w:rsid w:val="00ED26BA"/>
    <w:rsid w:val="00ED2A11"/>
    <w:rsid w:val="00ED390C"/>
    <w:rsid w:val="00EF08F4"/>
    <w:rsid w:val="00EF1E08"/>
    <w:rsid w:val="00EF2A4A"/>
    <w:rsid w:val="00EF69EA"/>
    <w:rsid w:val="00F0101D"/>
    <w:rsid w:val="00F016E0"/>
    <w:rsid w:val="00F10247"/>
    <w:rsid w:val="00F167B1"/>
    <w:rsid w:val="00F26BDB"/>
    <w:rsid w:val="00F275D6"/>
    <w:rsid w:val="00F31B9B"/>
    <w:rsid w:val="00F323DA"/>
    <w:rsid w:val="00F3631C"/>
    <w:rsid w:val="00F40752"/>
    <w:rsid w:val="00F42EA9"/>
    <w:rsid w:val="00F459A4"/>
    <w:rsid w:val="00F46AC8"/>
    <w:rsid w:val="00F51D31"/>
    <w:rsid w:val="00F5334B"/>
    <w:rsid w:val="00F543BA"/>
    <w:rsid w:val="00F55C1F"/>
    <w:rsid w:val="00F562AB"/>
    <w:rsid w:val="00F57858"/>
    <w:rsid w:val="00F60E02"/>
    <w:rsid w:val="00F65902"/>
    <w:rsid w:val="00F67595"/>
    <w:rsid w:val="00F67847"/>
    <w:rsid w:val="00F67E9E"/>
    <w:rsid w:val="00F7451A"/>
    <w:rsid w:val="00F878D9"/>
    <w:rsid w:val="00F9117C"/>
    <w:rsid w:val="00F91203"/>
    <w:rsid w:val="00F9459C"/>
    <w:rsid w:val="00F954C4"/>
    <w:rsid w:val="00F979C5"/>
    <w:rsid w:val="00FA13DC"/>
    <w:rsid w:val="00FA6A8B"/>
    <w:rsid w:val="00FB3F3A"/>
    <w:rsid w:val="00FB4187"/>
    <w:rsid w:val="00FB6E1E"/>
    <w:rsid w:val="00FC3098"/>
    <w:rsid w:val="00FC39DA"/>
    <w:rsid w:val="00FC62EC"/>
    <w:rsid w:val="00FC7E20"/>
    <w:rsid w:val="00FD0922"/>
    <w:rsid w:val="00FD5903"/>
    <w:rsid w:val="00FD7095"/>
    <w:rsid w:val="00FE19AB"/>
    <w:rsid w:val="00FE6AF8"/>
    <w:rsid w:val="00FE6CA9"/>
    <w:rsid w:val="00FF055D"/>
    <w:rsid w:val="00FF1897"/>
    <w:rsid w:val="00FF1B45"/>
    <w:rsid w:val="00FF2ECD"/>
    <w:rsid w:val="00FF4AA9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D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2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2D9B"/>
  </w:style>
  <w:style w:type="paragraph" w:styleId="a8">
    <w:name w:val="header"/>
    <w:basedOn w:val="a"/>
    <w:link w:val="a9"/>
    <w:rsid w:val="00D02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02D9B"/>
    <w:pPr>
      <w:spacing w:before="100" w:beforeAutospacing="1" w:after="100" w:afterAutospacing="1"/>
    </w:pPr>
  </w:style>
  <w:style w:type="paragraph" w:customStyle="1" w:styleId="p3">
    <w:name w:val="p3"/>
    <w:basedOn w:val="a"/>
    <w:rsid w:val="00402B46"/>
    <w:pPr>
      <w:spacing w:before="100" w:beforeAutospacing="1" w:after="100" w:afterAutospacing="1"/>
    </w:pPr>
  </w:style>
  <w:style w:type="character" w:customStyle="1" w:styleId="s1">
    <w:name w:val="s1"/>
    <w:basedOn w:val="a0"/>
    <w:rsid w:val="00F55C1F"/>
  </w:style>
  <w:style w:type="paragraph" w:customStyle="1" w:styleId="p8">
    <w:name w:val="p8"/>
    <w:basedOn w:val="a"/>
    <w:rsid w:val="00F55C1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5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5">
    <w:name w:val="p5"/>
    <w:basedOn w:val="a"/>
    <w:rsid w:val="003048F3"/>
    <w:pPr>
      <w:spacing w:before="100" w:beforeAutospacing="1" w:after="100" w:afterAutospacing="1"/>
    </w:pPr>
  </w:style>
  <w:style w:type="paragraph" w:customStyle="1" w:styleId="p6">
    <w:name w:val="p6"/>
    <w:basedOn w:val="a"/>
    <w:rsid w:val="003048F3"/>
    <w:pPr>
      <w:spacing w:before="100" w:beforeAutospacing="1" w:after="100" w:afterAutospacing="1"/>
    </w:pPr>
  </w:style>
  <w:style w:type="paragraph" w:customStyle="1" w:styleId="p7">
    <w:name w:val="p7"/>
    <w:basedOn w:val="a"/>
    <w:rsid w:val="003048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48F3"/>
  </w:style>
  <w:style w:type="character" w:customStyle="1" w:styleId="s4">
    <w:name w:val="s4"/>
    <w:basedOn w:val="a0"/>
    <w:rsid w:val="003048F3"/>
  </w:style>
  <w:style w:type="character" w:customStyle="1" w:styleId="s5">
    <w:name w:val="s5"/>
    <w:basedOn w:val="a0"/>
    <w:rsid w:val="003048F3"/>
  </w:style>
  <w:style w:type="character" w:customStyle="1" w:styleId="s8">
    <w:name w:val="s8"/>
    <w:basedOn w:val="a0"/>
    <w:rsid w:val="003048F3"/>
  </w:style>
  <w:style w:type="character" w:customStyle="1" w:styleId="s9">
    <w:name w:val="s9"/>
    <w:basedOn w:val="a0"/>
    <w:rsid w:val="003048F3"/>
  </w:style>
  <w:style w:type="paragraph" w:customStyle="1" w:styleId="p9">
    <w:name w:val="p9"/>
    <w:basedOn w:val="a"/>
    <w:rsid w:val="00A4085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B3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B09DB-BB7D-4841-A3EB-C354F509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2020-09-27T08:07:00Z</dcterms:created>
  <dcterms:modified xsi:type="dcterms:W3CDTF">2020-09-29T06:22:00Z</dcterms:modified>
</cp:coreProperties>
</file>