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3" w:rsidRPr="00B22812" w:rsidRDefault="00FC1853" w:rsidP="00FC1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2812">
        <w:rPr>
          <w:rFonts w:ascii="Times New Roman" w:hAnsi="Times New Roman"/>
          <w:b/>
          <w:sz w:val="28"/>
          <w:szCs w:val="28"/>
        </w:rPr>
        <w:t>Календарно-тематическое планирование по волейболу</w:t>
      </w:r>
    </w:p>
    <w:p w:rsidR="00FC1853" w:rsidRDefault="00FC1853" w:rsidP="00FC1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2812">
        <w:rPr>
          <w:rFonts w:ascii="Times New Roman" w:hAnsi="Times New Roman"/>
          <w:b/>
          <w:sz w:val="28"/>
          <w:szCs w:val="28"/>
        </w:rPr>
        <w:t>(дистанционно)</w:t>
      </w:r>
      <w:r>
        <w:rPr>
          <w:rFonts w:ascii="Times New Roman" w:hAnsi="Times New Roman"/>
          <w:b/>
          <w:sz w:val="28"/>
          <w:szCs w:val="28"/>
        </w:rPr>
        <w:t xml:space="preserve"> с 6 по 12</w:t>
      </w:r>
      <w:r w:rsidR="00BA1993">
        <w:rPr>
          <w:rFonts w:ascii="Times New Roman" w:hAnsi="Times New Roman"/>
          <w:b/>
          <w:sz w:val="28"/>
          <w:szCs w:val="28"/>
        </w:rPr>
        <w:t>для УТГ</w:t>
      </w:r>
    </w:p>
    <w:p w:rsidR="00FC1853" w:rsidRPr="00B22812" w:rsidRDefault="00FC1853" w:rsidP="00FC18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62" w:type="dxa"/>
        <w:tblInd w:w="-1026" w:type="dxa"/>
        <w:tblLook w:val="04A0" w:firstRow="1" w:lastRow="0" w:firstColumn="1" w:lastColumn="0" w:noHBand="0" w:noVBand="1"/>
      </w:tblPr>
      <w:tblGrid>
        <w:gridCol w:w="1416"/>
        <w:gridCol w:w="3363"/>
        <w:gridCol w:w="5883"/>
      </w:tblGrid>
      <w:tr w:rsidR="00FC1853" w:rsidTr="008C1C63">
        <w:trPr>
          <w:trHeight w:val="278"/>
        </w:trPr>
        <w:tc>
          <w:tcPr>
            <w:tcW w:w="845" w:type="dxa"/>
            <w:vAlign w:val="center"/>
          </w:tcPr>
          <w:p w:rsidR="00FC1853" w:rsidRPr="00EB5305" w:rsidRDefault="00FC1853" w:rsidP="008C1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34" w:type="dxa"/>
          </w:tcPr>
          <w:p w:rsidR="00FC1853" w:rsidRPr="00EB5305" w:rsidRDefault="00FC1853" w:rsidP="008C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883" w:type="dxa"/>
          </w:tcPr>
          <w:p w:rsidR="00FC1853" w:rsidRPr="00EB5305" w:rsidRDefault="00FC1853" w:rsidP="008C1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</w:tr>
      <w:tr w:rsidR="00FC1853" w:rsidTr="008C1C63">
        <w:trPr>
          <w:trHeight w:val="278"/>
        </w:trPr>
        <w:tc>
          <w:tcPr>
            <w:tcW w:w="845" w:type="dxa"/>
            <w:vAlign w:val="center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079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34" w:type="dxa"/>
          </w:tcPr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FC1853" w:rsidRDefault="00FC1853" w:rsidP="008C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</w:t>
            </w:r>
          </w:p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1853" w:rsidRPr="009F221C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934" w:type="dxa"/>
          </w:tcPr>
          <w:p w:rsidR="00FC1853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приема снизу двумя руками, одной (на месте, после перемещения, с падением на грудь.</w:t>
            </w:r>
            <w:proofErr w:type="gramEnd"/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гибкости</w:t>
            </w: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https://www.professionalsport.ru/blog/2016/03/09/tehnika-priyoma-myacha-v-voleybole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http://www.volley.ru/data/files/8/1_2.mp4</w:t>
            </w:r>
          </w:p>
        </w:tc>
      </w:tr>
      <w:tr w:rsidR="00FC1853" w:rsidTr="008C1C63">
        <w:trPr>
          <w:trHeight w:val="266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 xml:space="preserve">Техника прямого нападающего удара на силу. </w:t>
            </w:r>
          </w:p>
          <w:p w:rsidR="00FC1853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переводом (кистью,</w:t>
            </w:r>
            <w:r>
              <w:rPr>
                <w:color w:val="000000"/>
              </w:rPr>
              <w:t xml:space="preserve"> с поворотом туловища)</w:t>
            </w:r>
          </w:p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Развитие скоростно-силовых качеств</w:t>
            </w: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221C">
              <w:rPr>
                <w:color w:val="000000"/>
              </w:rPr>
              <w:t>Техника нападающего удара с имитацией передачи.</w:t>
            </w:r>
          </w:p>
          <w:p w:rsidR="00FC1853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обманного удара</w:t>
            </w:r>
          </w:p>
          <w:p w:rsidR="00FC1853" w:rsidRPr="001B2FD0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http://www.volley.ru/data/files/8/1_4.mp4</w:t>
              </w:r>
            </w:hyperlink>
          </w:p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http://fizkultura-na5.ru/volejbol/volejbol-obucheniya-i-sovershenstvovaniya-tekhniki-atakuyushchikh-udarov.html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верхней прямой подачи: силовая, с планирующей траекторией полета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B2F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планирующая в прыжке</w:t>
            </w:r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силы (приседания, подтягивания, отжимания)</w:t>
            </w:r>
          </w:p>
        </w:tc>
        <w:tc>
          <w:tcPr>
            <w:tcW w:w="5883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http://www.volley.ru/data/files/8/1_1.mp4</w:t>
            </w:r>
          </w:p>
        </w:tc>
      </w:tr>
      <w:tr w:rsidR="00FC1853" w:rsidTr="008C1C63">
        <w:trPr>
          <w:trHeight w:val="278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011.04.2020</w:t>
            </w:r>
          </w:p>
        </w:tc>
        <w:tc>
          <w:tcPr>
            <w:tcW w:w="3934" w:type="dxa"/>
          </w:tcPr>
          <w:p w:rsidR="00FC1853" w:rsidRPr="009F221C" w:rsidRDefault="00FC1853" w:rsidP="008C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блокирования: одиночное, групповое.</w:t>
            </w:r>
          </w:p>
          <w:p w:rsidR="00FC1853" w:rsidRPr="009F221C" w:rsidRDefault="00FC1853" w:rsidP="008C1C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2B"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94F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Индивидуальные тактические действия блокирующего игрока</w:t>
            </w:r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http://www.volley.ru/data/files/8/1_5.mp4</w:t>
              </w:r>
            </w:hyperlink>
          </w:p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http://pculture.ru/sekcii/volejbol/video-uroki/video-urok-po-volejbolu-trenirovka-odinochnogo-bloka/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F2B">
              <w:rPr>
                <w:rFonts w:ascii="Times New Roman" w:hAnsi="Times New Roman" w:cs="Times New Roman"/>
                <w:sz w:val="24"/>
                <w:szCs w:val="24"/>
              </w:rPr>
              <w:t>http://volleyball-nauka.ru/тактика-игры/тактика-игры-в-защите/</w:t>
            </w:r>
          </w:p>
        </w:tc>
      </w:tr>
      <w:tr w:rsidR="00FC1853" w:rsidTr="008C1C63">
        <w:trPr>
          <w:trHeight w:val="291"/>
        </w:trPr>
        <w:tc>
          <w:tcPr>
            <w:tcW w:w="845" w:type="dxa"/>
          </w:tcPr>
          <w:p w:rsidR="00FC1853" w:rsidRPr="000079B4" w:rsidRDefault="00FC1853" w:rsidP="008C1C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934" w:type="dxa"/>
          </w:tcPr>
          <w:p w:rsidR="00FC1853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выполнения передачи двумя руками сверху на месте, после перемещения, в прыжке, одной рукой</w:t>
            </w:r>
          </w:p>
          <w:p w:rsidR="00FC1853" w:rsidRPr="009F221C" w:rsidRDefault="00FC1853" w:rsidP="008C1C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83" w:type="dxa"/>
          </w:tcPr>
          <w:p w:rsidR="00FC1853" w:rsidRPr="009F221C" w:rsidRDefault="009F0221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1853" w:rsidRPr="009F2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http://www.volley.ru/data/files/8/1_3.mp4</w:t>
              </w:r>
            </w:hyperlink>
          </w:p>
          <w:p w:rsidR="00FC1853" w:rsidRPr="009F221C" w:rsidRDefault="00FC1853" w:rsidP="008C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1C">
              <w:rPr>
                <w:rFonts w:ascii="Times New Roman" w:hAnsi="Times New Roman" w:cs="Times New Roman"/>
                <w:sz w:val="24"/>
                <w:szCs w:val="24"/>
              </w:rPr>
              <w:t>https://www.professionalsport.ru/blog/2016/03/09/tehnika-priyoma-myacha-v-voleybole</w:t>
            </w:r>
          </w:p>
        </w:tc>
      </w:tr>
    </w:tbl>
    <w:p w:rsidR="002F66B2" w:rsidRDefault="002F66B2"/>
    <w:sectPr w:rsidR="002F66B2" w:rsidSect="00C3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3"/>
    <w:rsid w:val="002F66B2"/>
    <w:rsid w:val="009F0221"/>
    <w:rsid w:val="00BA1993"/>
    <w:rsid w:val="00C36A89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1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85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C18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185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volejbol/volejbol-obucheniya-i-sovershenstvovaniya-tekhniki-atakuyushchikh-udarov.html" TargetMode="External"/><Relationship Id="rId13" Type="http://schemas.openxmlformats.org/officeDocument/2006/relationships/hyperlink" Target="http://www.volley.ru/data/files/8/1_3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ley.ru/data/files/8/1_4.mp4" TargetMode="External"/><Relationship Id="rId12" Type="http://schemas.openxmlformats.org/officeDocument/2006/relationships/hyperlink" Target="http://pculture.ru/sekcii/volejbol/video-uroki/video-urok-po-volejbolu-trenirovka-odinochnogo-blo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essionalsport.ru/blog/2016/03/09/tehnika-priyoma-myacha-v-voleybole" TargetMode="External"/><Relationship Id="rId11" Type="http://schemas.openxmlformats.org/officeDocument/2006/relationships/hyperlink" Target="http://www.volley.ru/data/files/8/1_5.mp4" TargetMode="External"/><Relationship Id="rId5" Type="http://schemas.openxmlformats.org/officeDocument/2006/relationships/hyperlink" Target="http://www.volley.ru/data/files/8/1_3.mp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zkultura-na5.ru/volejbol/volejbol-obucheniya-i-sovershenstvovaniya-tekhniki-atakuyushchikh-uda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ley.ru/data/files/8/1_4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2020-04-07T08:59:00Z</dcterms:created>
  <dcterms:modified xsi:type="dcterms:W3CDTF">2020-04-07T08:59:00Z</dcterms:modified>
</cp:coreProperties>
</file>