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98" w:rsidRPr="00AF4098" w:rsidRDefault="00AF4098" w:rsidP="00AF4098">
      <w:pPr>
        <w:jc w:val="center"/>
        <w:rPr>
          <w:sz w:val="22"/>
          <w:szCs w:val="22"/>
        </w:rPr>
      </w:pPr>
      <w:r w:rsidRPr="00AF4098">
        <w:rPr>
          <w:sz w:val="22"/>
          <w:szCs w:val="22"/>
        </w:rPr>
        <w:t xml:space="preserve">СТРУКТУРНОЕ ПОДРАЗДЕЛЕНИЕ «ДЕТСКИЙ САД №2 «УЛЫБКА»» </w:t>
      </w:r>
    </w:p>
    <w:p w:rsidR="00AF4098" w:rsidRPr="00AF4098" w:rsidRDefault="00AF4098" w:rsidP="00AF4098">
      <w:pPr>
        <w:jc w:val="center"/>
        <w:rPr>
          <w:sz w:val="22"/>
          <w:szCs w:val="22"/>
        </w:rPr>
      </w:pPr>
      <w:r w:rsidRPr="00AF4098">
        <w:rPr>
          <w:sz w:val="22"/>
          <w:szCs w:val="22"/>
        </w:rPr>
        <w:t xml:space="preserve">МУНИЦИПАЛЬНОГО БЮДЖЕТНОГО ДОШКОЛЬНОГО ОБРАЗОВАТЕЛЬНОГО УЧРЕЖДЕНИЯ «ДЕТСКИЙ САД «РАДУГА» КОМБИНИРОВАННОГО ВИДА» </w:t>
      </w:r>
    </w:p>
    <w:p w:rsidR="00AF4098" w:rsidRPr="00AF4098" w:rsidRDefault="00AF4098" w:rsidP="00AF4098">
      <w:pPr>
        <w:jc w:val="center"/>
        <w:rPr>
          <w:sz w:val="22"/>
          <w:szCs w:val="22"/>
        </w:rPr>
      </w:pPr>
      <w:r w:rsidRPr="00AF4098">
        <w:rPr>
          <w:sz w:val="22"/>
          <w:szCs w:val="22"/>
        </w:rPr>
        <w:t xml:space="preserve">РУЗАЕВСКОГО МУНИЦИПАЛЬНОГО РАЙОНА </w:t>
      </w:r>
    </w:p>
    <w:p w:rsidR="00AF4098" w:rsidRPr="00AF4098" w:rsidRDefault="00AF4098" w:rsidP="00AF4098">
      <w:pPr>
        <w:jc w:val="center"/>
        <w:rPr>
          <w:sz w:val="22"/>
          <w:szCs w:val="22"/>
        </w:rPr>
      </w:pPr>
    </w:p>
    <w:p w:rsidR="00AF4098" w:rsidRP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Default="00AF4098" w:rsidP="00AF4098">
      <w:pPr>
        <w:ind w:left="4678"/>
      </w:pPr>
    </w:p>
    <w:p w:rsidR="00AF4098" w:rsidRPr="00AF4098" w:rsidRDefault="00AF4098" w:rsidP="00AF4098">
      <w:pPr>
        <w:ind w:left="4678"/>
      </w:pPr>
    </w:p>
    <w:p w:rsidR="00AF4098" w:rsidRPr="00AF4098" w:rsidRDefault="00AF4098" w:rsidP="00AF4098">
      <w:pPr>
        <w:jc w:val="center"/>
      </w:pPr>
    </w:p>
    <w:p w:rsidR="00AF4098" w:rsidRPr="00AF4098" w:rsidRDefault="00AF4098" w:rsidP="00AF4098">
      <w:pPr>
        <w:jc w:val="center"/>
      </w:pPr>
    </w:p>
    <w:p w:rsidR="00AF4098" w:rsidRPr="00AF4098" w:rsidRDefault="00AF4098" w:rsidP="00AF4098">
      <w:pPr>
        <w:jc w:val="center"/>
      </w:pPr>
    </w:p>
    <w:p w:rsidR="00AF4098" w:rsidRPr="00AF4098" w:rsidRDefault="00AF4098" w:rsidP="00AF4098">
      <w:pPr>
        <w:jc w:val="center"/>
        <w:rPr>
          <w:b/>
          <w:sz w:val="32"/>
          <w:szCs w:val="32"/>
        </w:rPr>
      </w:pPr>
      <w:r w:rsidRPr="00AF4098">
        <w:rPr>
          <w:b/>
          <w:sz w:val="32"/>
          <w:szCs w:val="32"/>
        </w:rPr>
        <w:t xml:space="preserve">УЧЕБНЫЙ </w:t>
      </w:r>
      <w:r>
        <w:rPr>
          <w:b/>
          <w:sz w:val="32"/>
          <w:szCs w:val="32"/>
        </w:rPr>
        <w:t>ПЛАН</w:t>
      </w:r>
    </w:p>
    <w:p w:rsidR="00AF4098" w:rsidRPr="00AF4098" w:rsidRDefault="00AF4098" w:rsidP="00AF4098">
      <w:pPr>
        <w:jc w:val="center"/>
        <w:rPr>
          <w:sz w:val="32"/>
          <w:szCs w:val="32"/>
        </w:rPr>
      </w:pPr>
      <w:r w:rsidRPr="00AF4098">
        <w:rPr>
          <w:sz w:val="32"/>
          <w:szCs w:val="32"/>
        </w:rPr>
        <w:t>структурного подразделения «Детский сад №2 «Улыбка»»</w:t>
      </w:r>
    </w:p>
    <w:p w:rsidR="00AF4098" w:rsidRPr="00AF4098" w:rsidRDefault="00AF4098" w:rsidP="00AF4098">
      <w:pPr>
        <w:jc w:val="center"/>
        <w:rPr>
          <w:sz w:val="32"/>
          <w:szCs w:val="32"/>
        </w:rPr>
      </w:pPr>
      <w:r w:rsidRPr="00AF4098">
        <w:rPr>
          <w:sz w:val="32"/>
          <w:szCs w:val="32"/>
        </w:rPr>
        <w:t>МБДОУ «Детский сад «Радуга» комбинированного вида»</w:t>
      </w:r>
    </w:p>
    <w:p w:rsidR="00AF4098" w:rsidRPr="00AF4098" w:rsidRDefault="00AF4098" w:rsidP="00AF4098">
      <w:pPr>
        <w:jc w:val="center"/>
        <w:rPr>
          <w:sz w:val="32"/>
          <w:szCs w:val="32"/>
        </w:rPr>
      </w:pPr>
      <w:r w:rsidRPr="00AF4098">
        <w:rPr>
          <w:sz w:val="32"/>
          <w:szCs w:val="32"/>
        </w:rPr>
        <w:t>Рузаевского муниципального района</w:t>
      </w:r>
    </w:p>
    <w:p w:rsidR="00AF4098" w:rsidRPr="00AF4098" w:rsidRDefault="00AF4098" w:rsidP="00AF4098">
      <w:pPr>
        <w:jc w:val="center"/>
        <w:rPr>
          <w:sz w:val="32"/>
          <w:szCs w:val="32"/>
        </w:rPr>
      </w:pPr>
    </w:p>
    <w:p w:rsidR="00AF4098" w:rsidRPr="00AF4098" w:rsidRDefault="00AF4098" w:rsidP="00AF4098">
      <w:pPr>
        <w:jc w:val="center"/>
        <w:rPr>
          <w:b/>
          <w:sz w:val="32"/>
          <w:szCs w:val="32"/>
        </w:rPr>
      </w:pPr>
      <w:r w:rsidRPr="00AF4098">
        <w:rPr>
          <w:b/>
          <w:sz w:val="32"/>
          <w:szCs w:val="32"/>
        </w:rPr>
        <w:t>на 202</w:t>
      </w:r>
      <w:r w:rsidR="00E0108A">
        <w:rPr>
          <w:b/>
          <w:sz w:val="32"/>
          <w:szCs w:val="32"/>
        </w:rPr>
        <w:t>3</w:t>
      </w:r>
      <w:r w:rsidRPr="00AF4098">
        <w:rPr>
          <w:b/>
          <w:sz w:val="32"/>
          <w:szCs w:val="32"/>
        </w:rPr>
        <w:t>-202</w:t>
      </w:r>
      <w:r w:rsidR="00E0108A">
        <w:rPr>
          <w:b/>
          <w:sz w:val="32"/>
          <w:szCs w:val="32"/>
        </w:rPr>
        <w:t>4</w:t>
      </w:r>
      <w:r w:rsidRPr="00AF4098">
        <w:rPr>
          <w:b/>
          <w:sz w:val="32"/>
          <w:szCs w:val="32"/>
        </w:rPr>
        <w:t xml:space="preserve"> </w:t>
      </w:r>
      <w:proofErr w:type="spellStart"/>
      <w:proofErr w:type="gramStart"/>
      <w:r w:rsidRPr="00AF4098">
        <w:rPr>
          <w:b/>
          <w:sz w:val="32"/>
          <w:szCs w:val="32"/>
        </w:rPr>
        <w:t>уч.год</w:t>
      </w:r>
      <w:proofErr w:type="spellEnd"/>
      <w:proofErr w:type="gramEnd"/>
    </w:p>
    <w:p w:rsidR="00AF4098" w:rsidRPr="00AF4098" w:rsidRDefault="00AF4098" w:rsidP="00AF4098">
      <w:pPr>
        <w:jc w:val="center"/>
        <w:rPr>
          <w:b/>
          <w:sz w:val="32"/>
          <w:szCs w:val="32"/>
        </w:rPr>
      </w:pPr>
    </w:p>
    <w:p w:rsidR="00AF4098" w:rsidRPr="00AF4098" w:rsidRDefault="00AF4098" w:rsidP="00AF4098">
      <w:pPr>
        <w:jc w:val="center"/>
        <w:rPr>
          <w:b/>
          <w:sz w:val="32"/>
          <w:szCs w:val="32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Pr="00AF4098" w:rsidRDefault="00AF4098" w:rsidP="00AF4098">
      <w:pPr>
        <w:spacing w:after="200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4098" w:rsidRDefault="00AF4098" w:rsidP="00AF4098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2F6BE8" w:rsidRDefault="002F6BE8" w:rsidP="00AF4098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2F6BE8" w:rsidRPr="00AF4098" w:rsidRDefault="002F6BE8" w:rsidP="00AF4098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AF4098" w:rsidRDefault="00AF4098" w:rsidP="00136703">
      <w:pPr>
        <w:jc w:val="center"/>
        <w:rPr>
          <w:rFonts w:eastAsia="Calibri"/>
          <w:b/>
          <w:lang w:eastAsia="en-US"/>
        </w:rPr>
      </w:pPr>
    </w:p>
    <w:p w:rsidR="00AF4098" w:rsidRDefault="00AF4098" w:rsidP="00136703">
      <w:pPr>
        <w:jc w:val="center"/>
        <w:rPr>
          <w:rFonts w:eastAsia="Calibri"/>
          <w:b/>
          <w:lang w:eastAsia="en-US"/>
        </w:rPr>
      </w:pPr>
    </w:p>
    <w:p w:rsidR="00AF4098" w:rsidRDefault="00AF4098" w:rsidP="00136703">
      <w:pPr>
        <w:jc w:val="center"/>
        <w:rPr>
          <w:rFonts w:eastAsia="Calibri"/>
          <w:b/>
          <w:lang w:eastAsia="en-US"/>
        </w:rPr>
      </w:pPr>
    </w:p>
    <w:p w:rsidR="005B77DA" w:rsidRDefault="005B77DA" w:rsidP="00136703">
      <w:pPr>
        <w:jc w:val="center"/>
        <w:rPr>
          <w:rFonts w:eastAsia="Calibri"/>
          <w:b/>
          <w:lang w:eastAsia="en-US"/>
        </w:rPr>
      </w:pPr>
    </w:p>
    <w:p w:rsidR="00AF4098" w:rsidRDefault="00AF4098" w:rsidP="00136703">
      <w:pPr>
        <w:jc w:val="center"/>
        <w:rPr>
          <w:rFonts w:eastAsia="Calibri"/>
          <w:b/>
          <w:lang w:eastAsia="en-US"/>
        </w:rPr>
      </w:pP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 w:rsidRPr="005B77DA">
        <w:rPr>
          <w:sz w:val="28"/>
          <w:szCs w:val="28"/>
        </w:rPr>
        <w:lastRenderedPageBreak/>
        <w:t xml:space="preserve">Учебный план - документ, который определяет перечень, последовательность и распределение по периодам обучения образовательной деятельности. Основными задачами учебного плана организованной деятельности является регулирование объема образовательной нагрузки. Сокращения в учебном плане: НОД - непосредственно образовательная деятельность (регламентированная по времени образовательная деятельность), ОДРМ – образовательная деятельность, осуществляемая в режимные моменты деятельность (нерегламентированная по времени образовательная деятельность). </w:t>
      </w:r>
    </w:p>
    <w:p w:rsidR="005B77DA" w:rsidRPr="005B77DA" w:rsidRDefault="005B77DA" w:rsidP="005B77DA">
      <w:pPr>
        <w:ind w:left="-993" w:firstLine="709"/>
        <w:jc w:val="center"/>
        <w:rPr>
          <w:b/>
          <w:sz w:val="28"/>
          <w:szCs w:val="28"/>
        </w:rPr>
      </w:pPr>
      <w:r w:rsidRPr="005B77DA">
        <w:rPr>
          <w:b/>
          <w:sz w:val="28"/>
          <w:szCs w:val="28"/>
        </w:rPr>
        <w:t>Общие сведения о режиме работы дошкольного учреждения и особенностях образовательного процесса</w:t>
      </w: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 w:rsidRPr="005B77DA">
        <w:rPr>
          <w:sz w:val="28"/>
          <w:szCs w:val="28"/>
        </w:rPr>
        <w:t xml:space="preserve"> Структурное подразделение «Детский сад №</w:t>
      </w:r>
      <w:r>
        <w:rPr>
          <w:sz w:val="28"/>
          <w:szCs w:val="28"/>
        </w:rPr>
        <w:t>2 «Улыбка»</w:t>
      </w:r>
      <w:r w:rsidRPr="005B77DA">
        <w:rPr>
          <w:sz w:val="28"/>
          <w:szCs w:val="28"/>
        </w:rPr>
        <w:t>» работает в режиме пятидневной рабочей недели, длительность пребывания детей в ДОУ составляет 12 часов (с 7.00 до 19.00). В дошкольном учреждении функционирует 5 групп общеразвивающей направленности:</w:t>
      </w: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 w:rsidRPr="005B77DA">
        <w:rPr>
          <w:sz w:val="28"/>
          <w:szCs w:val="28"/>
        </w:rPr>
        <w:t xml:space="preserve"> </w:t>
      </w:r>
      <w:r w:rsidRPr="005B77DA">
        <w:rPr>
          <w:sz w:val="28"/>
          <w:szCs w:val="28"/>
        </w:rPr>
        <w:sym w:font="Symbol" w:char="F02D"/>
      </w:r>
      <w:r w:rsidRPr="005B77DA">
        <w:rPr>
          <w:sz w:val="28"/>
          <w:szCs w:val="28"/>
        </w:rPr>
        <w:t xml:space="preserve"> </w:t>
      </w:r>
      <w:r w:rsidR="0086274B">
        <w:rPr>
          <w:sz w:val="28"/>
          <w:szCs w:val="28"/>
        </w:rPr>
        <w:t>1</w:t>
      </w:r>
      <w:r w:rsidRPr="005B77DA">
        <w:rPr>
          <w:sz w:val="28"/>
          <w:szCs w:val="28"/>
        </w:rPr>
        <w:t xml:space="preserve"> групп</w:t>
      </w:r>
      <w:r w:rsidR="0086274B">
        <w:rPr>
          <w:sz w:val="28"/>
          <w:szCs w:val="28"/>
        </w:rPr>
        <w:t>а</w:t>
      </w:r>
      <w:r w:rsidRPr="005B77DA">
        <w:rPr>
          <w:sz w:val="28"/>
          <w:szCs w:val="28"/>
        </w:rPr>
        <w:t xml:space="preserve"> для детей </w:t>
      </w:r>
      <w:r w:rsidR="00E0108A">
        <w:rPr>
          <w:sz w:val="28"/>
          <w:szCs w:val="28"/>
        </w:rPr>
        <w:t xml:space="preserve">младшего </w:t>
      </w:r>
      <w:r w:rsidRPr="005B77DA">
        <w:rPr>
          <w:sz w:val="28"/>
          <w:szCs w:val="28"/>
        </w:rPr>
        <w:t xml:space="preserve">возраста (дети от 2 до </w:t>
      </w:r>
      <w:r w:rsidR="00E0108A">
        <w:rPr>
          <w:sz w:val="28"/>
          <w:szCs w:val="28"/>
        </w:rPr>
        <w:t>4</w:t>
      </w:r>
      <w:r w:rsidRPr="005B77DA">
        <w:rPr>
          <w:sz w:val="28"/>
          <w:szCs w:val="28"/>
        </w:rPr>
        <w:t xml:space="preserve"> лет); </w:t>
      </w: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7DA">
        <w:rPr>
          <w:sz w:val="28"/>
          <w:szCs w:val="28"/>
        </w:rPr>
        <w:sym w:font="Symbol" w:char="F02D"/>
      </w:r>
      <w:r w:rsidRPr="005B77DA">
        <w:rPr>
          <w:sz w:val="28"/>
          <w:szCs w:val="28"/>
        </w:rPr>
        <w:t xml:space="preserve"> </w:t>
      </w:r>
      <w:r w:rsidR="0086274B">
        <w:rPr>
          <w:sz w:val="28"/>
          <w:szCs w:val="28"/>
        </w:rPr>
        <w:t>2</w:t>
      </w:r>
      <w:r w:rsidRPr="005B77DA">
        <w:rPr>
          <w:sz w:val="28"/>
          <w:szCs w:val="28"/>
        </w:rPr>
        <w:t xml:space="preserve"> группы для де</w:t>
      </w:r>
      <w:r w:rsidR="00E0108A">
        <w:rPr>
          <w:sz w:val="28"/>
          <w:szCs w:val="28"/>
        </w:rPr>
        <w:t>тей среднего возраста (дети от 4</w:t>
      </w:r>
      <w:r w:rsidRPr="005B77DA">
        <w:rPr>
          <w:sz w:val="28"/>
          <w:szCs w:val="28"/>
        </w:rPr>
        <w:t xml:space="preserve"> до </w:t>
      </w:r>
      <w:r w:rsidR="00E0108A">
        <w:rPr>
          <w:sz w:val="28"/>
          <w:szCs w:val="28"/>
        </w:rPr>
        <w:t>5</w:t>
      </w:r>
      <w:r w:rsidRPr="005B77DA">
        <w:rPr>
          <w:sz w:val="28"/>
          <w:szCs w:val="28"/>
        </w:rPr>
        <w:t xml:space="preserve"> лет); </w:t>
      </w: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7DA">
        <w:rPr>
          <w:sz w:val="28"/>
          <w:szCs w:val="28"/>
        </w:rPr>
        <w:sym w:font="Symbol" w:char="F02D"/>
      </w:r>
      <w:r w:rsidRPr="005B77DA">
        <w:rPr>
          <w:sz w:val="28"/>
          <w:szCs w:val="28"/>
        </w:rPr>
        <w:t xml:space="preserve"> 1 группа для детей </w:t>
      </w:r>
      <w:r w:rsidR="00E0108A">
        <w:rPr>
          <w:sz w:val="28"/>
          <w:szCs w:val="28"/>
        </w:rPr>
        <w:t>старшего</w:t>
      </w:r>
      <w:r w:rsidRPr="005B77DA">
        <w:rPr>
          <w:sz w:val="28"/>
          <w:szCs w:val="28"/>
        </w:rPr>
        <w:t xml:space="preserve"> возраста (дети от </w:t>
      </w:r>
      <w:r w:rsidR="00E0108A">
        <w:rPr>
          <w:sz w:val="28"/>
          <w:szCs w:val="28"/>
        </w:rPr>
        <w:t>5</w:t>
      </w:r>
      <w:r w:rsidRPr="005B77DA">
        <w:rPr>
          <w:sz w:val="28"/>
          <w:szCs w:val="28"/>
        </w:rPr>
        <w:t xml:space="preserve"> до </w:t>
      </w:r>
      <w:r w:rsidR="00F55640">
        <w:rPr>
          <w:sz w:val="28"/>
          <w:szCs w:val="28"/>
        </w:rPr>
        <w:t>6</w:t>
      </w:r>
      <w:r w:rsidRPr="005B77DA">
        <w:rPr>
          <w:sz w:val="28"/>
          <w:szCs w:val="28"/>
        </w:rPr>
        <w:t xml:space="preserve"> лет); </w:t>
      </w:r>
    </w:p>
    <w:p w:rsidR="005B77DA" w:rsidRDefault="005B77DA" w:rsidP="005B77DA">
      <w:pPr>
        <w:ind w:left="-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77DA">
        <w:rPr>
          <w:sz w:val="28"/>
          <w:szCs w:val="28"/>
        </w:rPr>
        <w:sym w:font="Symbol" w:char="F02D"/>
      </w:r>
      <w:r w:rsidRPr="005B77DA">
        <w:rPr>
          <w:sz w:val="28"/>
          <w:szCs w:val="28"/>
        </w:rPr>
        <w:t xml:space="preserve"> 1</w:t>
      </w:r>
      <w:r w:rsidR="00D456B7">
        <w:rPr>
          <w:sz w:val="28"/>
          <w:szCs w:val="28"/>
        </w:rPr>
        <w:t xml:space="preserve"> </w:t>
      </w:r>
      <w:r w:rsidRPr="005B77DA">
        <w:rPr>
          <w:sz w:val="28"/>
          <w:szCs w:val="28"/>
        </w:rPr>
        <w:t>группа для детей</w:t>
      </w:r>
      <w:r w:rsidR="009E716F">
        <w:rPr>
          <w:sz w:val="28"/>
          <w:szCs w:val="28"/>
        </w:rPr>
        <w:t xml:space="preserve"> </w:t>
      </w:r>
      <w:r w:rsidR="00E0108A">
        <w:rPr>
          <w:sz w:val="28"/>
          <w:szCs w:val="28"/>
        </w:rPr>
        <w:t>подготовительного к школе</w:t>
      </w:r>
      <w:r w:rsidR="00F55640">
        <w:rPr>
          <w:sz w:val="28"/>
          <w:szCs w:val="28"/>
        </w:rPr>
        <w:t xml:space="preserve"> возраста</w:t>
      </w:r>
      <w:r w:rsidRPr="005B77DA">
        <w:rPr>
          <w:sz w:val="28"/>
          <w:szCs w:val="28"/>
        </w:rPr>
        <w:t xml:space="preserve"> (дети от </w:t>
      </w:r>
      <w:r w:rsidR="00E0108A">
        <w:rPr>
          <w:sz w:val="28"/>
          <w:szCs w:val="28"/>
        </w:rPr>
        <w:t>6</w:t>
      </w:r>
      <w:r w:rsidRPr="005B77DA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5B77DA">
        <w:rPr>
          <w:sz w:val="28"/>
          <w:szCs w:val="28"/>
        </w:rPr>
        <w:t xml:space="preserve"> лет).</w:t>
      </w:r>
    </w:p>
    <w:p w:rsidR="005B77DA" w:rsidRPr="005B77DA" w:rsidRDefault="005B77DA" w:rsidP="005B77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77DA">
        <w:rPr>
          <w:rFonts w:eastAsia="Calibri"/>
          <w:b/>
          <w:sz w:val="28"/>
          <w:szCs w:val="28"/>
          <w:lang w:eastAsia="en-US"/>
        </w:rPr>
        <w:t>Образовательная деятельность</w:t>
      </w:r>
    </w:p>
    <w:p w:rsidR="005B77DA" w:rsidRPr="009B3AC5" w:rsidRDefault="005B77DA" w:rsidP="009B3AC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B77DA">
        <w:rPr>
          <w:rFonts w:eastAsia="Calibri"/>
          <w:b/>
          <w:sz w:val="28"/>
          <w:szCs w:val="28"/>
          <w:lang w:eastAsia="en-US"/>
        </w:rPr>
        <w:t>в структурном подразделении «Детский сад №2 «Улыбка»»</w:t>
      </w:r>
    </w:p>
    <w:p w:rsidR="00136703" w:rsidRDefault="00136703" w:rsidP="00136703">
      <w:pPr>
        <w:jc w:val="center"/>
        <w:rPr>
          <w:rFonts w:eastAsia="Calibri"/>
          <w:b/>
          <w:lang w:eastAsia="en-US"/>
        </w:rPr>
      </w:pPr>
      <w:r>
        <w:rPr>
          <w:rFonts w:eastAsia="Calibri"/>
          <w:i/>
          <w:lang w:eastAsia="en-US"/>
        </w:rPr>
        <w:t>Общеразвивающие группы</w:t>
      </w:r>
    </w:p>
    <w:tbl>
      <w:tblPr>
        <w:tblStyle w:val="a3"/>
        <w:tblW w:w="5992" w:type="pct"/>
        <w:tblInd w:w="-1281" w:type="dxa"/>
        <w:tblLayout w:type="fixed"/>
        <w:tblLook w:val="01E0" w:firstRow="1" w:lastRow="1" w:firstColumn="1" w:lastColumn="1" w:noHBand="0" w:noVBand="0"/>
      </w:tblPr>
      <w:tblGrid>
        <w:gridCol w:w="575"/>
        <w:gridCol w:w="2244"/>
        <w:gridCol w:w="83"/>
        <w:gridCol w:w="1492"/>
        <w:gridCol w:w="1277"/>
        <w:gridCol w:w="851"/>
        <w:gridCol w:w="567"/>
        <w:gridCol w:w="1420"/>
        <w:gridCol w:w="2690"/>
      </w:tblGrid>
      <w:tr w:rsidR="00813CA8" w:rsidTr="005B77DA">
        <w:trPr>
          <w:trHeight w:val="560"/>
        </w:trPr>
        <w:tc>
          <w:tcPr>
            <w:tcW w:w="257" w:type="pct"/>
            <w:hideMark/>
          </w:tcPr>
          <w:p w:rsidR="00136703" w:rsidRDefault="00136703" w:rsidP="00813CA8">
            <w:pPr>
              <w:tabs>
                <w:tab w:val="left" w:pos="57"/>
              </w:tabs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4743" w:type="pct"/>
            <w:gridSpan w:val="8"/>
            <w:hideMark/>
          </w:tcPr>
          <w:p w:rsidR="00136703" w:rsidRDefault="00136703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Базовая часть </w:t>
            </w:r>
            <w:r>
              <w:rPr>
                <w:rFonts w:eastAsia="Calibri"/>
                <w:lang w:eastAsia="en-US"/>
              </w:rPr>
              <w:t>(инвариантная)    федеральный компонент</w:t>
            </w:r>
            <w:r>
              <w:rPr>
                <w:rFonts w:eastAsia="Calibri"/>
                <w:i/>
                <w:lang w:eastAsia="en-US"/>
              </w:rPr>
              <w:t xml:space="preserve">         (обязательная 60%)</w:t>
            </w:r>
          </w:p>
        </w:tc>
      </w:tr>
      <w:tr w:rsidR="00813CA8" w:rsidTr="00813CA8">
        <w:trPr>
          <w:trHeight w:val="569"/>
        </w:trPr>
        <w:tc>
          <w:tcPr>
            <w:tcW w:w="257" w:type="pct"/>
            <w:hideMark/>
          </w:tcPr>
          <w:p w:rsidR="00136703" w:rsidRDefault="00813CA8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743" w:type="pct"/>
            <w:gridSpan w:val="8"/>
            <w:hideMark/>
          </w:tcPr>
          <w:p w:rsidR="00136703" w:rsidRDefault="00136703" w:rsidP="00813CA8">
            <w:pPr>
              <w:ind w:left="57" w:right="57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Познавательное развитие</w:t>
            </w:r>
          </w:p>
        </w:tc>
      </w:tr>
      <w:tr w:rsidR="00690255" w:rsidTr="00690255">
        <w:trPr>
          <w:trHeight w:val="992"/>
        </w:trPr>
        <w:tc>
          <w:tcPr>
            <w:tcW w:w="257" w:type="pct"/>
            <w:vMerge w:val="restar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деятельности</w:t>
            </w:r>
          </w:p>
        </w:tc>
        <w:tc>
          <w:tcPr>
            <w:tcW w:w="70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Виды организованной деятельности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1мл. </w:t>
            </w:r>
          </w:p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(2-3г.)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D42121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D42121">
              <w:rPr>
                <w:rFonts w:eastAsia="Calibri"/>
                <w:lang w:eastAsia="en-US"/>
              </w:rPr>
              <w:t>Средняя группа</w:t>
            </w:r>
          </w:p>
          <w:p w:rsidR="00690255" w:rsidRDefault="00690255" w:rsidP="00D42121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D42121">
              <w:rPr>
                <w:rFonts w:eastAsia="Calibri"/>
                <w:lang w:eastAsia="en-US"/>
              </w:rPr>
              <w:t>4-5</w:t>
            </w:r>
            <w:r>
              <w:rPr>
                <w:rFonts w:eastAsia="Calibri"/>
                <w:lang w:eastAsia="en-US"/>
              </w:rPr>
              <w:t>г.)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2121">
              <w:rPr>
                <w:rFonts w:eastAsia="Calibri"/>
                <w:lang w:eastAsia="en-US"/>
              </w:rPr>
              <w:t>таршая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группа</w:t>
            </w:r>
          </w:p>
          <w:p w:rsidR="00690255" w:rsidRDefault="00690255" w:rsidP="00D42121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="00D42121">
              <w:rPr>
                <w:rFonts w:eastAsia="Calibri"/>
                <w:lang w:eastAsia="en-US"/>
              </w:rPr>
              <w:t>5-6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.)</w:t>
            </w:r>
          </w:p>
        </w:tc>
        <w:tc>
          <w:tcPr>
            <w:tcW w:w="1201" w:type="pct"/>
            <w:hideMark/>
          </w:tcPr>
          <w:p w:rsidR="00690255" w:rsidRDefault="00690255" w:rsidP="00690255">
            <w:pPr>
              <w:ind w:right="57"/>
              <w:rPr>
                <w:lang w:eastAsia="en-US"/>
              </w:rPr>
            </w:pPr>
            <w:r>
              <w:rPr>
                <w:lang w:eastAsia="en-US"/>
              </w:rPr>
              <w:t>Подготовительная</w:t>
            </w:r>
          </w:p>
          <w:p w:rsidR="00690255" w:rsidRDefault="00690255" w:rsidP="00690255">
            <w:pPr>
              <w:ind w:right="57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  <w:p w:rsidR="00690255" w:rsidRDefault="00690255" w:rsidP="00690255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(6-7лет)</w:t>
            </w:r>
          </w:p>
        </w:tc>
      </w:tr>
      <w:tr w:rsidR="00690255" w:rsidTr="00690255">
        <w:trPr>
          <w:trHeight w:val="628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vMerge w:val="restar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70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Мир природы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0,5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690255" w:rsidTr="00690255">
        <w:trPr>
          <w:trHeight w:val="407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Социальный мир 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0,5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690255" w:rsidTr="00690255">
        <w:trPr>
          <w:trHeight w:val="270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Математическое развитие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1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237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02" w:type="pct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Сенсорика</w:t>
            </w:r>
            <w:proofErr w:type="spellEnd"/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90255" w:rsidTr="00690255">
        <w:trPr>
          <w:trHeight w:val="532"/>
        </w:trPr>
        <w:tc>
          <w:tcPr>
            <w:tcW w:w="257" w:type="pct"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743" w:type="pct"/>
            <w:gridSpan w:val="8"/>
            <w:hideMark/>
          </w:tcPr>
          <w:p w:rsidR="00690255" w:rsidRDefault="00690255" w:rsidP="00813CA8">
            <w:pPr>
              <w:ind w:left="743" w:right="57"/>
              <w:jc w:val="center"/>
              <w:rPr>
                <w:rFonts w:eastAsia="Calibri"/>
                <w:b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Речевое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Pr="00813CA8">
              <w:rPr>
                <w:rFonts w:eastAsia="Calibri"/>
                <w:b/>
                <w:i/>
                <w:lang w:eastAsia="en-US"/>
              </w:rPr>
              <w:t>развитие</w:t>
            </w:r>
          </w:p>
        </w:tc>
      </w:tr>
      <w:tr w:rsidR="00690255" w:rsidTr="00690255">
        <w:trPr>
          <w:trHeight w:val="318"/>
        </w:trPr>
        <w:tc>
          <w:tcPr>
            <w:tcW w:w="257" w:type="pct"/>
            <w:vMerge w:val="restar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 w:val="restar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«Коммуникативная деятельность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D42121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201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215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обучению грамоте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4" w:type="pct"/>
            <w:hideMark/>
          </w:tcPr>
          <w:p w:rsidR="00690255" w:rsidRDefault="00D42121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01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577"/>
        </w:trPr>
        <w:tc>
          <w:tcPr>
            <w:tcW w:w="257" w:type="pct"/>
            <w:hideMark/>
          </w:tcPr>
          <w:p w:rsidR="00690255" w:rsidRDefault="00690255" w:rsidP="00813CA8">
            <w:pPr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1.3</w:t>
            </w:r>
          </w:p>
        </w:tc>
        <w:tc>
          <w:tcPr>
            <w:tcW w:w="4743" w:type="pct"/>
            <w:gridSpan w:val="8"/>
            <w:hideMark/>
          </w:tcPr>
          <w:p w:rsidR="00690255" w:rsidRDefault="00690255" w:rsidP="00813CA8">
            <w:pPr>
              <w:ind w:left="1168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Социально-коммуникативное  развитие</w:t>
            </w:r>
          </w:p>
        </w:tc>
      </w:tr>
      <w:tr w:rsidR="00690255" w:rsidTr="00690255">
        <w:trPr>
          <w:trHeight w:val="698"/>
        </w:trPr>
        <w:tc>
          <w:tcPr>
            <w:tcW w:w="257" w:type="pc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4743" w:type="pct"/>
            <w:gridSpan w:val="8"/>
            <w:hideMark/>
          </w:tcPr>
          <w:p w:rsidR="00690255" w:rsidRDefault="00690255" w:rsidP="00813CA8">
            <w:pPr>
              <w:ind w:left="57" w:right="57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В </w:t>
            </w:r>
            <w:proofErr w:type="gramStart"/>
            <w:r>
              <w:rPr>
                <w:rFonts w:eastAsia="Calibri"/>
                <w:i/>
                <w:lang w:eastAsia="en-US"/>
              </w:rPr>
              <w:t>совместной  деятельности</w:t>
            </w:r>
            <w:proofErr w:type="gramEnd"/>
            <w:r>
              <w:rPr>
                <w:rFonts w:eastAsia="Calibri"/>
                <w:i/>
                <w:lang w:eastAsia="en-US"/>
              </w:rPr>
              <w:t xml:space="preserve"> взрослых и детей</w:t>
            </w:r>
          </w:p>
          <w:p w:rsidR="00690255" w:rsidRDefault="00690255" w:rsidP="00813CA8">
            <w:pPr>
              <w:ind w:left="57" w:right="57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и самостоятельной деятельности  детей</w:t>
            </w:r>
          </w:p>
        </w:tc>
      </w:tr>
      <w:tr w:rsidR="00690255" w:rsidTr="00690255">
        <w:trPr>
          <w:trHeight w:val="553"/>
        </w:trPr>
        <w:tc>
          <w:tcPr>
            <w:tcW w:w="257" w:type="pct"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1.4</w:t>
            </w:r>
          </w:p>
        </w:tc>
        <w:tc>
          <w:tcPr>
            <w:tcW w:w="4743" w:type="pct"/>
            <w:gridSpan w:val="8"/>
            <w:hideMark/>
          </w:tcPr>
          <w:p w:rsidR="00690255" w:rsidRDefault="00690255" w:rsidP="00813CA8">
            <w:pPr>
              <w:ind w:left="57" w:right="57" w:firstLine="970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Художественно-эстетическое развитие</w:t>
            </w:r>
          </w:p>
        </w:tc>
      </w:tr>
      <w:tr w:rsidR="00690255" w:rsidTr="00690255">
        <w:trPr>
          <w:trHeight w:val="264"/>
        </w:trPr>
        <w:tc>
          <w:tcPr>
            <w:tcW w:w="257" w:type="pct"/>
            <w:vMerge w:val="restar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Музыкальная деятельность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Музыка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90255" w:rsidTr="00690255">
        <w:trPr>
          <w:trHeight w:val="255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 w:val="restar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Изобразительная деятельность и конструирование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Рисование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243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147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Аппликация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690255" w:rsidTr="00690255">
        <w:trPr>
          <w:trHeight w:val="285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  <w:hideMark/>
          </w:tcPr>
          <w:p w:rsidR="00690255" w:rsidRDefault="00690255" w:rsidP="00813CA8">
            <w:pPr>
              <w:rPr>
                <w:rFonts w:eastAsia="Calibri"/>
                <w:lang w:eastAsia="en-US"/>
              </w:rPr>
            </w:pP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Конструирование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33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34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01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</w:tr>
      <w:tr w:rsidR="00690255" w:rsidTr="00690255">
        <w:trPr>
          <w:trHeight w:val="255"/>
        </w:trPr>
        <w:tc>
          <w:tcPr>
            <w:tcW w:w="257" w:type="pct"/>
            <w:vMerge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«Чтение худ.</w:t>
            </w:r>
          </w:p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литературы»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266" w:type="pct"/>
            <w:gridSpan w:val="3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совместной  деятельности взрослых и детей и самостоятельной деятельности  детей</w:t>
            </w:r>
          </w:p>
        </w:tc>
        <w:tc>
          <w:tcPr>
            <w:tcW w:w="1202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0,5</w:t>
            </w:r>
          </w:p>
        </w:tc>
      </w:tr>
      <w:tr w:rsidR="00690255" w:rsidTr="00690255">
        <w:trPr>
          <w:trHeight w:val="579"/>
        </w:trPr>
        <w:tc>
          <w:tcPr>
            <w:tcW w:w="257" w:type="pct"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1.5</w:t>
            </w:r>
          </w:p>
        </w:tc>
        <w:tc>
          <w:tcPr>
            <w:tcW w:w="4743" w:type="pct"/>
            <w:gridSpan w:val="8"/>
            <w:hideMark/>
          </w:tcPr>
          <w:p w:rsidR="00690255" w:rsidRDefault="00690255" w:rsidP="00813CA8">
            <w:pPr>
              <w:ind w:left="57" w:right="57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Физическое  развитие</w:t>
            </w:r>
          </w:p>
        </w:tc>
      </w:tr>
      <w:tr w:rsidR="00690255" w:rsidTr="00690255">
        <w:trPr>
          <w:trHeight w:val="840"/>
        </w:trPr>
        <w:tc>
          <w:tcPr>
            <w:tcW w:w="257" w:type="pc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Двигательная деятельность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86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2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90255" w:rsidTr="00690255">
        <w:trPr>
          <w:trHeight w:val="543"/>
        </w:trPr>
        <w:tc>
          <w:tcPr>
            <w:tcW w:w="257" w:type="pc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666" w:type="pct"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38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886" w:type="pct"/>
            <w:gridSpan w:val="2"/>
            <w:hideMark/>
          </w:tcPr>
          <w:p w:rsidR="00690255" w:rsidRDefault="00690255" w:rsidP="00D42121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D4212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202" w:type="pct"/>
            <w:hideMark/>
          </w:tcPr>
          <w:p w:rsidR="00690255" w:rsidRDefault="00690255" w:rsidP="00D456B7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690255" w:rsidTr="00690255">
        <w:trPr>
          <w:trHeight w:val="1134"/>
        </w:trPr>
        <w:tc>
          <w:tcPr>
            <w:tcW w:w="257" w:type="pct"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Вариативная часть </w:t>
            </w:r>
          </w:p>
          <w:p w:rsidR="00690255" w:rsidRDefault="00690255" w:rsidP="00813CA8">
            <w:pPr>
              <w:ind w:left="57" w:right="57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(формируемая ДОО 40%)</w:t>
            </w:r>
          </w:p>
        </w:tc>
        <w:tc>
          <w:tcPr>
            <w:tcW w:w="666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 </w:t>
            </w:r>
            <w:proofErr w:type="spellStart"/>
            <w:r>
              <w:rPr>
                <w:rFonts w:eastAsia="Calibri"/>
                <w:lang w:eastAsia="en-US"/>
              </w:rPr>
              <w:t>мл.группа</w:t>
            </w:r>
            <w:proofErr w:type="spellEnd"/>
          </w:p>
        </w:tc>
        <w:tc>
          <w:tcPr>
            <w:tcW w:w="380" w:type="pct"/>
            <w:hideMark/>
          </w:tcPr>
          <w:p w:rsidR="00690255" w:rsidRDefault="00D42121" w:rsidP="005B77DA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Средняя группа</w:t>
            </w:r>
            <w:r w:rsidR="0069025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6" w:type="pct"/>
            <w:gridSpan w:val="2"/>
            <w:hideMark/>
          </w:tcPr>
          <w:p w:rsidR="00690255" w:rsidRDefault="00690255" w:rsidP="00D42121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D42121">
              <w:rPr>
                <w:rFonts w:eastAsia="Calibri"/>
                <w:lang w:eastAsia="en-US"/>
              </w:rPr>
              <w:t>таршая группа</w:t>
            </w:r>
          </w:p>
        </w:tc>
        <w:tc>
          <w:tcPr>
            <w:tcW w:w="1202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</w:tr>
      <w:tr w:rsidR="00690255" w:rsidTr="00690255">
        <w:trPr>
          <w:trHeight w:val="696"/>
        </w:trPr>
        <w:tc>
          <w:tcPr>
            <w:tcW w:w="257" w:type="pct"/>
            <w:hideMark/>
          </w:tcPr>
          <w:p w:rsidR="00690255" w:rsidRDefault="00690255" w:rsidP="00813CA8">
            <w:pPr>
              <w:tabs>
                <w:tab w:val="left" w:pos="57"/>
              </w:tabs>
              <w:ind w:left="57" w:right="-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Дополнительное образование 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7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380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86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2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Tr="00690255">
        <w:trPr>
          <w:trHeight w:val="535"/>
        </w:trPr>
        <w:tc>
          <w:tcPr>
            <w:tcW w:w="257" w:type="pct"/>
          </w:tcPr>
          <w:p w:rsidR="00690255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9" w:type="pct"/>
            <w:gridSpan w:val="2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Занятие психолога</w:t>
            </w:r>
          </w:p>
        </w:tc>
        <w:tc>
          <w:tcPr>
            <w:tcW w:w="666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развивающее</w:t>
            </w:r>
          </w:p>
        </w:tc>
        <w:tc>
          <w:tcPr>
            <w:tcW w:w="570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380" w:type="pct"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886" w:type="pct"/>
            <w:gridSpan w:val="2"/>
          </w:tcPr>
          <w:p w:rsidR="00690255" w:rsidRDefault="00D42121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2" w:type="pct"/>
            <w:hideMark/>
          </w:tcPr>
          <w:p w:rsidR="00690255" w:rsidRDefault="00690255" w:rsidP="00813CA8">
            <w:pPr>
              <w:ind w:left="57" w:right="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90255" w:rsidRPr="00813CA8" w:rsidTr="00690255">
        <w:trPr>
          <w:trHeight w:val="561"/>
        </w:trPr>
        <w:tc>
          <w:tcPr>
            <w:tcW w:w="257" w:type="pct"/>
          </w:tcPr>
          <w:p w:rsidR="00690255" w:rsidRPr="00813CA8" w:rsidRDefault="00690255" w:rsidP="00813CA8">
            <w:pPr>
              <w:tabs>
                <w:tab w:val="left" w:pos="57"/>
              </w:tabs>
              <w:ind w:left="57" w:right="57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9" w:type="pct"/>
            <w:gridSpan w:val="2"/>
            <w:hideMark/>
          </w:tcPr>
          <w:p w:rsidR="00690255" w:rsidRPr="00813CA8" w:rsidRDefault="00690255" w:rsidP="00813CA8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ВСЕГО</w:t>
            </w:r>
            <w:r w:rsidRPr="00813CA8">
              <w:rPr>
                <w:rFonts w:eastAsia="Calibri"/>
                <w:b/>
                <w:i/>
                <w:lang w:val="en-US" w:eastAsia="en-US"/>
              </w:rPr>
              <w:t xml:space="preserve"> (</w:t>
            </w:r>
            <w:r w:rsidRPr="00813CA8">
              <w:rPr>
                <w:rFonts w:eastAsia="Calibri"/>
                <w:b/>
                <w:i/>
                <w:lang w:eastAsia="en-US"/>
              </w:rPr>
              <w:t>СанПиН)</w:t>
            </w:r>
          </w:p>
        </w:tc>
        <w:tc>
          <w:tcPr>
            <w:tcW w:w="666" w:type="pct"/>
            <w:hideMark/>
          </w:tcPr>
          <w:p w:rsidR="00690255" w:rsidRPr="00813CA8" w:rsidRDefault="00690255" w:rsidP="00813CA8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-</w:t>
            </w:r>
          </w:p>
        </w:tc>
        <w:tc>
          <w:tcPr>
            <w:tcW w:w="570" w:type="pct"/>
            <w:hideMark/>
          </w:tcPr>
          <w:p w:rsidR="00690255" w:rsidRPr="00813CA8" w:rsidRDefault="00690255" w:rsidP="00813CA8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10</w:t>
            </w:r>
          </w:p>
        </w:tc>
        <w:tc>
          <w:tcPr>
            <w:tcW w:w="380" w:type="pct"/>
            <w:hideMark/>
          </w:tcPr>
          <w:p w:rsidR="00690255" w:rsidRPr="00813CA8" w:rsidRDefault="00690255" w:rsidP="00813CA8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11</w:t>
            </w:r>
          </w:p>
        </w:tc>
        <w:tc>
          <w:tcPr>
            <w:tcW w:w="886" w:type="pct"/>
            <w:gridSpan w:val="2"/>
            <w:hideMark/>
          </w:tcPr>
          <w:p w:rsidR="00690255" w:rsidRPr="00813CA8" w:rsidRDefault="00690255" w:rsidP="00D42121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 w:rsidRPr="00813CA8">
              <w:rPr>
                <w:rFonts w:eastAsia="Calibri"/>
                <w:b/>
                <w:i/>
                <w:lang w:eastAsia="en-US"/>
              </w:rPr>
              <w:t>1</w:t>
            </w:r>
            <w:r w:rsidR="00D42121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1202" w:type="pct"/>
            <w:hideMark/>
          </w:tcPr>
          <w:p w:rsidR="00690255" w:rsidRPr="00813CA8" w:rsidRDefault="00690255" w:rsidP="00D456B7">
            <w:pPr>
              <w:ind w:left="57" w:right="57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14</w:t>
            </w:r>
          </w:p>
        </w:tc>
      </w:tr>
    </w:tbl>
    <w:p w:rsidR="00136703" w:rsidRDefault="00136703" w:rsidP="00136703">
      <w:pPr>
        <w:ind w:left="57" w:right="57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0, 5 – организованная деятельность </w:t>
      </w:r>
      <w:proofErr w:type="gramStart"/>
      <w:r>
        <w:rPr>
          <w:rFonts w:eastAsia="Calibri"/>
          <w:b/>
          <w:i/>
          <w:lang w:eastAsia="en-US"/>
        </w:rPr>
        <w:t>проводится  через</w:t>
      </w:r>
      <w:proofErr w:type="gramEnd"/>
      <w:r>
        <w:rPr>
          <w:rFonts w:eastAsia="Calibri"/>
          <w:b/>
          <w:i/>
          <w:lang w:eastAsia="en-US"/>
        </w:rPr>
        <w:t xml:space="preserve"> неделю</w:t>
      </w:r>
    </w:p>
    <w:p w:rsidR="00136703" w:rsidRDefault="00136703" w:rsidP="00136703">
      <w:pPr>
        <w:ind w:left="57" w:right="57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1 – организованная деятельность </w:t>
      </w:r>
      <w:proofErr w:type="gramStart"/>
      <w:r>
        <w:rPr>
          <w:rFonts w:eastAsia="Calibri"/>
          <w:b/>
          <w:i/>
          <w:lang w:eastAsia="en-US"/>
        </w:rPr>
        <w:t>проводится  каждую</w:t>
      </w:r>
      <w:proofErr w:type="gramEnd"/>
      <w:r>
        <w:rPr>
          <w:rFonts w:eastAsia="Calibri"/>
          <w:b/>
          <w:i/>
          <w:lang w:eastAsia="en-US"/>
        </w:rPr>
        <w:t xml:space="preserve"> неделю</w:t>
      </w:r>
    </w:p>
    <w:p w:rsidR="00136703" w:rsidRDefault="00136703" w:rsidP="00136703"/>
    <w:p w:rsidR="00747B1D" w:rsidRDefault="00747B1D"/>
    <w:sectPr w:rsidR="00747B1D" w:rsidSect="00813C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AC"/>
    <w:rsid w:val="00136703"/>
    <w:rsid w:val="002F6BE8"/>
    <w:rsid w:val="005B77DA"/>
    <w:rsid w:val="00690255"/>
    <w:rsid w:val="00747B1D"/>
    <w:rsid w:val="00813CA8"/>
    <w:rsid w:val="0086274B"/>
    <w:rsid w:val="009B3AC5"/>
    <w:rsid w:val="009E716F"/>
    <w:rsid w:val="00AF4098"/>
    <w:rsid w:val="00D42121"/>
    <w:rsid w:val="00D456B7"/>
    <w:rsid w:val="00DF57AC"/>
    <w:rsid w:val="00E0108A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C1C4"/>
  <w15:chartTrackingRefBased/>
  <w15:docId w15:val="{5F98C7D7-E1DD-4224-8E2B-CA685A3F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813C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2022-08-17T11:47:00Z</dcterms:created>
  <dcterms:modified xsi:type="dcterms:W3CDTF">2023-09-01T11:50:00Z</dcterms:modified>
</cp:coreProperties>
</file>