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56"/>
          <w:szCs w:val="56"/>
        </w:rPr>
      </w:pPr>
    </w:p>
    <w:p>
      <w:pPr>
        <w:jc w:val="center"/>
        <w:rPr>
          <w:rFonts w:ascii="Times New Roman" w:hAnsi="Times New Roman"/>
          <w:b/>
          <w:bCs w:val="0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bCs w:val="0"/>
          <w:sz w:val="40"/>
          <w:szCs w:val="40"/>
        </w:rPr>
      </w:pPr>
      <w:r>
        <w:rPr>
          <w:rFonts w:ascii="Times New Roman" w:hAnsi="Times New Roman"/>
          <w:b/>
          <w:bCs w:val="0"/>
          <w:sz w:val="40"/>
          <w:szCs w:val="40"/>
        </w:rPr>
        <w:t>Консультация для родителей</w:t>
      </w:r>
    </w:p>
    <w:p>
      <w:pPr>
        <w:jc w:val="center"/>
        <w:rPr>
          <w:rFonts w:ascii="Times New Roman" w:hAnsi="Times New Roman"/>
          <w:sz w:val="40"/>
          <w:szCs w:val="40"/>
        </w:rPr>
      </w:pPr>
      <w:r>
        <w:rPr>
          <w:rFonts w:hint="default" w:ascii="Times New Roman" w:hAnsi="Times New Roman"/>
          <w:sz w:val="40"/>
          <w:szCs w:val="40"/>
        </w:rPr>
        <w:t>«Ребенок один дома: правила безопасного поведения»</w:t>
      </w:r>
    </w:p>
    <w:p>
      <w:pPr>
        <w:rPr>
          <w:rFonts w:ascii="Times New Roman" w:hAnsi="Times New Roman"/>
          <w:sz w:val="56"/>
          <w:szCs w:val="56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>
      <w:pPr>
        <w:tabs>
          <w:tab w:val="left" w:pos="2862"/>
        </w:tabs>
        <w:jc w:val="both"/>
        <w:rPr>
          <w:rFonts w:ascii="Times New Roman" w:hAnsi="Times New Roman"/>
          <w:sz w:val="56"/>
          <w:szCs w:val="56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2862"/>
        </w:tabs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Федина Т.С.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Среди многих знаний, которые нужны человеку, наука безопасности – одна из самых первых.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   При необходимости оставить ребенка одного дома родители должны быть уверены, что он ознакомлен с элементарными правилами безопасности. Эти правила следует подробно разъяснить детям, а затем следить за их выполнением.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b/>
          <w:bCs/>
          <w:i/>
          <w:iCs/>
          <w:caps w:val="0"/>
          <w:color w:val="FF0000"/>
          <w:spacing w:val="0"/>
          <w:sz w:val="24"/>
          <w:szCs w:val="24"/>
          <w:u w:val="single"/>
          <w:shd w:val="clear" w:fill="FFFFFF"/>
          <w:vertAlign w:val="baseline"/>
        </w:rPr>
        <w:t>Предметы домашнего быта, которые являются источником потенциальной опасности для детей: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Предметы, которыми детям категорически запрещается пользоваться (спички, газовые плиты, печка, электрические розетки, включённые электроприборы).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single" w:color="000000" w:sz="2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Предметы, с которыми, в зависимости от возраста детей, нужно научить правильно обращаться (иголка, ножницы, нож).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• Предметы, которые взрослые должны хранить в недоступных для детей местах (бытовая химия, лекарства, спиртные напитки, сигареты, пищевые кислоты, режуще – колющие инструменты).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b/>
          <w:bCs/>
          <w:i/>
          <w:iCs/>
          <w:caps w:val="0"/>
          <w:color w:val="FF0000"/>
          <w:spacing w:val="0"/>
          <w:sz w:val="24"/>
          <w:szCs w:val="24"/>
          <w:u w:val="single"/>
          <w:shd w:val="clear" w:fill="FFFFFF"/>
        </w:rPr>
        <w:t>Правила пользования электроприборами: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Помни! Никогда не дотрагивайся до включённых электроприборов мокрыми руками. Не пользуйся водой вблизи включённых электроприборов (не поливай цветы в кашпо, висящем над телевизором).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Не пользуйся самостоятельно розеткой.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Не дотрагивайся до включённых электроприборов металлическими предметами.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Не трогай электропровод.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b/>
          <w:bCs/>
          <w:i/>
          <w:iCs/>
          <w:caps w:val="0"/>
          <w:color w:val="FF0000"/>
          <w:spacing w:val="0"/>
          <w:sz w:val="24"/>
          <w:szCs w:val="24"/>
          <w:u w:val="single"/>
          <w:shd w:val="clear" w:fill="FFFFFF"/>
        </w:rPr>
        <w:t>Действия ребёнка при пожаре в доме: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Быстро выбежать из квартиры, закрыть за собой дверь.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Сообщить взрослым (соседям, просить позвонить их по телефону 01, маме на работу).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single" w:color="000000" w:sz="2" w:space="0"/>
          <w:shd w:val="clear" w:fill="FFFFFF"/>
        </w:rPr>
        <w:drawing>
          <wp:inline distT="0" distB="0" distL="114300" distR="114300">
            <wp:extent cx="3810000" cy="2667000"/>
            <wp:effectExtent l="0" t="0" r="0" b="0"/>
            <wp:docPr id="1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В квартире много дыма – низко пригнувшись двигаться к двери, прикрывать нос и рот мокрым платком.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Загорелась одежда – падать и, катаясь, сбивать огонь.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Если в подъезде дым, надо сразу закрыть свою дверь, заткнуть все щели мокрыми тряпками.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При пожаре нельзя пользоваться лифтом.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• Не надо прятаться в шкаф, под стол, под кровать.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b/>
          <w:bCs/>
          <w:i/>
          <w:iCs/>
          <w:caps w:val="0"/>
          <w:color w:val="FF0000"/>
          <w:spacing w:val="0"/>
          <w:sz w:val="24"/>
          <w:szCs w:val="24"/>
          <w:u w:val="single"/>
          <w:shd w:val="clear" w:fill="FFFFFF"/>
        </w:rPr>
        <w:t>Разговор ребёнка по телефону: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Не называй незнакомым людям адрес твоей квартиры.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Не называй номер своего телефона.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• Не говори, что родителей нет дома.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b/>
          <w:bCs/>
          <w:i/>
          <w:iCs/>
          <w:caps w:val="0"/>
          <w:color w:val="FF0000"/>
          <w:spacing w:val="0"/>
          <w:sz w:val="24"/>
          <w:szCs w:val="24"/>
          <w:u w:val="single"/>
          <w:shd w:val="clear" w:fill="FFFFFF"/>
        </w:rPr>
        <w:t>Если постучали в дверь: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Не открывай дверь незнакомому человеку.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• На вопрос: «Ты один дома?» – отвечай всегда «Нет, не один: бабушка отдыхает (мама в ванной </w:t>
      </w: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)</w:t>
      </w:r>
      <w:bookmarkStart w:id="0" w:name="_GoBack"/>
      <w:bookmarkEnd w:id="0"/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single" w:color="000000" w:sz="2" w:space="0"/>
          <w:shd w:val="clear" w:fill="FFFFFF"/>
        </w:rPr>
        <w:drawing>
          <wp:inline distT="0" distB="0" distL="114300" distR="114300">
            <wp:extent cx="3810000" cy="3086100"/>
            <wp:effectExtent l="0" t="0" r="0" b="7620"/>
            <wp:docPr id="3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Не поддавайся ни на какие уговоры и просьбы открыть дверь. А при необходимости позвони соседям и скажи, что кто-то хочет войти в твою квартиру.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erriweathe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• Если злоумышленники пытаются сломать дверь – вызывай милицию по телефону 02 или зови на помощь из окна.</w:t>
      </w:r>
    </w:p>
    <w:p>
      <w:pPr>
        <w:tabs>
          <w:tab w:val="left" w:pos="2862"/>
        </w:tabs>
        <w:jc w:val="both"/>
        <w:rPr>
          <w:rFonts w:ascii="Times New Roman" w:hAnsi="Times New Roman"/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ar(--bs-font-sans-serif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rriweath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1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2024-03-23T08:07:23Z</dcterms:created>
  <dc:creator>home</dc:creator>
  <cp:lastModifiedBy>Татьяна Федина</cp:lastModifiedBy>
  <dcterms:modified xsi:type="dcterms:W3CDTF">2024-03-23T08:11:13Z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3119300E8FD348EFB0B9B594B25B52B0_12</vt:lpwstr>
  </property>
</Properties>
</file>