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E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A466947" wp14:editId="4A41882F">
            <wp:simplePos x="0" y="0"/>
            <wp:positionH relativeFrom="page">
              <wp:posOffset>381000</wp:posOffset>
            </wp:positionH>
            <wp:positionV relativeFrom="page">
              <wp:posOffset>152400</wp:posOffset>
            </wp:positionV>
            <wp:extent cx="7302500" cy="100584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596" w:rsidRDefault="00FA3596" w:rsidP="00FA359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86CAE" w:rsidRDefault="00E86CAE" w:rsidP="00E86CA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719C3" w:rsidRDefault="003719C3" w:rsidP="00C54644">
      <w:pPr>
        <w:pStyle w:val="a6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974E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04F55" w:rsidRPr="00C54644" w:rsidRDefault="00C54644" w:rsidP="00C54644">
      <w:pPr>
        <w:pStyle w:val="a6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C54644">
        <w:rPr>
          <w:bCs/>
          <w:color w:val="000000"/>
          <w:sz w:val="28"/>
          <w:szCs w:val="28"/>
        </w:rPr>
        <w:t xml:space="preserve">Дополнительная общеобразовательная программа </w:t>
      </w:r>
      <w:r>
        <w:rPr>
          <w:color w:val="000000"/>
          <w:sz w:val="28"/>
          <w:szCs w:val="28"/>
        </w:rPr>
        <w:t xml:space="preserve">реализуется </w:t>
      </w:r>
      <w:r w:rsidR="00D04F55" w:rsidRPr="00D04F55">
        <w:rPr>
          <w:color w:val="000000"/>
          <w:sz w:val="28"/>
          <w:szCs w:val="28"/>
        </w:rPr>
        <w:t>в художественной направленности. Занятия с бумагой, тканью, пластилином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D04F55" w:rsidRPr="00D04F55" w:rsidRDefault="00D04F55" w:rsidP="001556A3">
      <w:pPr>
        <w:pStyle w:val="a6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04F55">
        <w:rPr>
          <w:b/>
          <w:sz w:val="28"/>
          <w:szCs w:val="28"/>
        </w:rPr>
        <w:t>Характеристика кружка «Творческая мастерская»</w:t>
      </w:r>
    </w:p>
    <w:p w:rsidR="00E86CAE" w:rsidRDefault="00D04F55" w:rsidP="0015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55">
        <w:rPr>
          <w:rFonts w:ascii="Times New Roman" w:hAnsi="Times New Roman" w:cs="Times New Roman"/>
          <w:sz w:val="28"/>
          <w:szCs w:val="28"/>
        </w:rPr>
        <w:t>Специфика работы кружка “Творческая мастерская” состоит в том, что она строится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 и интеллектуального развития. Занятия детей в кружке продуктивной деятельностью создают уникальную основу для самореализации личности. Главная задача руководителя, проводящего занятия, должна быть забота о развивающем характере обучения, заложенном в содержании.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Ребёнок должен попробовать преодолеть себя; в этом он учится быть взрослым, мастером.</w:t>
      </w:r>
    </w:p>
    <w:p w:rsidR="001556A3" w:rsidRDefault="007017EC" w:rsidP="001556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017EC">
        <w:rPr>
          <w:sz w:val="28"/>
          <w:szCs w:val="28"/>
        </w:rPr>
        <w:t>Работа в объединение «Творческая мастерская»» строится на принципе личностно-ориентированного подхода, возрастные рамки: </w:t>
      </w:r>
      <w:r>
        <w:rPr>
          <w:b/>
          <w:bCs/>
          <w:i/>
          <w:iCs/>
          <w:sz w:val="28"/>
          <w:szCs w:val="28"/>
        </w:rPr>
        <w:t>7</w:t>
      </w:r>
      <w:r w:rsidRPr="007017EC">
        <w:rPr>
          <w:b/>
          <w:bCs/>
          <w:i/>
          <w:iCs/>
          <w:sz w:val="28"/>
          <w:szCs w:val="28"/>
        </w:rPr>
        <w:t>-12 лет. </w:t>
      </w:r>
      <w:r w:rsidRPr="007017EC">
        <w:rPr>
          <w:sz w:val="28"/>
          <w:szCs w:val="28"/>
        </w:rPr>
        <w:t>Возрастные, психофизиологические особенности детей, базисные знания, умения и навыки соответствуют данному виду деятельности.</w:t>
      </w:r>
      <w:r>
        <w:rPr>
          <w:sz w:val="28"/>
          <w:szCs w:val="28"/>
        </w:rPr>
        <w:t xml:space="preserve"> </w:t>
      </w:r>
      <w:r w:rsidRPr="007017EC">
        <w:rPr>
          <w:sz w:val="28"/>
          <w:szCs w:val="28"/>
        </w:rPr>
        <w:t>Детям этой возрастной группы свойственна повышенная активность, стремление к деятельности, происходит уточнение сфер интересов, увлечений. Дети данного возраста активно начинают интересоваться своим собственным внутренним миром и оценкой самого себя, учебная деятельность приобретает смысл как работа по саморазвитию и самосовершенствованию.</w:t>
      </w:r>
      <w:r w:rsidR="001556A3">
        <w:rPr>
          <w:sz w:val="28"/>
          <w:szCs w:val="28"/>
        </w:rPr>
        <w:t xml:space="preserve"> </w:t>
      </w:r>
    </w:p>
    <w:p w:rsidR="007017EC" w:rsidRDefault="007017EC" w:rsidP="001556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017EC">
        <w:rPr>
          <w:sz w:val="28"/>
          <w:szCs w:val="28"/>
        </w:rPr>
        <w:t>Учащиеся, занимающиеся по программе «Творческая мастерская», имеют равные возможности для проявления своих творческих способностей, а также могут сравнить свои достижения с успехами других детей. Занятия по настоящей программе обеспечивают «ситуацию успеха», что создает благоприятные условия для социализации ребенка.</w:t>
      </w:r>
    </w:p>
    <w:p w:rsidR="00090B2C" w:rsidRDefault="00C54644" w:rsidP="00090B2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C54644">
        <w:rPr>
          <w:b/>
          <w:sz w:val="28"/>
          <w:szCs w:val="28"/>
        </w:rPr>
        <w:t>Цель и задачи:</w:t>
      </w:r>
    </w:p>
    <w:p w:rsidR="00C54644" w:rsidRDefault="00C54644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4644">
        <w:rPr>
          <w:sz w:val="28"/>
          <w:szCs w:val="28"/>
        </w:rPr>
        <w:t>Развитие творческих способностей ребенка, проявляющего интерес к техническому и художественному творчеству</w:t>
      </w:r>
      <w:r>
        <w:rPr>
          <w:sz w:val="28"/>
          <w:szCs w:val="28"/>
        </w:rPr>
        <w:t>. Работа кружка «Творческая мастерская»</w:t>
      </w:r>
      <w:r w:rsidRPr="00C54644">
        <w:rPr>
          <w:sz w:val="28"/>
          <w:szCs w:val="28"/>
        </w:rPr>
        <w:t xml:space="preserve"> в начальной школе направлена на решение следующих задач: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644">
        <w:rPr>
          <w:rFonts w:ascii="Times New Roman" w:hAnsi="Times New Roman" w:cs="Times New Roman"/>
          <w:sz w:val="28"/>
          <w:szCs w:val="28"/>
        </w:rPr>
        <w:t xml:space="preserve"> -развитие творческих способностей обучающихся; </w:t>
      </w:r>
    </w:p>
    <w:p w:rsidR="00090B2C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64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ривитие интереса к искусству</w:t>
      </w:r>
      <w:r w:rsidRPr="00C546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644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детей;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644">
        <w:rPr>
          <w:rFonts w:ascii="Times New Roman" w:hAnsi="Times New Roman" w:cs="Times New Roman"/>
          <w:sz w:val="28"/>
          <w:szCs w:val="28"/>
        </w:rPr>
        <w:lastRenderedPageBreak/>
        <w:t>-воспитание эстетиче</w:t>
      </w:r>
      <w:r>
        <w:rPr>
          <w:rFonts w:ascii="Times New Roman" w:hAnsi="Times New Roman" w:cs="Times New Roman"/>
          <w:sz w:val="28"/>
          <w:szCs w:val="28"/>
        </w:rPr>
        <w:t>ских представлений и трудолюбия</w:t>
      </w:r>
      <w:r w:rsidRPr="00C546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644">
        <w:rPr>
          <w:rFonts w:ascii="Times New Roman" w:hAnsi="Times New Roman" w:cs="Times New Roman"/>
          <w:sz w:val="28"/>
          <w:szCs w:val="28"/>
        </w:rPr>
        <w:t xml:space="preserve">умения наблюдать и выделять характерные черты изготавливаемой поделки;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644">
        <w:rPr>
          <w:rFonts w:ascii="Times New Roman" w:hAnsi="Times New Roman" w:cs="Times New Roman"/>
          <w:sz w:val="28"/>
          <w:szCs w:val="28"/>
        </w:rPr>
        <w:t xml:space="preserve">-совершенствование трудовых умений и навыков.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644">
        <w:rPr>
          <w:rFonts w:ascii="Times New Roman" w:hAnsi="Times New Roman" w:cs="Times New Roman"/>
          <w:sz w:val="28"/>
          <w:szCs w:val="28"/>
        </w:rPr>
        <w:t xml:space="preserve">Ценностные ориентиры, на которых построена программа: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44">
        <w:rPr>
          <w:rFonts w:ascii="Times New Roman" w:hAnsi="Times New Roman" w:cs="Times New Roman"/>
          <w:sz w:val="28"/>
          <w:szCs w:val="28"/>
        </w:rPr>
        <w:t xml:space="preserve">творческое развитие личности, совершенствование взаимоотношений с самим собой и миром;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44">
        <w:rPr>
          <w:rFonts w:ascii="Times New Roman" w:hAnsi="Times New Roman" w:cs="Times New Roman"/>
          <w:sz w:val="28"/>
          <w:szCs w:val="28"/>
        </w:rPr>
        <w:t>нахождение каждым ре</w:t>
      </w:r>
      <w:r>
        <w:rPr>
          <w:rFonts w:ascii="Times New Roman" w:hAnsi="Times New Roman" w:cs="Times New Roman"/>
          <w:sz w:val="28"/>
          <w:szCs w:val="28"/>
        </w:rPr>
        <w:t>бенком своего места в этом мире;</w:t>
      </w:r>
      <w:r w:rsidRPr="00C54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44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</w:t>
      </w:r>
    </w:p>
    <w:p w:rsidR="00C54644" w:rsidRDefault="00C54644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644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мире, созданном умом и руками человека, о </w:t>
      </w:r>
      <w:r>
        <w:rPr>
          <w:rFonts w:ascii="Times New Roman" w:hAnsi="Times New Roman" w:cs="Times New Roman"/>
          <w:sz w:val="28"/>
          <w:szCs w:val="28"/>
        </w:rPr>
        <w:t>взаимосвязи человека с природой.</w:t>
      </w:r>
    </w:p>
    <w:p w:rsidR="00C54644" w:rsidRDefault="00C54644" w:rsidP="00C72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644">
        <w:rPr>
          <w:rFonts w:ascii="Times New Roman" w:hAnsi="Times New Roman" w:cs="Times New Roman"/>
          <w:b/>
          <w:sz w:val="28"/>
          <w:szCs w:val="28"/>
        </w:rPr>
        <w:t>Режим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644">
        <w:rPr>
          <w:rFonts w:ascii="Times New Roman" w:hAnsi="Times New Roman" w:cs="Times New Roman"/>
          <w:sz w:val="28"/>
          <w:szCs w:val="28"/>
        </w:rPr>
        <w:t>На изучение курса «Тво</w:t>
      </w:r>
      <w:r>
        <w:rPr>
          <w:rFonts w:ascii="Times New Roman" w:hAnsi="Times New Roman" w:cs="Times New Roman"/>
          <w:sz w:val="28"/>
          <w:szCs w:val="28"/>
        </w:rPr>
        <w:t>рческая мастерская» отводится 2 часа в неделю, 68 часов</w:t>
      </w:r>
      <w:r w:rsidRPr="00C54644">
        <w:rPr>
          <w:rFonts w:ascii="Times New Roman" w:hAnsi="Times New Roman" w:cs="Times New Roman"/>
          <w:sz w:val="28"/>
          <w:szCs w:val="28"/>
        </w:rPr>
        <w:t xml:space="preserve"> в год. Программа рассчитана на 1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E49" w:rsidRPr="00300551" w:rsidRDefault="00C72E49" w:rsidP="00C72E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учебного года возможна корректировка учебного плана в зависимости от задач образовательного процесса.</w:t>
      </w:r>
    </w:p>
    <w:p w:rsidR="00090B2C" w:rsidRDefault="00C54644" w:rsidP="00090B2C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91240">
        <w:rPr>
          <w:b/>
          <w:sz w:val="28"/>
          <w:szCs w:val="28"/>
        </w:rPr>
        <w:t>1.Планируемые результаты освоения учащимися программы кружка</w:t>
      </w:r>
    </w:p>
    <w:p w:rsidR="00090B2C" w:rsidRPr="00090B2C" w:rsidRDefault="00090B2C" w:rsidP="00090B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B2C">
        <w:rPr>
          <w:b/>
          <w:bCs/>
          <w:i/>
          <w:iCs/>
          <w:sz w:val="28"/>
          <w:szCs w:val="28"/>
        </w:rPr>
        <w:t xml:space="preserve"> </w:t>
      </w:r>
      <w:r w:rsidRPr="004E36D9">
        <w:rPr>
          <w:b/>
          <w:bCs/>
          <w:i/>
          <w:iCs/>
          <w:sz w:val="28"/>
          <w:szCs w:val="28"/>
        </w:rPr>
        <w:t>Личностные результаты:</w:t>
      </w:r>
    </w:p>
    <w:p w:rsidR="00090B2C" w:rsidRPr="004E36D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E36D9">
        <w:rPr>
          <w:sz w:val="28"/>
          <w:szCs w:val="28"/>
        </w:rPr>
        <w:t>- сформирована способность к самоорганизации, четкая гражданская позиция, культура общения и поведения в социуме;</w:t>
      </w:r>
    </w:p>
    <w:p w:rsidR="00090B2C" w:rsidRPr="004E36D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E36D9">
        <w:rPr>
          <w:sz w:val="28"/>
          <w:szCs w:val="28"/>
        </w:rPr>
        <w:t>- воспитаны навыки ведения здорового образа жизни;</w:t>
      </w:r>
    </w:p>
    <w:p w:rsidR="00090B2C" w:rsidRPr="004E36D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E36D9">
        <w:rPr>
          <w:sz w:val="28"/>
          <w:szCs w:val="28"/>
        </w:rPr>
        <w:t>- сформированы такие качества как: трудолюбие, добросовестное отношение к делу, инициативность, любознательность, уважение к чужому труду и результатам труда;</w:t>
      </w:r>
    </w:p>
    <w:p w:rsidR="00090B2C" w:rsidRPr="004E36D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E36D9">
        <w:rPr>
          <w:sz w:val="28"/>
          <w:szCs w:val="28"/>
        </w:rPr>
        <w:t>- воспитано уважительное отношение к культурному наследию разных народов.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B2B19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4B2B19">
        <w:rPr>
          <w:b/>
          <w:bCs/>
          <w:i/>
          <w:iCs/>
          <w:sz w:val="28"/>
          <w:szCs w:val="28"/>
        </w:rPr>
        <w:t xml:space="preserve"> результаты: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- сформирована потребность в самостоятельности, ответственности, активности и саморазвитии;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- владеют навыками работы с различной информацией;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- умеют работать в коллективе;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- умеют управлять своей деятельностью: обсуждать, обобщать, сравнивать, контролировать, анализировать;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- расширен культурный кругозор учащихся.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К концу обучения, учащийся будут знать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• правила безопасности труда и личной гигиены при работе указанными инструментами основные цвета.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•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технологии  оригами, </w:t>
      </w:r>
      <w:proofErr w:type="gramStart"/>
      <w:r>
        <w:rPr>
          <w:sz w:val="28"/>
          <w:szCs w:val="28"/>
        </w:rPr>
        <w:t>папье – маше</w:t>
      </w:r>
      <w:proofErr w:type="gramEnd"/>
      <w:r>
        <w:rPr>
          <w:sz w:val="28"/>
          <w:szCs w:val="28"/>
        </w:rPr>
        <w:t xml:space="preserve">, </w:t>
      </w:r>
      <w:r w:rsidRPr="004B2B19">
        <w:rPr>
          <w:sz w:val="28"/>
          <w:szCs w:val="28"/>
        </w:rPr>
        <w:t xml:space="preserve"> соленое тесто.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• правила построения композиции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• названия необходимых инструментов и их назначение.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• основные приемы различных видов декоративно-прикладного искусства.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Будут уметь: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lastRenderedPageBreak/>
        <w:t>• смешивать цвета на палитре</w:t>
      </w:r>
    </w:p>
    <w:p w:rsidR="00090B2C" w:rsidRPr="004B2B19" w:rsidRDefault="00090B2C" w:rsidP="00090B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B2B19">
        <w:rPr>
          <w:sz w:val="28"/>
          <w:szCs w:val="28"/>
        </w:rPr>
        <w:t>• правильно использовать художественные материалы в соответствии со своим замыслом</w:t>
      </w:r>
    </w:p>
    <w:p w:rsidR="001556A3" w:rsidRDefault="00C54644" w:rsidP="00155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0B2C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E66EFB" w:rsidRPr="001556A3" w:rsidRDefault="00C54644" w:rsidP="00155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4644">
        <w:rPr>
          <w:rFonts w:ascii="Times New Roman" w:hAnsi="Times New Roman" w:cs="Times New Roman"/>
          <w:sz w:val="28"/>
          <w:szCs w:val="28"/>
        </w:rPr>
        <w:t xml:space="preserve">Учащиеся смогут: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учитывать разные мнения, стремиться к координации при выполнении коллективных работ;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договариваться, приходить к общему решению;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соблюдать корректность в высказываниях;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задавать вопросы по существу; </w:t>
      </w:r>
    </w:p>
    <w:p w:rsidR="00E66EFB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54644" w:rsidRPr="00C54644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партнёра. </w:t>
      </w:r>
    </w:p>
    <w:p w:rsidR="00AC063D" w:rsidRPr="00AC063D" w:rsidRDefault="00E66EFB" w:rsidP="00090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3D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действия </w:t>
      </w:r>
    </w:p>
    <w:p w:rsidR="00AC063D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EFB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AC063D" w:rsidRDefault="00AC063D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FB" w:rsidRPr="00E66EFB">
        <w:rPr>
          <w:rFonts w:ascii="Times New Roman" w:hAnsi="Times New Roman" w:cs="Times New Roman"/>
          <w:sz w:val="28"/>
          <w:szCs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B51D56" w:rsidRDefault="00AC063D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FB" w:rsidRPr="00E66EFB">
        <w:rPr>
          <w:rFonts w:ascii="Times New Roman" w:hAnsi="Times New Roman" w:cs="Times New Roman"/>
          <w:sz w:val="28"/>
          <w:szCs w:val="28"/>
        </w:rPr>
        <w:t xml:space="preserve">анализировать объекты, выделять главное; </w:t>
      </w:r>
    </w:p>
    <w:p w:rsidR="00B51D56" w:rsidRDefault="00B51D56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66EFB" w:rsidRPr="00E66EFB">
        <w:rPr>
          <w:rFonts w:ascii="Times New Roman" w:hAnsi="Times New Roman" w:cs="Times New Roman"/>
          <w:sz w:val="28"/>
          <w:szCs w:val="28"/>
        </w:rPr>
        <w:t xml:space="preserve">существлять синтез (целое из частей); </w:t>
      </w:r>
    </w:p>
    <w:p w:rsidR="00CE5716" w:rsidRDefault="00B51D56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FB" w:rsidRPr="00E66EFB">
        <w:rPr>
          <w:rFonts w:ascii="Times New Roman" w:hAnsi="Times New Roman" w:cs="Times New Roman"/>
          <w:sz w:val="28"/>
          <w:szCs w:val="28"/>
        </w:rPr>
        <w:t>проводить сравнение, кла</w:t>
      </w:r>
      <w:r w:rsidR="00CE5716">
        <w:rPr>
          <w:rFonts w:ascii="Times New Roman" w:hAnsi="Times New Roman" w:cs="Times New Roman"/>
          <w:sz w:val="28"/>
          <w:szCs w:val="28"/>
        </w:rPr>
        <w:t>ссификацию по разным критериям;</w:t>
      </w:r>
    </w:p>
    <w:p w:rsidR="00B51D56" w:rsidRDefault="00CE5716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EFB" w:rsidRPr="00E66EF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B51D56">
        <w:rPr>
          <w:rFonts w:ascii="Times New Roman" w:hAnsi="Times New Roman" w:cs="Times New Roman"/>
          <w:sz w:val="28"/>
          <w:szCs w:val="28"/>
        </w:rPr>
        <w:t>ть причинно-следственные связи;</w:t>
      </w:r>
    </w:p>
    <w:p w:rsidR="00AC063D" w:rsidRDefault="00B51D56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FB" w:rsidRPr="00E66EFB">
        <w:rPr>
          <w:rFonts w:ascii="Times New Roman" w:hAnsi="Times New Roman" w:cs="Times New Roman"/>
          <w:sz w:val="28"/>
          <w:szCs w:val="28"/>
        </w:rPr>
        <w:t xml:space="preserve">строить рассуждения об объекте. </w:t>
      </w:r>
    </w:p>
    <w:p w:rsidR="00AC063D" w:rsidRDefault="00E66EF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E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66EFB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AC063D" w:rsidRDefault="00AC063D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FB" w:rsidRPr="00E66EFB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E66EFB" w:rsidRPr="00AC063D" w:rsidRDefault="00AC063D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EFB" w:rsidRPr="00E66EFB">
        <w:rPr>
          <w:rFonts w:ascii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3D">
        <w:rPr>
          <w:rFonts w:ascii="Times New Roman" w:hAnsi="Times New Roman" w:cs="Times New Roman"/>
          <w:sz w:val="28"/>
          <w:szCs w:val="28"/>
        </w:rPr>
        <w:t>учебном процессе и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63D" w:rsidRPr="00AC063D" w:rsidRDefault="00AC063D" w:rsidP="00090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3D">
        <w:rPr>
          <w:rFonts w:ascii="Times New Roman" w:hAnsi="Times New Roman" w:cs="Times New Roman"/>
          <w:b/>
          <w:sz w:val="28"/>
          <w:szCs w:val="28"/>
        </w:rPr>
        <w:t xml:space="preserve">2.Содержание программы курса </w:t>
      </w:r>
    </w:p>
    <w:p w:rsidR="00AC063D" w:rsidRDefault="00AC063D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3D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различными видами трудовой </w:t>
      </w:r>
      <w:r w:rsidR="00090B2C">
        <w:rPr>
          <w:rFonts w:ascii="Times New Roman" w:hAnsi="Times New Roman" w:cs="Times New Roman"/>
          <w:sz w:val="28"/>
          <w:szCs w:val="28"/>
        </w:rPr>
        <w:t>деятельности (работа с бумагой</w:t>
      </w:r>
      <w:r w:rsidRPr="00AC063D">
        <w:rPr>
          <w:rFonts w:ascii="Times New Roman" w:hAnsi="Times New Roman" w:cs="Times New Roman"/>
          <w:sz w:val="28"/>
          <w:szCs w:val="28"/>
        </w:rPr>
        <w:t xml:space="preserve">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AC063D" w:rsidRDefault="00AC063D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63D">
        <w:rPr>
          <w:rFonts w:ascii="Times New Roman" w:hAnsi="Times New Roman" w:cs="Times New Roman"/>
          <w:sz w:val="28"/>
          <w:szCs w:val="28"/>
        </w:rPr>
        <w:lastRenderedPageBreak/>
        <w:t>Содержание работы кружка имеет практико-ориентированную направленность. Однако выполнение практических работ и изготовление изделий не являются самоцелью. Практическая деятельность рассматривается как средство развития социально значимых личностных качеств учащихся.</w:t>
      </w:r>
    </w:p>
    <w:p w:rsidR="00A167E0" w:rsidRPr="00A167E0" w:rsidRDefault="00A167E0" w:rsidP="00090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E0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="00D57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7E0" w:rsidRPr="00A167E0" w:rsidRDefault="00090B2C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B2C">
        <w:rPr>
          <w:rFonts w:ascii="Times New Roman" w:hAnsi="Times New Roman" w:cs="Times New Roman"/>
          <w:sz w:val="28"/>
          <w:szCs w:val="28"/>
        </w:rPr>
        <w:t>Рассказ о планах работы объединения на этот учебный год. Беседа о технике безопасности в кабинете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B2C">
        <w:rPr>
          <w:rFonts w:ascii="Times New Roman" w:hAnsi="Times New Roman" w:cs="Times New Roman"/>
          <w:sz w:val="28"/>
          <w:szCs w:val="28"/>
        </w:rPr>
        <w:t xml:space="preserve"> где будут проходить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B2C">
        <w:rPr>
          <w:rFonts w:ascii="Times New Roman" w:hAnsi="Times New Roman" w:cs="Times New Roman"/>
          <w:sz w:val="28"/>
          <w:szCs w:val="28"/>
        </w:rPr>
        <w:t xml:space="preserve">правилах дорожного движения на </w:t>
      </w:r>
      <w:r>
        <w:rPr>
          <w:rFonts w:ascii="Times New Roman" w:hAnsi="Times New Roman" w:cs="Times New Roman"/>
          <w:sz w:val="28"/>
          <w:szCs w:val="28"/>
        </w:rPr>
        <w:t>улице.</w:t>
      </w:r>
    </w:p>
    <w:p w:rsidR="00090B2C" w:rsidRDefault="00F20F96" w:rsidP="00090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E0">
        <w:rPr>
          <w:rFonts w:ascii="Times New Roman" w:hAnsi="Times New Roman" w:cs="Times New Roman"/>
          <w:b/>
          <w:sz w:val="28"/>
          <w:szCs w:val="28"/>
        </w:rPr>
        <w:t xml:space="preserve">Поделки из цветной бумаги. </w:t>
      </w:r>
    </w:p>
    <w:p w:rsidR="00A167E0" w:rsidRPr="00090B2C" w:rsidRDefault="00A167E0" w:rsidP="00090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E0">
        <w:rPr>
          <w:rFonts w:ascii="Times New Roman" w:hAnsi="Times New Roman" w:cs="Times New Roman"/>
          <w:sz w:val="28"/>
          <w:szCs w:val="28"/>
        </w:rPr>
        <w:t>Аппликация из цветной бумаги. Изготовление из цветной бумаги в технике оригами. Знакомство с базовыми формами. Изготовление открыток к памятным датам (День учителя, Новый год, 23 февраля, 8 марта)</w:t>
      </w:r>
    </w:p>
    <w:p w:rsidR="00A167E0" w:rsidRDefault="00A167E0" w:rsidP="00090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E0">
        <w:rPr>
          <w:rFonts w:ascii="Times New Roman" w:hAnsi="Times New Roman" w:cs="Times New Roman"/>
          <w:b/>
          <w:sz w:val="28"/>
          <w:szCs w:val="28"/>
        </w:rPr>
        <w:t>Работа с природным материалом</w:t>
      </w:r>
    </w:p>
    <w:p w:rsidR="00A167E0" w:rsidRDefault="00A167E0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7E0">
        <w:rPr>
          <w:rFonts w:ascii="Times New Roman" w:hAnsi="Times New Roman" w:cs="Times New Roman"/>
          <w:sz w:val="28"/>
          <w:szCs w:val="28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 Аппликации из природного материала, мозаика из макаронных изделий и крупы. Роль растений в жизни человека. Богатство растительного мира как вечный источник вдохновения при создании шедевров.</w:t>
      </w:r>
    </w:p>
    <w:p w:rsidR="00B9447B" w:rsidRDefault="00B9447B" w:rsidP="00090B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44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Новогодние игрушки. </w:t>
      </w:r>
    </w:p>
    <w:p w:rsidR="00B9447B" w:rsidRPr="00B9447B" w:rsidRDefault="00B9447B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данного курса является знакомство с историей ёлочных игрушек. Освоить технологию изготовления новогодней игрушки. Заготовить необходимые материалы и инструменты. Выполнить работу по составленному плану. Изготавливая новогодние ёл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очные украшения у детей развиваю</w:t>
      </w:r>
      <w:r w:rsidRPr="00B9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9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эстетический вкус, творческие способности, фантазия, образное мышление.</w:t>
      </w:r>
    </w:p>
    <w:p w:rsidR="00F20F96" w:rsidRDefault="00D57A43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A43">
        <w:rPr>
          <w:rFonts w:ascii="Times New Roman" w:hAnsi="Times New Roman" w:cs="Times New Roman"/>
          <w:b/>
          <w:sz w:val="28"/>
          <w:szCs w:val="28"/>
        </w:rPr>
        <w:t>Лепим из пласт</w:t>
      </w:r>
      <w:r w:rsidR="00B9447B">
        <w:rPr>
          <w:rFonts w:ascii="Times New Roman" w:hAnsi="Times New Roman" w:cs="Times New Roman"/>
          <w:b/>
          <w:sz w:val="28"/>
          <w:szCs w:val="28"/>
        </w:rPr>
        <w:t xml:space="preserve">илина, соленого теста </w:t>
      </w:r>
      <w:r w:rsidRPr="00D57A43">
        <w:rPr>
          <w:rFonts w:ascii="Times New Roman" w:hAnsi="Times New Roman" w:cs="Times New Roman"/>
          <w:b/>
          <w:sz w:val="28"/>
          <w:szCs w:val="28"/>
        </w:rPr>
        <w:t>различные фигурки</w:t>
      </w:r>
      <w:r w:rsidR="00F20F96">
        <w:rPr>
          <w:rFonts w:ascii="Times New Roman" w:hAnsi="Times New Roman" w:cs="Times New Roman"/>
          <w:sz w:val="28"/>
          <w:szCs w:val="28"/>
        </w:rPr>
        <w:t>.</w:t>
      </w:r>
    </w:p>
    <w:p w:rsidR="00B9447B" w:rsidRDefault="00D57A43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A43">
        <w:rPr>
          <w:rFonts w:ascii="Times New Roman" w:hAnsi="Times New Roman" w:cs="Times New Roman"/>
          <w:sz w:val="28"/>
          <w:szCs w:val="28"/>
        </w:rPr>
        <w:t>Поделки из соленого теста идеальны в качестве украшений для декорирования интерьера помещения. Такие изделия сохраняют свой внешний вид достаточное количество времени, и к тому же, их изготовление занимает всего лишь несколько минут. Соленое тесто – это наиболее пластичный и безопасный для человека материал, который применяют в творчестве для создания разнообразных поделок. Тесто позволит изготовить самые немысл</w:t>
      </w:r>
      <w:r w:rsidR="00311F83">
        <w:rPr>
          <w:rFonts w:ascii="Times New Roman" w:hAnsi="Times New Roman" w:cs="Times New Roman"/>
          <w:sz w:val="28"/>
          <w:szCs w:val="28"/>
        </w:rPr>
        <w:t>имые и сложные фигурки животных</w:t>
      </w:r>
      <w:r w:rsidR="00B9447B">
        <w:rPr>
          <w:rFonts w:ascii="Times New Roman" w:hAnsi="Times New Roman" w:cs="Times New Roman"/>
          <w:sz w:val="28"/>
          <w:szCs w:val="28"/>
        </w:rPr>
        <w:t>.</w:t>
      </w:r>
    </w:p>
    <w:p w:rsidR="009C3345" w:rsidRPr="009C3345" w:rsidRDefault="009C3345" w:rsidP="00090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45">
        <w:rPr>
          <w:rFonts w:ascii="Times New Roman" w:hAnsi="Times New Roman" w:cs="Times New Roman"/>
          <w:b/>
          <w:sz w:val="28"/>
          <w:szCs w:val="28"/>
        </w:rPr>
        <w:t xml:space="preserve">Поделки своими руками из газеты. </w:t>
      </w:r>
    </w:p>
    <w:p w:rsidR="009C3345" w:rsidRPr="009C3345" w:rsidRDefault="009C3345" w:rsidP="0009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45">
        <w:rPr>
          <w:rFonts w:ascii="Times New Roman" w:hAnsi="Times New Roman" w:cs="Times New Roman"/>
          <w:sz w:val="28"/>
          <w:szCs w:val="28"/>
        </w:rPr>
        <w:t>Назначение инструментов, приспособлений, материалов используемых в работе. Правила Безопасности труда и личной гигиены. Ознакомление с техникой изготовления поделок из газет.</w:t>
      </w:r>
      <w:r w:rsidR="000A2AF3" w:rsidRPr="000A2AF3">
        <w:rPr>
          <w:rFonts w:ascii="Times New Roman" w:hAnsi="Times New Roman" w:cs="Times New Roman"/>
          <w:sz w:val="28"/>
          <w:szCs w:val="28"/>
        </w:rPr>
        <w:t xml:space="preserve"> </w:t>
      </w:r>
      <w:r w:rsidR="000A2AF3" w:rsidRPr="009C3345">
        <w:rPr>
          <w:rFonts w:ascii="Times New Roman" w:hAnsi="Times New Roman" w:cs="Times New Roman"/>
          <w:sz w:val="28"/>
          <w:szCs w:val="28"/>
        </w:rPr>
        <w:t>Изготовлен</w:t>
      </w:r>
      <w:r w:rsidR="000A2AF3">
        <w:rPr>
          <w:rFonts w:ascii="Times New Roman" w:hAnsi="Times New Roman" w:cs="Times New Roman"/>
          <w:sz w:val="28"/>
          <w:szCs w:val="28"/>
        </w:rPr>
        <w:t xml:space="preserve">ие розочек из газет. </w:t>
      </w:r>
      <w:r w:rsidR="000A2AF3" w:rsidRPr="000A2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Овладели навыками работы, разной по фактуре бумагой, а так же техникой папье-маше.</w:t>
      </w:r>
      <w:r w:rsidRPr="009C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43" w:rsidRPr="00D57A43" w:rsidRDefault="00D57A43" w:rsidP="00090B2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57A43">
        <w:rPr>
          <w:b/>
          <w:sz w:val="28"/>
          <w:szCs w:val="28"/>
        </w:rPr>
        <w:t>Поделки из бросового материала</w:t>
      </w:r>
    </w:p>
    <w:p w:rsidR="00D57A43" w:rsidRPr="00D57A43" w:rsidRDefault="00D57A43" w:rsidP="00090B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A43">
        <w:rPr>
          <w:sz w:val="28"/>
          <w:szCs w:val="28"/>
        </w:rPr>
        <w:t>Краткая характеристика операций подготовки и обработки материалов (последовательность, инструменты и приспособления). Правила безопасной работы. Свойства бросового материала.</w:t>
      </w:r>
      <w:r w:rsidRPr="00D57A43">
        <w:rPr>
          <w:sz w:val="28"/>
          <w:szCs w:val="28"/>
        </w:rPr>
        <w:br/>
        <w:t>Практические работы. Изготовление творческих изделий из бросового материала. Декоративное оформление изделия окрашиванием.</w:t>
      </w:r>
    </w:p>
    <w:p w:rsidR="00D57A43" w:rsidRPr="00D57A43" w:rsidRDefault="00D57A43" w:rsidP="00090B2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57A43">
        <w:rPr>
          <w:b/>
          <w:sz w:val="28"/>
          <w:szCs w:val="28"/>
        </w:rPr>
        <w:t>Поделки из всего на свете</w:t>
      </w:r>
    </w:p>
    <w:p w:rsidR="00D57A43" w:rsidRDefault="00D57A43" w:rsidP="00090B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A43">
        <w:rPr>
          <w:sz w:val="28"/>
          <w:szCs w:val="28"/>
        </w:rPr>
        <w:t>Свойства яичной скорлупы, её обработка, приёмы работы со скорлупой. Правила безопасной работы. Работа по эскизу. Использование всей цветовой гаммы. Разновидности пуговиц. Ра</w:t>
      </w:r>
      <w:r w:rsidR="00D37A2D">
        <w:rPr>
          <w:sz w:val="28"/>
          <w:szCs w:val="28"/>
        </w:rPr>
        <w:t>змеры, цвета ленточек. Прищепки</w:t>
      </w:r>
      <w:r w:rsidRPr="00D57A43">
        <w:rPr>
          <w:sz w:val="28"/>
          <w:szCs w:val="28"/>
        </w:rPr>
        <w:t xml:space="preserve">. </w:t>
      </w:r>
      <w:proofErr w:type="spellStart"/>
      <w:r w:rsidR="00D37A2D">
        <w:rPr>
          <w:sz w:val="28"/>
          <w:szCs w:val="28"/>
        </w:rPr>
        <w:t>Пазлы</w:t>
      </w:r>
      <w:proofErr w:type="spellEnd"/>
      <w:r w:rsidR="00D37A2D">
        <w:rPr>
          <w:sz w:val="28"/>
          <w:szCs w:val="28"/>
        </w:rPr>
        <w:t xml:space="preserve">. </w:t>
      </w:r>
      <w:r w:rsidRPr="00D57A43">
        <w:rPr>
          <w:sz w:val="28"/>
          <w:szCs w:val="28"/>
        </w:rPr>
        <w:t xml:space="preserve">Техника безопасности. </w:t>
      </w:r>
      <w:proofErr w:type="spellStart"/>
      <w:r w:rsidRPr="00D57A43">
        <w:rPr>
          <w:sz w:val="28"/>
          <w:szCs w:val="28"/>
        </w:rPr>
        <w:t>Декупаж</w:t>
      </w:r>
      <w:proofErr w:type="spellEnd"/>
      <w:r w:rsidRPr="00D57A43">
        <w:rPr>
          <w:sz w:val="28"/>
          <w:szCs w:val="28"/>
        </w:rPr>
        <w:t>. Краткая характеристика операций подготовки и обработки материалов (последовательность, инструменты и приспособления). Способы формообразования деталей изделия. </w:t>
      </w:r>
      <w:r w:rsidRPr="00D57A43">
        <w:rPr>
          <w:sz w:val="28"/>
          <w:szCs w:val="28"/>
        </w:rPr>
        <w:br/>
        <w:t>Практиче</w:t>
      </w:r>
      <w:r w:rsidR="000A2AF3">
        <w:rPr>
          <w:sz w:val="28"/>
          <w:szCs w:val="28"/>
        </w:rPr>
        <w:t>ские работы. </w:t>
      </w:r>
      <w:r w:rsidRPr="00D57A43">
        <w:rPr>
          <w:sz w:val="28"/>
          <w:szCs w:val="28"/>
        </w:rPr>
        <w:t xml:space="preserve"> Декоративное оформление изделия окрашиванием.</w:t>
      </w:r>
    </w:p>
    <w:p w:rsidR="00311F83" w:rsidRDefault="00311F83" w:rsidP="00C1607B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1607B" w:rsidRPr="00C1607B" w:rsidRDefault="00C1607B" w:rsidP="00C1607B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1607B">
        <w:rPr>
          <w:b/>
          <w:sz w:val="28"/>
          <w:szCs w:val="28"/>
        </w:rPr>
        <w:t>Тематическое планирование</w:t>
      </w:r>
      <w:r w:rsidR="00311F83">
        <w:rPr>
          <w:b/>
          <w:sz w:val="28"/>
          <w:szCs w:val="28"/>
        </w:rPr>
        <w:t xml:space="preserve"> (2 часа в неделю)</w:t>
      </w:r>
      <w:r w:rsidRPr="00C1607B">
        <w:rPr>
          <w:b/>
          <w:sz w:val="28"/>
          <w:szCs w:val="28"/>
        </w:rPr>
        <w:t>.</w:t>
      </w:r>
    </w:p>
    <w:p w:rsidR="00C1607B" w:rsidRPr="00D57A43" w:rsidRDefault="00C1607B" w:rsidP="000A2A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73"/>
        <w:gridCol w:w="4647"/>
        <w:gridCol w:w="1701"/>
        <w:gridCol w:w="1950"/>
      </w:tblGrid>
      <w:tr w:rsidR="00C1607B" w:rsidTr="00ED53FB">
        <w:trPr>
          <w:trHeight w:val="974"/>
        </w:trPr>
        <w:tc>
          <w:tcPr>
            <w:tcW w:w="1273" w:type="dxa"/>
          </w:tcPr>
          <w:p w:rsid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  <w:p w:rsidR="00311F83" w:rsidRDefault="00311F83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7" w:type="dxa"/>
          </w:tcPr>
          <w:p w:rsidR="00C1607B" w:rsidRDefault="00C1607B" w:rsidP="00C1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07B" w:rsidRDefault="00C1607B" w:rsidP="00C16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C1607B" w:rsidRDefault="00FD35B7" w:rsidP="00FD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0" w:type="dxa"/>
          </w:tcPr>
          <w:p w:rsidR="00C1607B" w:rsidRDefault="00FD35B7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1607B" w:rsidTr="00ED53FB">
        <w:trPr>
          <w:trHeight w:val="480"/>
        </w:trPr>
        <w:tc>
          <w:tcPr>
            <w:tcW w:w="1273" w:type="dxa"/>
          </w:tcPr>
          <w:p w:rsid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DA7450" w:rsidRDefault="00DA7450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7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  <w:p w:rsidR="00FD35B7" w:rsidRPr="00FD35B7" w:rsidRDefault="00FD35B7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B7">
              <w:rPr>
                <w:rFonts w:ascii="Times New Roman" w:hAnsi="Times New Roman" w:cs="Times New Roman"/>
                <w:sz w:val="28"/>
                <w:szCs w:val="28"/>
              </w:rPr>
              <w:t>Формирование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07B" w:rsidRP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07B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701" w:type="dxa"/>
          </w:tcPr>
          <w:p w:rsid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1607B" w:rsidRDefault="00C1607B" w:rsidP="00AC1FA5">
            <w:pPr>
              <w:pStyle w:val="a6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74AA9" w:rsidTr="00ED53FB">
        <w:trPr>
          <w:trHeight w:val="810"/>
        </w:trPr>
        <w:tc>
          <w:tcPr>
            <w:tcW w:w="1273" w:type="dxa"/>
          </w:tcPr>
          <w:p w:rsidR="00B74AA9" w:rsidRDefault="004859B0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B74AA9" w:rsidRDefault="00AD062E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  <w:r w:rsidR="00B74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62E" w:rsidRPr="00DA7450" w:rsidRDefault="00AD062E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</w:tc>
        <w:tc>
          <w:tcPr>
            <w:tcW w:w="1701" w:type="dxa"/>
          </w:tcPr>
          <w:p w:rsidR="00B74AA9" w:rsidRDefault="00B74AA9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74AA9" w:rsidRPr="00AC1FA5" w:rsidRDefault="00B74AA9" w:rsidP="00D57A4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607B" w:rsidTr="00ED53FB">
        <w:trPr>
          <w:trHeight w:val="608"/>
        </w:trPr>
        <w:tc>
          <w:tcPr>
            <w:tcW w:w="1273" w:type="dxa"/>
          </w:tcPr>
          <w:p w:rsidR="00C1607B" w:rsidRDefault="004859B0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C1607B" w:rsidRPr="00AC1FA5" w:rsidRDefault="00AC1FA5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материалами и техникой аппликации.</w:t>
            </w:r>
            <w:r w:rsidR="00AD06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заготовок.</w:t>
            </w:r>
          </w:p>
        </w:tc>
        <w:tc>
          <w:tcPr>
            <w:tcW w:w="1701" w:type="dxa"/>
          </w:tcPr>
          <w:p w:rsid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1607B" w:rsidRDefault="00AC1FA5" w:rsidP="00594838">
            <w:pPr>
              <w:pStyle w:val="a6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AC1F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4AA9" w:rsidTr="00ED53FB">
        <w:trPr>
          <w:trHeight w:val="735"/>
        </w:trPr>
        <w:tc>
          <w:tcPr>
            <w:tcW w:w="1273" w:type="dxa"/>
          </w:tcPr>
          <w:p w:rsidR="00B74AA9" w:rsidRDefault="004859B0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B74AA9" w:rsidRPr="00AC1FA5" w:rsidRDefault="00B74AA9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Аппликация «Цветочная композиция»</w:t>
            </w:r>
          </w:p>
        </w:tc>
        <w:tc>
          <w:tcPr>
            <w:tcW w:w="1701" w:type="dxa"/>
          </w:tcPr>
          <w:p w:rsidR="00B74AA9" w:rsidRDefault="00B74AA9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74AA9" w:rsidRPr="00AC1FA5" w:rsidRDefault="00B74AA9" w:rsidP="00FD35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607B" w:rsidTr="00ED53FB">
        <w:trPr>
          <w:trHeight w:val="675"/>
        </w:trPr>
        <w:tc>
          <w:tcPr>
            <w:tcW w:w="1273" w:type="dxa"/>
          </w:tcPr>
          <w:p w:rsidR="00C1607B" w:rsidRDefault="00AD062E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47" w:type="dxa"/>
          </w:tcPr>
          <w:p w:rsidR="00C1607B" w:rsidRPr="00AC1FA5" w:rsidRDefault="00AD062E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заготовок для  аппликации</w:t>
            </w:r>
            <w:r w:rsidR="00AC1FA5" w:rsidRPr="00AC1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смешенной технике «Зоопарк».</w:t>
            </w:r>
          </w:p>
        </w:tc>
        <w:tc>
          <w:tcPr>
            <w:tcW w:w="1701" w:type="dxa"/>
          </w:tcPr>
          <w:p w:rsid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1607B" w:rsidRDefault="00AC1FA5" w:rsidP="00594838">
            <w:pPr>
              <w:pStyle w:val="a6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AC1F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4AA9" w:rsidTr="00ED53FB">
        <w:trPr>
          <w:trHeight w:val="615"/>
        </w:trPr>
        <w:tc>
          <w:tcPr>
            <w:tcW w:w="1273" w:type="dxa"/>
          </w:tcPr>
          <w:p w:rsidR="00B74AA9" w:rsidRDefault="00AD062E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47" w:type="dxa"/>
          </w:tcPr>
          <w:p w:rsidR="00B74AA9" w:rsidRPr="00AC1FA5" w:rsidRDefault="00AD062E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F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в смешенной технике «Зоопарк».</w:t>
            </w:r>
          </w:p>
        </w:tc>
        <w:tc>
          <w:tcPr>
            <w:tcW w:w="1701" w:type="dxa"/>
          </w:tcPr>
          <w:p w:rsidR="00B74AA9" w:rsidRDefault="00B74AA9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74AA9" w:rsidRPr="00AC1FA5" w:rsidRDefault="00B74AA9" w:rsidP="00FD35B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607B" w:rsidTr="00ED53FB">
        <w:trPr>
          <w:trHeight w:val="465"/>
        </w:trPr>
        <w:tc>
          <w:tcPr>
            <w:tcW w:w="1273" w:type="dxa"/>
          </w:tcPr>
          <w:p w:rsidR="00C1607B" w:rsidRDefault="00AD062E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47" w:type="dxa"/>
          </w:tcPr>
          <w:p w:rsidR="00C1607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заготовок  для праздничной открытки</w:t>
            </w:r>
            <w:r w:rsidR="00C44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Учителя</w:t>
            </w:r>
            <w:r w:rsidR="00C44FCC" w:rsidRPr="006C7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1607B" w:rsidRDefault="00C1607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1607B" w:rsidRDefault="00594838" w:rsidP="0059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49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47" w:type="dxa"/>
          </w:tcPr>
          <w:p w:rsidR="00ED53FB" w:rsidRPr="00594838" w:rsidRDefault="00ED53FB" w:rsidP="004A4A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Праздничная открытка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Учителя</w:t>
            </w:r>
            <w:r w:rsidRPr="006C7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59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3FB" w:rsidTr="00ED53FB">
        <w:trPr>
          <w:trHeight w:val="46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47" w:type="dxa"/>
          </w:tcPr>
          <w:p w:rsidR="00ED53FB" w:rsidRPr="00DA7450" w:rsidRDefault="00ED53FB" w:rsidP="00ED53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4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Октябрь</w:t>
            </w:r>
          </w:p>
          <w:p w:rsidR="00ED53FB" w:rsidRPr="00DA7450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Аппликация из геометрических фигур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«Клоун»</w:t>
            </w: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AC1FA5" w:rsidRDefault="00ED53FB" w:rsidP="005948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4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647" w:type="dxa"/>
          </w:tcPr>
          <w:p w:rsidR="00ED53FB" w:rsidRPr="00594838" w:rsidRDefault="00ED53FB" w:rsidP="00B74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Мордовская матрёшка</w:t>
            </w: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заготовок.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59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42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47" w:type="dxa"/>
          </w:tcPr>
          <w:p w:rsidR="00ED53FB" w:rsidRPr="00594838" w:rsidRDefault="00ED53FB" w:rsidP="005948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из картона, цветной бумаги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Мордовская матрёшка</w:t>
            </w:r>
            <w:r w:rsidRPr="0059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AC1FA5" w:rsidRDefault="00ED53FB" w:rsidP="005948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37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47" w:type="dxa"/>
          </w:tcPr>
          <w:p w:rsidR="00ED53FB" w:rsidRPr="00594838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38">
              <w:rPr>
                <w:rFonts w:ascii="Times New Roman" w:hAnsi="Times New Roman" w:cs="Times New Roman"/>
                <w:sz w:val="28"/>
                <w:szCs w:val="28"/>
              </w:rPr>
              <w:t xml:space="preserve">«Зонтик»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бумаги в технике «оригами» (черновая работа)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594838">
            <w:pPr>
              <w:pStyle w:val="a6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ED53FB" w:rsidTr="00ED53FB">
        <w:trPr>
          <w:trHeight w:val="58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47" w:type="dxa"/>
          </w:tcPr>
          <w:p w:rsidR="00ED53FB" w:rsidRPr="00594838" w:rsidRDefault="00ED53FB" w:rsidP="0064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38">
              <w:rPr>
                <w:rFonts w:ascii="Times New Roman" w:hAnsi="Times New Roman" w:cs="Times New Roman"/>
                <w:sz w:val="28"/>
                <w:szCs w:val="28"/>
              </w:rPr>
              <w:t xml:space="preserve">«Зонтик»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бумаги в технике «оригами» (готовая работа)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AC1FA5" w:rsidRDefault="00ED53FB" w:rsidP="005948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0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47" w:type="dxa"/>
          </w:tcPr>
          <w:p w:rsidR="00ED53FB" w:rsidRPr="00594838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«Коробочка» в технике «оригами»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AC1FA5" w:rsidRDefault="00ED53FB" w:rsidP="00542A60">
            <w:pPr>
              <w:pStyle w:val="a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5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47" w:type="dxa"/>
          </w:tcPr>
          <w:p w:rsidR="00ED53FB" w:rsidRDefault="00ED53FB" w:rsidP="0064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542A60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8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47" w:type="dxa"/>
          </w:tcPr>
          <w:p w:rsidR="00ED53FB" w:rsidRPr="00DA7450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A74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Ноябрь</w:t>
            </w:r>
          </w:p>
          <w:p w:rsidR="00ED53FB" w:rsidRPr="00542A60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природного материала.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62140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C1F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70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47" w:type="dxa"/>
          </w:tcPr>
          <w:p w:rsidR="00ED53FB" w:rsidRPr="00DA7450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42A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«Осенний пейзаж» с применением природных материалов.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62140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34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47" w:type="dxa"/>
          </w:tcPr>
          <w:p w:rsidR="00ED53FB" w:rsidRPr="00621401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01">
              <w:rPr>
                <w:rFonts w:ascii="Times New Roman" w:hAnsi="Times New Roman" w:cs="Times New Roman"/>
                <w:sz w:val="28"/>
                <w:szCs w:val="28"/>
              </w:rPr>
              <w:t>Осенние фантазии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621401">
            <w:pPr>
              <w:pStyle w:val="a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61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47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Презентация по теме.</w:t>
            </w:r>
          </w:p>
          <w:p w:rsidR="00ED53FB" w:rsidRPr="00621401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62140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37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47" w:type="dxa"/>
          </w:tcPr>
          <w:p w:rsidR="00ED53FB" w:rsidRPr="00621401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01">
              <w:rPr>
                <w:rFonts w:ascii="Times New Roman" w:hAnsi="Times New Roman" w:cs="Times New Roman"/>
                <w:sz w:val="28"/>
                <w:szCs w:val="28"/>
              </w:rPr>
              <w:t>Картины из макарон и крупы.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B815F6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7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47" w:type="dxa"/>
          </w:tcPr>
          <w:p w:rsidR="00ED53FB" w:rsidRPr="00F71B4A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71B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Декабрь</w:t>
            </w:r>
          </w:p>
          <w:p w:rsidR="00ED53FB" w:rsidRDefault="00ED53FB" w:rsidP="008E38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15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 Тема «Новогодние игрушки»</w:t>
            </w:r>
          </w:p>
          <w:p w:rsidR="00ED53FB" w:rsidRPr="00DA7450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B815F6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103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47" w:type="dxa"/>
          </w:tcPr>
          <w:p w:rsidR="00ED53FB" w:rsidRPr="00F71B4A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 венок из бумаги и картона.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B815F6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633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47" w:type="dxa"/>
          </w:tcPr>
          <w:p w:rsidR="00ED53FB" w:rsidRPr="003B601A" w:rsidRDefault="00ED53FB" w:rsidP="00B815F6">
            <w:pPr>
              <w:pStyle w:val="a6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815F6">
              <w:rPr>
                <w:color w:val="000000"/>
                <w:sz w:val="28"/>
                <w:szCs w:val="28"/>
                <w:shd w:val="clear" w:color="auto" w:fill="FFFFFF"/>
              </w:rPr>
              <w:t>Новогодние игрушки из шишек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B815F6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81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47" w:type="dxa"/>
          </w:tcPr>
          <w:p w:rsidR="00ED53FB" w:rsidRDefault="00ED53FB" w:rsidP="008E382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водное занятие.</w:t>
            </w:r>
          </w:p>
          <w:p w:rsidR="00ED53FB" w:rsidRPr="003B601A" w:rsidRDefault="00ED53FB" w:rsidP="008E382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>Свойства материала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D53FB" w:rsidRDefault="00ED53FB" w:rsidP="008E382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>Замес теста.</w:t>
            </w:r>
          </w:p>
          <w:p w:rsidR="00ED53FB" w:rsidRDefault="00ED53FB" w:rsidP="00F71B4A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D53FB" w:rsidRDefault="00ED53FB" w:rsidP="00F71B4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F71B4A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129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47" w:type="dxa"/>
          </w:tcPr>
          <w:p w:rsidR="00ED53FB" w:rsidRPr="003B601A" w:rsidRDefault="00ED53FB" w:rsidP="008E3829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815F6">
              <w:rPr>
                <w:color w:val="000000"/>
                <w:sz w:val="28"/>
                <w:szCs w:val="28"/>
              </w:rPr>
              <w:t>Ёлочная игрушка из солёного теста с применением дополнительных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материалов.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8E382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368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47" w:type="dxa"/>
          </w:tcPr>
          <w:p w:rsidR="00ED53FB" w:rsidRPr="00DA7450" w:rsidRDefault="00ED53FB" w:rsidP="00F71B4A">
            <w:pPr>
              <w:pStyle w:val="a6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B815F6">
              <w:rPr>
                <w:color w:val="000000"/>
                <w:sz w:val="28"/>
                <w:szCs w:val="28"/>
              </w:rPr>
              <w:t xml:space="preserve">Ёлочная игрушка из солёного теста </w:t>
            </w:r>
            <w:r w:rsidRPr="00B815F6">
              <w:rPr>
                <w:color w:val="000000"/>
                <w:sz w:val="28"/>
                <w:szCs w:val="28"/>
              </w:rPr>
              <w:lastRenderedPageBreak/>
              <w:t>с применением дополнительных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материалов.</w:t>
            </w:r>
          </w:p>
        </w:tc>
        <w:tc>
          <w:tcPr>
            <w:tcW w:w="1701" w:type="dxa"/>
            <w:vMerge w:val="restart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ED53FB" w:rsidRDefault="00ED53FB" w:rsidP="008E382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118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647" w:type="dxa"/>
          </w:tcPr>
          <w:p w:rsidR="00ED53FB" w:rsidRPr="00B815F6" w:rsidRDefault="00ED53FB" w:rsidP="00F71B4A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815F6">
              <w:rPr>
                <w:color w:val="000000"/>
                <w:sz w:val="28"/>
                <w:szCs w:val="28"/>
              </w:rPr>
              <w:t>Ёлочная игрушка из солёного теста с применением дополнительных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материалов.</w:t>
            </w:r>
          </w:p>
        </w:tc>
        <w:tc>
          <w:tcPr>
            <w:tcW w:w="1701" w:type="dxa"/>
            <w:vMerge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ED53FB" w:rsidRPr="003B601A" w:rsidRDefault="00ED53FB" w:rsidP="00311F8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9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47" w:type="dxa"/>
          </w:tcPr>
          <w:p w:rsidR="00ED53FB" w:rsidRPr="00B815F6" w:rsidRDefault="00ED53FB" w:rsidP="003057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15F6">
              <w:rPr>
                <w:color w:val="000000"/>
                <w:sz w:val="28"/>
                <w:szCs w:val="28"/>
              </w:rPr>
              <w:t>Ёлочная игрушка из солёного теста с применением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дополнительных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материалов.</w:t>
            </w:r>
          </w:p>
          <w:p w:rsidR="00ED53FB" w:rsidRPr="003B601A" w:rsidRDefault="00ED53FB" w:rsidP="00305718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Default="00ED53FB" w:rsidP="00305718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106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47" w:type="dxa"/>
          </w:tcPr>
          <w:p w:rsidR="00ED53FB" w:rsidRPr="00B815F6" w:rsidRDefault="00ED53FB" w:rsidP="003057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15F6">
              <w:rPr>
                <w:color w:val="000000"/>
                <w:sz w:val="28"/>
                <w:szCs w:val="28"/>
              </w:rPr>
              <w:t xml:space="preserve"> Ёлочная игрушка из солёного теста с применением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дополнительных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5F6">
              <w:rPr>
                <w:color w:val="000000"/>
                <w:sz w:val="28"/>
                <w:szCs w:val="28"/>
              </w:rPr>
              <w:t>материалов.</w:t>
            </w:r>
          </w:p>
          <w:p w:rsidR="00ED53FB" w:rsidRPr="00B815F6" w:rsidRDefault="00ED53FB" w:rsidP="003057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30571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70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47" w:type="dxa"/>
          </w:tcPr>
          <w:p w:rsidR="00ED53FB" w:rsidRDefault="00ED53FB" w:rsidP="00CA20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  <w:p w:rsidR="00ED53FB" w:rsidRDefault="00ED53FB" w:rsidP="003057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D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2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Иллюстрации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2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готовыми изделиями из   «Папье-маше».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Презентация по теме.</w:t>
            </w:r>
          </w:p>
          <w:p w:rsidR="00ED53FB" w:rsidRPr="00F71B4A" w:rsidRDefault="00ED53FB" w:rsidP="00F71B4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305718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90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47" w:type="dxa"/>
          </w:tcPr>
          <w:p w:rsidR="00ED53FB" w:rsidRPr="00F71B4A" w:rsidRDefault="00ED53FB" w:rsidP="003057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2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работы.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3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47" w:type="dxa"/>
          </w:tcPr>
          <w:p w:rsidR="00ED53FB" w:rsidRPr="00D15747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подноса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85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47" w:type="dxa"/>
          </w:tcPr>
          <w:p w:rsidR="00ED53FB" w:rsidRPr="00D15747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подноса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8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47" w:type="dxa"/>
          </w:tcPr>
          <w:p w:rsidR="00ED53FB" w:rsidRPr="00D15747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Украшение подноса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(роспись под «гжель»</w:t>
            </w:r>
            <w:proofErr w:type="gramEnd"/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69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47" w:type="dxa"/>
          </w:tcPr>
          <w:p w:rsidR="00ED53FB" w:rsidRPr="00D15747" w:rsidRDefault="00ED53FB" w:rsidP="00D57A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Украшение подноса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(роспись под «гжель»</w:t>
            </w:r>
            <w:proofErr w:type="gramEnd"/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9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47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  <w:p w:rsidR="00ED53FB" w:rsidRPr="00D15747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игрушки – копилки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(подарок папе)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79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47" w:type="dxa"/>
          </w:tcPr>
          <w:p w:rsidR="00ED53FB" w:rsidRPr="00F71B4A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Изготовление игрушки – копилки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(подарок папе)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6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47" w:type="dxa"/>
          </w:tcPr>
          <w:p w:rsidR="00ED53FB" w:rsidRPr="00D15747" w:rsidRDefault="00ED53FB" w:rsidP="00DA7450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D15747">
              <w:rPr>
                <w:color w:val="000000"/>
                <w:sz w:val="28"/>
                <w:szCs w:val="28"/>
                <w:shd w:val="clear" w:color="auto" w:fill="FFFFFF"/>
              </w:rPr>
              <w:t>Украшение  игрушки-копилки.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81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47" w:type="dxa"/>
          </w:tcPr>
          <w:p w:rsidR="00ED53FB" w:rsidRPr="00D15747" w:rsidRDefault="00ED53FB" w:rsidP="00DA7450">
            <w:pPr>
              <w:pStyle w:val="a6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15747">
              <w:rPr>
                <w:color w:val="000000"/>
                <w:sz w:val="28"/>
                <w:szCs w:val="28"/>
                <w:shd w:val="clear" w:color="auto" w:fill="FFFFFF"/>
              </w:rPr>
              <w:t>Украшение  игрушки-копилки.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61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47" w:type="dxa"/>
          </w:tcPr>
          <w:p w:rsidR="00ED53FB" w:rsidRPr="003B601A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вазы (подарок маме)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69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47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вазы (подарок маме)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51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4647" w:type="dxa"/>
          </w:tcPr>
          <w:p w:rsidR="00ED53FB" w:rsidRPr="003B601A" w:rsidRDefault="00ED53FB" w:rsidP="00F7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вазы.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76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47" w:type="dxa"/>
          </w:tcPr>
          <w:p w:rsidR="00ED53FB" w:rsidRDefault="00ED53FB" w:rsidP="00F7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вазы.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72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47" w:type="dxa"/>
          </w:tcPr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Март</w:t>
            </w:r>
          </w:p>
          <w:p w:rsidR="00ED53FB" w:rsidRPr="00D15747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121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47" w:type="dxa"/>
          </w:tcPr>
          <w:p w:rsidR="00ED53FB" w:rsidRPr="007E2A5D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ED53FB" w:rsidRPr="00D15747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73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647" w:type="dxa"/>
          </w:tcPr>
          <w:p w:rsidR="00ED53FB" w:rsidRPr="007E2A5D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 для театра игрушек по сказке «Два жадных медвежонка».</w:t>
            </w:r>
          </w:p>
          <w:p w:rsidR="00ED53FB" w:rsidRPr="007D5DFD" w:rsidRDefault="00ED53FB" w:rsidP="007E2A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87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647" w:type="dxa"/>
          </w:tcPr>
          <w:p w:rsidR="00ED53FB" w:rsidRPr="007E2A5D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  <w:p w:rsidR="00ED53FB" w:rsidRPr="007E2A5D" w:rsidRDefault="00ED53FB" w:rsidP="007E2A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72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47" w:type="dxa"/>
          </w:tcPr>
          <w:p w:rsidR="00ED53FB" w:rsidRPr="007E2A5D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  <w:p w:rsidR="00ED53FB" w:rsidRPr="007D5DFD" w:rsidRDefault="00ED53FB" w:rsidP="007E2A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87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647" w:type="dxa"/>
          </w:tcPr>
          <w:p w:rsidR="00ED53FB" w:rsidRPr="007E2A5D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  <w:p w:rsidR="00ED53FB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69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47" w:type="dxa"/>
          </w:tcPr>
          <w:p w:rsidR="00ED53FB" w:rsidRPr="007E2A5D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  <w:p w:rsidR="00ED53FB" w:rsidRPr="007D5DFD" w:rsidRDefault="00ED53FB" w:rsidP="007E2A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91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47" w:type="dxa"/>
          </w:tcPr>
          <w:p w:rsidR="00ED53FB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Изготовление игрушек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технике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E2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театра игрушек по сказке «Два жадных медвежонка».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75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4647" w:type="dxa"/>
          </w:tcPr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Апрель</w:t>
            </w:r>
          </w:p>
          <w:p w:rsidR="00ED53FB" w:rsidRPr="00D15747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D1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«Поделки из бросового материала»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резентация по теме.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85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647" w:type="dxa"/>
          </w:tcPr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ED53FB" w:rsidRPr="002E2E74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E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материала.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3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647" w:type="dxa"/>
          </w:tcPr>
          <w:p w:rsidR="00ED53FB" w:rsidRPr="009D146A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1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в смешенной технике - картон, пуговицы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9D146A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54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47" w:type="dxa"/>
          </w:tcPr>
          <w:p w:rsidR="00ED53FB" w:rsidRPr="009D146A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1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бумаги и бросовых материалов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9D146A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73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47" w:type="dxa"/>
          </w:tcPr>
          <w:p w:rsidR="00ED53FB" w:rsidRPr="009D146A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9D1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Плавающая медуза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подготовка материалов.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49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47" w:type="dxa"/>
          </w:tcPr>
          <w:p w:rsidR="00ED53FB" w:rsidRPr="00416CA1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«Плавающая медуза» готовая работа.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416CA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79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647" w:type="dxa"/>
          </w:tcPr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Поделки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дисков</w:t>
            </w:r>
            <w:proofErr w:type="spellEnd"/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61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647" w:type="dxa"/>
          </w:tcPr>
          <w:p w:rsidR="00ED53FB" w:rsidRDefault="00ED53FB" w:rsidP="00DA74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574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Май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D53FB" w:rsidRPr="009D146A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D14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Настольный театр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9D146A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3FB" w:rsidTr="00ED53FB">
        <w:trPr>
          <w:trHeight w:val="66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647" w:type="dxa"/>
          </w:tcPr>
          <w:p w:rsidR="00ED53FB" w:rsidRPr="00D15747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Конструирование из бумаги «Марионетки»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2E2E7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106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647" w:type="dxa"/>
          </w:tcPr>
          <w:p w:rsidR="00ED53FB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замыслу. </w:t>
            </w:r>
          </w:p>
          <w:p w:rsidR="00ED53FB" w:rsidRPr="007D5DFD" w:rsidRDefault="00ED53FB" w:rsidP="00DA74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416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Предоставить каждому ребенку возможность проявить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16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творчество, выдумку, обеспечить успех при реализации поставленной цели.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416CA1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B601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D53FB" w:rsidTr="00ED53FB">
        <w:trPr>
          <w:trHeight w:val="870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647" w:type="dxa"/>
          </w:tcPr>
          <w:p w:rsidR="00ED53FB" w:rsidRDefault="00ED53FB" w:rsidP="002E2E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материалов для поделки из яичной скорлупы.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311F83">
            <w:pPr>
              <w:pStyle w:val="a6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61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647" w:type="dxa"/>
          </w:tcPr>
          <w:p w:rsidR="00ED53FB" w:rsidRPr="007D5DFD" w:rsidRDefault="000F62D6" w:rsidP="00A20DE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Мозаи</w:t>
            </w:r>
            <w:r w:rsidR="00ED53FB">
              <w:rPr>
                <w:color w:val="000000"/>
                <w:sz w:val="28"/>
                <w:szCs w:val="28"/>
                <w:shd w:val="clear" w:color="auto" w:fill="FFFFFF"/>
              </w:rPr>
              <w:t>ка из яичной скорлупы.</w:t>
            </w: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3B601A" w:rsidRDefault="00ED53FB" w:rsidP="00416CA1">
            <w:pPr>
              <w:pStyle w:val="a6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ED53FB" w:rsidTr="00ED53FB">
        <w:trPr>
          <w:trHeight w:val="705"/>
        </w:trPr>
        <w:tc>
          <w:tcPr>
            <w:tcW w:w="1273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47" w:type="dxa"/>
          </w:tcPr>
          <w:p w:rsidR="00ED53FB" w:rsidRPr="00416CA1" w:rsidRDefault="00ED53FB" w:rsidP="00A20DE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6CA1">
              <w:rPr>
                <w:rStyle w:val="c0"/>
                <w:color w:val="000000"/>
                <w:sz w:val="28"/>
                <w:szCs w:val="28"/>
              </w:rPr>
              <w:t>Выставка детских работ.</w:t>
            </w:r>
            <w:r w:rsidRPr="00416CA1">
              <w:rPr>
                <w:color w:val="000000"/>
                <w:sz w:val="28"/>
                <w:szCs w:val="28"/>
                <w:shd w:val="clear" w:color="auto" w:fill="FFFFFF"/>
              </w:rPr>
              <w:t xml:space="preserve"> Оформление выставка детских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16CA1">
              <w:rPr>
                <w:color w:val="000000"/>
                <w:sz w:val="28"/>
                <w:szCs w:val="28"/>
                <w:shd w:val="clear" w:color="auto" w:fill="FFFFFF"/>
              </w:rPr>
              <w:t>работ за отчетный период</w:t>
            </w: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3FB" w:rsidRPr="00416CA1" w:rsidRDefault="00ED53FB" w:rsidP="00DA7450">
            <w:pPr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FB" w:rsidRDefault="00ED53FB" w:rsidP="00D57A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ED53FB" w:rsidRPr="00416CA1" w:rsidRDefault="00ED53FB" w:rsidP="00416CA1">
            <w:pPr>
              <w:pStyle w:val="a6"/>
              <w:shd w:val="clear" w:color="auto" w:fill="FFFFFF"/>
              <w:spacing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57A43" w:rsidRDefault="00D57A43" w:rsidP="00D57A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4A" w:rsidRPr="00D57A43" w:rsidRDefault="00F71B4A" w:rsidP="00D57A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1B4A" w:rsidRPr="00D57A43" w:rsidSect="00FA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EE"/>
    <w:rsid w:val="000860B6"/>
    <w:rsid w:val="00090B2C"/>
    <w:rsid w:val="000A2AF3"/>
    <w:rsid w:val="000F62D6"/>
    <w:rsid w:val="001465F8"/>
    <w:rsid w:val="001556A3"/>
    <w:rsid w:val="001A144F"/>
    <w:rsid w:val="001A63BB"/>
    <w:rsid w:val="00253823"/>
    <w:rsid w:val="002C075E"/>
    <w:rsid w:val="002E2E74"/>
    <w:rsid w:val="00305718"/>
    <w:rsid w:val="00311F83"/>
    <w:rsid w:val="00360EEE"/>
    <w:rsid w:val="003719C3"/>
    <w:rsid w:val="003B601A"/>
    <w:rsid w:val="003F10E9"/>
    <w:rsid w:val="00416CA1"/>
    <w:rsid w:val="00421005"/>
    <w:rsid w:val="004859B0"/>
    <w:rsid w:val="004A4A69"/>
    <w:rsid w:val="004D158A"/>
    <w:rsid w:val="00542A60"/>
    <w:rsid w:val="00594838"/>
    <w:rsid w:val="00621401"/>
    <w:rsid w:val="00644C6C"/>
    <w:rsid w:val="00662150"/>
    <w:rsid w:val="00666E7B"/>
    <w:rsid w:val="006C4B68"/>
    <w:rsid w:val="006C77F2"/>
    <w:rsid w:val="007017EC"/>
    <w:rsid w:val="00703981"/>
    <w:rsid w:val="00712534"/>
    <w:rsid w:val="00790E34"/>
    <w:rsid w:val="007D5DFD"/>
    <w:rsid w:val="007E2A5D"/>
    <w:rsid w:val="00806993"/>
    <w:rsid w:val="00891240"/>
    <w:rsid w:val="008E3829"/>
    <w:rsid w:val="00945D92"/>
    <w:rsid w:val="009C3345"/>
    <w:rsid w:val="009D146A"/>
    <w:rsid w:val="00A167E0"/>
    <w:rsid w:val="00A20DEA"/>
    <w:rsid w:val="00AA2A09"/>
    <w:rsid w:val="00AC063D"/>
    <w:rsid w:val="00AC1FA5"/>
    <w:rsid w:val="00AD062E"/>
    <w:rsid w:val="00AE4B4F"/>
    <w:rsid w:val="00B47F43"/>
    <w:rsid w:val="00B51D56"/>
    <w:rsid w:val="00B55CC4"/>
    <w:rsid w:val="00B74AA9"/>
    <w:rsid w:val="00B815F6"/>
    <w:rsid w:val="00B9447B"/>
    <w:rsid w:val="00C1607B"/>
    <w:rsid w:val="00C44FCC"/>
    <w:rsid w:val="00C54644"/>
    <w:rsid w:val="00C72E49"/>
    <w:rsid w:val="00CA20BE"/>
    <w:rsid w:val="00CE5716"/>
    <w:rsid w:val="00D04F55"/>
    <w:rsid w:val="00D15747"/>
    <w:rsid w:val="00D21C06"/>
    <w:rsid w:val="00D37A2D"/>
    <w:rsid w:val="00D57A43"/>
    <w:rsid w:val="00DA7450"/>
    <w:rsid w:val="00E66EFB"/>
    <w:rsid w:val="00E86CAE"/>
    <w:rsid w:val="00ED53FB"/>
    <w:rsid w:val="00F20F96"/>
    <w:rsid w:val="00F62E52"/>
    <w:rsid w:val="00F71B4A"/>
    <w:rsid w:val="00F974EF"/>
    <w:rsid w:val="00FA11DF"/>
    <w:rsid w:val="00FA16EE"/>
    <w:rsid w:val="00FA3596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1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80BE-B61D-43DE-93B8-96DDE99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СОМР</cp:lastModifiedBy>
  <cp:revision>21</cp:revision>
  <cp:lastPrinted>2021-11-06T09:39:00Z</cp:lastPrinted>
  <dcterms:created xsi:type="dcterms:W3CDTF">2021-10-27T09:14:00Z</dcterms:created>
  <dcterms:modified xsi:type="dcterms:W3CDTF">2021-11-08T10:09:00Z</dcterms:modified>
</cp:coreProperties>
</file>