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49" w:rsidRDefault="00891F49" w:rsidP="00891F49">
      <w:pPr>
        <w:shd w:val="clear" w:color="auto" w:fill="FFFFFF"/>
        <w:spacing w:before="150" w:after="0" w:afterAutospacing="0" w:line="240" w:lineRule="auto"/>
        <w:ind w:left="0" w:right="0" w:firstLine="0"/>
        <w:jc w:val="center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kern w:val="36"/>
          <w:lang w:eastAsia="ru-RU"/>
        </w:rPr>
        <w:t>Краткосрочный п</w:t>
      </w:r>
      <w:r w:rsidR="00D35510" w:rsidRPr="00891F49">
        <w:rPr>
          <w:rFonts w:eastAsia="Times New Roman"/>
          <w:b/>
          <w:kern w:val="36"/>
          <w:lang w:eastAsia="ru-RU"/>
        </w:rPr>
        <w:t>роект</w:t>
      </w:r>
      <w:r>
        <w:rPr>
          <w:rFonts w:eastAsia="Times New Roman"/>
          <w:b/>
          <w:kern w:val="36"/>
          <w:lang w:eastAsia="ru-RU"/>
        </w:rPr>
        <w:t xml:space="preserve"> на тему</w:t>
      </w:r>
      <w:r w:rsidR="00D35510" w:rsidRPr="00891F49">
        <w:rPr>
          <w:rFonts w:eastAsia="Times New Roman"/>
          <w:b/>
          <w:kern w:val="36"/>
          <w:lang w:eastAsia="ru-RU"/>
        </w:rPr>
        <w:t>:</w:t>
      </w:r>
    </w:p>
    <w:p w:rsidR="00891F49" w:rsidRDefault="00D35510" w:rsidP="00891F49">
      <w:pPr>
        <w:shd w:val="clear" w:color="auto" w:fill="FFFFFF"/>
        <w:spacing w:before="150" w:after="0" w:afterAutospacing="0" w:line="240" w:lineRule="auto"/>
        <w:ind w:left="0" w:right="0" w:firstLine="0"/>
        <w:jc w:val="center"/>
        <w:outlineLvl w:val="0"/>
        <w:rPr>
          <w:rFonts w:eastAsia="Times New Roman"/>
          <w:b/>
          <w:kern w:val="36"/>
          <w:lang w:eastAsia="ru-RU"/>
        </w:rPr>
      </w:pPr>
      <w:r w:rsidRPr="00891F49">
        <w:rPr>
          <w:rFonts w:eastAsia="Times New Roman"/>
          <w:b/>
          <w:kern w:val="36"/>
          <w:lang w:eastAsia="ru-RU"/>
        </w:rPr>
        <w:t xml:space="preserve">«Мой папа самый лучший» </w:t>
      </w:r>
    </w:p>
    <w:p w:rsidR="00D35510" w:rsidRDefault="00D35510" w:rsidP="00891F49">
      <w:pPr>
        <w:shd w:val="clear" w:color="auto" w:fill="FFFFFF"/>
        <w:spacing w:before="150" w:after="0" w:afterAutospacing="0" w:line="240" w:lineRule="auto"/>
        <w:ind w:left="0" w:right="0" w:firstLine="0"/>
        <w:jc w:val="center"/>
        <w:outlineLvl w:val="0"/>
        <w:rPr>
          <w:rFonts w:eastAsia="Times New Roman"/>
          <w:b/>
          <w:kern w:val="36"/>
          <w:lang w:eastAsia="ru-RU"/>
        </w:rPr>
      </w:pPr>
      <w:r w:rsidRPr="00891F49">
        <w:rPr>
          <w:rFonts w:eastAsia="Times New Roman"/>
          <w:b/>
          <w:kern w:val="36"/>
          <w:lang w:eastAsia="ru-RU"/>
        </w:rPr>
        <w:t>в группе раннего возраста</w:t>
      </w:r>
    </w:p>
    <w:p w:rsidR="00891F49" w:rsidRPr="00891F49" w:rsidRDefault="00891F49" w:rsidP="00891F49">
      <w:pPr>
        <w:shd w:val="clear" w:color="auto" w:fill="FFFFFF"/>
        <w:spacing w:before="150" w:after="0" w:afterAutospacing="0" w:line="240" w:lineRule="auto"/>
        <w:ind w:left="0" w:right="0" w:firstLine="0"/>
        <w:jc w:val="right"/>
        <w:outlineLvl w:val="0"/>
        <w:rPr>
          <w:rFonts w:eastAsia="Times New Roman"/>
          <w:kern w:val="36"/>
          <w:lang w:eastAsia="ru-RU"/>
        </w:rPr>
      </w:pPr>
      <w:r>
        <w:rPr>
          <w:rFonts w:eastAsia="Times New Roman"/>
          <w:b/>
          <w:kern w:val="36"/>
          <w:lang w:eastAsia="ru-RU"/>
        </w:rPr>
        <w:t xml:space="preserve"> Подготовила: </w:t>
      </w:r>
      <w:r w:rsidRPr="00891F49">
        <w:rPr>
          <w:rFonts w:eastAsia="Times New Roman"/>
          <w:kern w:val="36"/>
          <w:lang w:eastAsia="ru-RU"/>
        </w:rPr>
        <w:t>Полякова Г.А.</w:t>
      </w:r>
    </w:p>
    <w:p w:rsidR="00D35510" w:rsidRPr="00891F49" w:rsidRDefault="00D35510" w:rsidP="00891F49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bookmarkStart w:id="0" w:name="_GoBack"/>
      <w:bookmarkEnd w:id="0"/>
      <w:r w:rsidRPr="00891F49">
        <w:rPr>
          <w:rFonts w:eastAsia="Times New Roman"/>
          <w:b/>
          <w:bCs/>
          <w:color w:val="303F50"/>
          <w:lang w:eastAsia="ru-RU"/>
        </w:rPr>
        <w:t>Актуальность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Этот проект является отличной возможность воспитать чувство гордости за свой народ, за армию, Родину.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Вызвать желание быть похожими на смелых и отважных воинов своей страны.</w:t>
      </w:r>
    </w:p>
    <w:p w:rsidR="00D35510" w:rsidRPr="00891F49" w:rsidRDefault="00D35510" w:rsidP="00D35510">
      <w:pPr>
        <w:shd w:val="clear" w:color="auto" w:fill="FFFFFF"/>
        <w:spacing w:after="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Современный ребёнок, сегодня становится участником любого проекта, реализуемого с помощью взрослого свои первые возможности в разных видах деятельности.</w:t>
      </w:r>
      <w:r w:rsidRPr="00891F49">
        <w:rPr>
          <w:rFonts w:eastAsia="Times New Roman"/>
          <w:color w:val="303F50"/>
          <w:lang w:eastAsia="ru-RU"/>
        </w:rPr>
        <w:br/>
        <w:t>Не имеют дети раннего возраста, определённого количества знаний, взрослым трудно сформулировать у ребенка элементарные видения о празднике 23 февраля. Для этого нам взрослым необходимо дать представления об армии, о том, каким должен быть настоящий мужчина, чтобы быть сильными, смелыми и конечно же ловкими.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Паспорт проекта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«</w:t>
      </w:r>
      <w:r w:rsidRPr="00891F49">
        <w:rPr>
          <w:rFonts w:eastAsia="Times New Roman"/>
          <w:color w:val="303F50"/>
          <w:lang w:eastAsia="ru-RU"/>
        </w:rPr>
        <w:t>Мой папа самый лучший</w:t>
      </w:r>
      <w:r w:rsidRPr="00891F49">
        <w:rPr>
          <w:rFonts w:eastAsia="Times New Roman"/>
          <w:b/>
          <w:bCs/>
          <w:color w:val="303F50"/>
          <w:lang w:eastAsia="ru-RU"/>
        </w:rPr>
        <w:t>»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Вид проекта:</w:t>
      </w:r>
      <w:r w:rsidRPr="00891F49">
        <w:rPr>
          <w:rFonts w:eastAsia="Times New Roman"/>
          <w:color w:val="303F50"/>
          <w:lang w:eastAsia="ru-RU"/>
        </w:rPr>
        <w:t> информационно - творческий, коллективный.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Сроки реализации:</w:t>
      </w:r>
      <w:r w:rsidRPr="00891F49">
        <w:rPr>
          <w:rFonts w:eastAsia="Times New Roman"/>
          <w:color w:val="303F50"/>
          <w:lang w:eastAsia="ru-RU"/>
        </w:rPr>
        <w:t> краткосрочный (23.02.2023 -23.03.2023).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Участники проекта:</w:t>
      </w:r>
      <w:r w:rsidRPr="00891F49">
        <w:rPr>
          <w:rFonts w:eastAsia="Times New Roman"/>
          <w:color w:val="303F50"/>
          <w:lang w:eastAsia="ru-RU"/>
        </w:rPr>
        <w:t> педагоги, дети первой ранней группы, родители.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Цель проекта: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Воспитание уважения к защитникам отечества через эмоции и переживания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Задачи:</w:t>
      </w:r>
    </w:p>
    <w:p w:rsidR="00D35510" w:rsidRPr="00891F49" w:rsidRDefault="00D35510" w:rsidP="00D35510">
      <w:pPr>
        <w:shd w:val="clear" w:color="auto" w:fill="FFFFFF"/>
        <w:spacing w:after="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lastRenderedPageBreak/>
        <w:t>Знакомство малышей 2-3 лет с праздником «23 февраля», через иллюстрации, песни, различные игры.</w:t>
      </w:r>
      <w:r w:rsidRPr="00891F49">
        <w:rPr>
          <w:rFonts w:eastAsia="Times New Roman"/>
          <w:color w:val="303F50"/>
          <w:lang w:eastAsia="ru-RU"/>
        </w:rPr>
        <w:br/>
        <w:t>Развивать меткость, мелкую моторику рук, умение взаимодействовать друг с другом. Воспитание элементарных чувств гордости за своих родных и близких.</w:t>
      </w:r>
      <w:r w:rsidRPr="00891F49">
        <w:rPr>
          <w:rFonts w:eastAsia="Times New Roman"/>
          <w:color w:val="303F50"/>
          <w:lang w:eastAsia="ru-RU"/>
        </w:rPr>
        <w:br/>
      </w:r>
      <w:r w:rsidRPr="00891F49">
        <w:rPr>
          <w:rFonts w:eastAsia="Times New Roman"/>
          <w:b/>
          <w:bCs/>
          <w:color w:val="303F50"/>
          <w:lang w:eastAsia="ru-RU"/>
        </w:rPr>
        <w:t>Предполагаемые результаты</w:t>
      </w:r>
      <w:r w:rsidRPr="00891F49">
        <w:rPr>
          <w:rFonts w:eastAsia="Times New Roman"/>
          <w:color w:val="303F50"/>
          <w:lang w:eastAsia="ru-RU"/>
        </w:rPr>
        <w:br/>
        <w:t>Ребята заинтересовались темой «23 февраля», проявили интерес к познавательной активности. Стали рассматривать иллюстрации по данной тематике. Активно принимают участие с родителями в совместном спортивном досуге.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Работа с родителями: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- Консультация «Детям о праздниках», «Как воспитать настоящего мужчину».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- Оформление поздравительной стенгазеты.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- Участие в спортивном досуге.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- Выставка поделок.</w:t>
      </w:r>
    </w:p>
    <w:p w:rsidR="00D35510" w:rsidRPr="00891F49" w:rsidRDefault="00D35510" w:rsidP="00D35510">
      <w:pPr>
        <w:shd w:val="clear" w:color="auto" w:fill="FFFFFF"/>
        <w:spacing w:after="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- Фотовыставка «Защитники Отечества». Этапы реализации проекта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Подготовительный этап.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Определение цели и задач проекта.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Составление плана основного этапа проектирования.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Работа с методическим материалом, литературой по данной теме.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Основной этап.</w:t>
      </w:r>
    </w:p>
    <w:p w:rsidR="00D35510" w:rsidRPr="00891F49" w:rsidRDefault="00D35510" w:rsidP="00D35510">
      <w:pPr>
        <w:shd w:val="clear" w:color="auto" w:fill="FFFFFF"/>
        <w:spacing w:after="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Проведение с детьми бесед о празднике «Защитники Отечества». Проведение подвижных, дидактических игр.</w:t>
      </w:r>
      <w:r w:rsidRPr="00891F49">
        <w:rPr>
          <w:rFonts w:eastAsia="Times New Roman"/>
          <w:color w:val="303F50"/>
          <w:lang w:eastAsia="ru-RU"/>
        </w:rPr>
        <w:br/>
        <w:t>Чтение стихотворения А. Барто «Кораблик», «Самолет</w:t>
      </w:r>
      <w:proofErr w:type="gramStart"/>
      <w:r w:rsidRPr="00891F49">
        <w:rPr>
          <w:rFonts w:eastAsia="Times New Roman"/>
          <w:color w:val="303F50"/>
          <w:lang w:eastAsia="ru-RU"/>
        </w:rPr>
        <w:t>».</w:t>
      </w:r>
      <w:r w:rsidRPr="00891F49">
        <w:rPr>
          <w:rFonts w:eastAsia="Times New Roman"/>
          <w:color w:val="303F50"/>
          <w:lang w:eastAsia="ru-RU"/>
        </w:rPr>
        <w:br/>
        <w:t>Рассматривание</w:t>
      </w:r>
      <w:proofErr w:type="gramEnd"/>
      <w:r w:rsidRPr="00891F49">
        <w:rPr>
          <w:rFonts w:eastAsia="Times New Roman"/>
          <w:color w:val="303F50"/>
          <w:lang w:eastAsia="ru-RU"/>
        </w:rPr>
        <w:t xml:space="preserve"> иллюстраций с видом транспорта.</w:t>
      </w:r>
      <w:r w:rsidRPr="00891F49">
        <w:rPr>
          <w:rFonts w:eastAsia="Times New Roman"/>
          <w:color w:val="303F50"/>
          <w:lang w:eastAsia="ru-RU"/>
        </w:rPr>
        <w:br/>
        <w:t>Загадывание загадок.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Завершающий этап</w:t>
      </w:r>
      <w:r w:rsidRPr="00891F49">
        <w:rPr>
          <w:rFonts w:eastAsia="Times New Roman"/>
          <w:color w:val="303F50"/>
          <w:lang w:eastAsia="ru-RU"/>
        </w:rPr>
        <w:t>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Оформление стенгазеты: «Мой папа самый лучший!», совместная деятельность детей, родителей, педагогов.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Изготовление открытки «Подарок для папы своими руками».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Ожидаемые результаты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Дети:</w:t>
      </w:r>
      <w:r w:rsidRPr="00891F49">
        <w:rPr>
          <w:rFonts w:eastAsia="Times New Roman"/>
          <w:color w:val="303F50"/>
          <w:lang w:eastAsia="ru-RU"/>
        </w:rPr>
        <w:t> Проявление интереса к армии, уважение к защитникам Отечества.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Формирование у детей любви к Родине.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Закрепление некоторых представлений об истории нашей страны.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Родители:</w:t>
      </w:r>
      <w:r w:rsidRPr="00891F49">
        <w:rPr>
          <w:rFonts w:eastAsia="Times New Roman"/>
          <w:color w:val="303F50"/>
          <w:lang w:eastAsia="ru-RU"/>
        </w:rPr>
        <w:t> Активное участие.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proofErr w:type="gramStart"/>
      <w:r w:rsidRPr="00891F49">
        <w:rPr>
          <w:rFonts w:eastAsia="Times New Roman"/>
          <w:b/>
          <w:bCs/>
          <w:color w:val="303F50"/>
          <w:lang w:eastAsia="ru-RU"/>
        </w:rPr>
        <w:lastRenderedPageBreak/>
        <w:t>Педагоги: </w:t>
      </w:r>
      <w:r w:rsidRPr="00891F49">
        <w:rPr>
          <w:rFonts w:eastAsia="Times New Roman"/>
          <w:color w:val="303F50"/>
          <w:lang w:eastAsia="ru-RU"/>
        </w:rPr>
        <w:t> Выставка</w:t>
      </w:r>
      <w:proofErr w:type="gramEnd"/>
      <w:r w:rsidRPr="00891F49">
        <w:rPr>
          <w:rFonts w:eastAsia="Times New Roman"/>
          <w:color w:val="303F50"/>
          <w:lang w:eastAsia="ru-RU"/>
        </w:rPr>
        <w:t xml:space="preserve"> совместных работ детей и мам «Подарок для папы»</w:t>
      </w:r>
      <w:r w:rsidRPr="00891F49">
        <w:rPr>
          <w:rFonts w:eastAsia="Times New Roman"/>
          <w:b/>
          <w:bCs/>
          <w:color w:val="303F50"/>
          <w:lang w:eastAsia="ru-RU"/>
        </w:rPr>
        <w:t>. </w:t>
      </w:r>
      <w:r w:rsidRPr="00891F49">
        <w:rPr>
          <w:rFonts w:eastAsia="Times New Roman"/>
          <w:color w:val="303F50"/>
          <w:lang w:eastAsia="ru-RU"/>
        </w:rPr>
        <w:t>Улучшение работы по взаимодействию с родителями, активизация родителей как участников педагогического процесса.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План реализации проекта</w:t>
      </w:r>
    </w:p>
    <w:tbl>
      <w:tblPr>
        <w:tblW w:w="104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59"/>
        <w:gridCol w:w="2011"/>
      </w:tblGrid>
      <w:tr w:rsidR="00D35510" w:rsidRPr="00891F49" w:rsidTr="00D35510"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before="15" w:after="15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Подготовительный</w:t>
            </w:r>
          </w:p>
        </w:tc>
      </w:tr>
      <w:tr w:rsidR="00D35510" w:rsidRPr="00891F49" w:rsidTr="00D3551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numPr>
                <w:ilvl w:val="0"/>
                <w:numId w:val="1"/>
              </w:numPr>
              <w:spacing w:before="45" w:after="0" w:afterAutospacing="0" w:line="315" w:lineRule="atLeast"/>
              <w:ind w:left="15" w:right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Подбор информации для реализации проекта</w:t>
            </w:r>
          </w:p>
          <w:p w:rsidR="00D35510" w:rsidRPr="00891F49" w:rsidRDefault="00D35510" w:rsidP="00D35510">
            <w:pPr>
              <w:numPr>
                <w:ilvl w:val="0"/>
                <w:numId w:val="1"/>
              </w:numPr>
              <w:spacing w:before="45" w:after="0" w:afterAutospacing="0" w:line="315" w:lineRule="atLeast"/>
              <w:ind w:left="15" w:right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информирование родителей о предстоящем проекте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after="0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В течение недели</w:t>
            </w:r>
          </w:p>
        </w:tc>
      </w:tr>
      <w:tr w:rsidR="00D35510" w:rsidRPr="00891F49" w:rsidTr="00D35510"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after="0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Практический</w:t>
            </w:r>
          </w:p>
        </w:tc>
      </w:tr>
      <w:tr w:rsidR="00D35510" w:rsidRPr="00891F49" w:rsidTr="00D3551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after="240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1. Беседа «Наша Армия».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 xml:space="preserve">2. Чтение </w:t>
            </w:r>
            <w:proofErr w:type="spellStart"/>
            <w:proofErr w:type="gramStart"/>
            <w:r w:rsidRPr="00891F49">
              <w:rPr>
                <w:rFonts w:eastAsia="Times New Roman"/>
                <w:color w:val="303F50"/>
                <w:lang w:eastAsia="ru-RU"/>
              </w:rPr>
              <w:t>А.Барто</w:t>
            </w:r>
            <w:proofErr w:type="spellEnd"/>
            <w:r w:rsidRPr="00891F49">
              <w:rPr>
                <w:rFonts w:eastAsia="Times New Roman"/>
                <w:color w:val="303F50"/>
                <w:lang w:eastAsia="ru-RU"/>
              </w:rPr>
              <w:t xml:space="preserve">  «</w:t>
            </w:r>
            <w:proofErr w:type="gramEnd"/>
            <w:r w:rsidRPr="00891F49">
              <w:rPr>
                <w:rFonts w:eastAsia="Times New Roman"/>
                <w:color w:val="303F50"/>
                <w:lang w:eastAsia="ru-RU"/>
              </w:rPr>
              <w:t>Кораблик», «Самолет».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3. Просмотр и обсуждение презентации «Защитники Отечества».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4. П/И «Меткий стрелок)», «Кто быстрее?»,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5. Настольно-печатные игры «Собери картинку»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6. Пальчиковые игры «Моя семья», развитие мелкой моторики рук.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7. Утренняя гимнастика «Солдаты»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8.  подбор и выставка художественной литературы об армии.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9. НОД по лепке «Самолёты», развивать мелкую моторику.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Музыкальная деятельность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 xml:space="preserve">— слушание песен про армию, </w:t>
            </w:r>
            <w:proofErr w:type="gramStart"/>
            <w:r w:rsidRPr="00891F49">
              <w:rPr>
                <w:rFonts w:eastAsia="Times New Roman"/>
                <w:color w:val="303F50"/>
                <w:lang w:eastAsia="ru-RU"/>
              </w:rPr>
              <w:t>солдат.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—</w:t>
            </w:r>
            <w:proofErr w:type="gramEnd"/>
            <w:r w:rsidRPr="00891F49">
              <w:rPr>
                <w:rFonts w:eastAsia="Times New Roman"/>
                <w:color w:val="303F50"/>
                <w:lang w:eastAsia="ru-RU"/>
              </w:rPr>
              <w:t xml:space="preserve"> Игра-забава «Летят самолёты»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after="0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В течении месяца</w:t>
            </w:r>
          </w:p>
        </w:tc>
      </w:tr>
      <w:tr w:rsidR="00D35510" w:rsidRPr="00891F49" w:rsidTr="00D35510"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after="0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Заключительный</w:t>
            </w:r>
          </w:p>
        </w:tc>
      </w:tr>
      <w:tr w:rsidR="00D35510" w:rsidRPr="00891F49" w:rsidTr="00D3551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after="0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 xml:space="preserve">— Поздравительная стенгазета «Наши </w:t>
            </w:r>
            <w:proofErr w:type="gramStart"/>
            <w:r w:rsidRPr="00891F49">
              <w:rPr>
                <w:rFonts w:eastAsia="Times New Roman"/>
                <w:color w:val="303F50"/>
                <w:lang w:eastAsia="ru-RU"/>
              </w:rPr>
              <w:t>папы»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—</w:t>
            </w:r>
            <w:proofErr w:type="gramEnd"/>
            <w:r w:rsidRPr="00891F49">
              <w:rPr>
                <w:rFonts w:eastAsia="Times New Roman"/>
                <w:color w:val="303F50"/>
                <w:lang w:eastAsia="ru-RU"/>
              </w:rPr>
              <w:t xml:space="preserve"> Подарки для пап «Поздравительные открытки» нетрадиционным способом</w:t>
            </w:r>
            <w:r w:rsidRPr="00891F49">
              <w:rPr>
                <w:rFonts w:eastAsia="Times New Roman"/>
                <w:color w:val="303F50"/>
                <w:lang w:eastAsia="ru-RU"/>
              </w:rPr>
              <w:br/>
              <w:t>— Спортивный досуг «Бравые солдаты»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5510" w:rsidRPr="00891F49" w:rsidRDefault="00D35510" w:rsidP="00D35510">
            <w:pPr>
              <w:spacing w:after="0" w:afterAutospacing="0" w:line="293" w:lineRule="atLeast"/>
              <w:ind w:left="0" w:right="0" w:firstLine="0"/>
              <w:jc w:val="left"/>
              <w:rPr>
                <w:rFonts w:eastAsia="Times New Roman"/>
                <w:color w:val="303F50"/>
                <w:lang w:eastAsia="ru-RU"/>
              </w:rPr>
            </w:pPr>
            <w:r w:rsidRPr="00891F49">
              <w:rPr>
                <w:rFonts w:eastAsia="Times New Roman"/>
                <w:color w:val="303F50"/>
                <w:lang w:eastAsia="ru-RU"/>
              </w:rPr>
              <w:t> </w:t>
            </w:r>
          </w:p>
        </w:tc>
      </w:tr>
    </w:tbl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t>Использованная литература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Алёшина Н.В. «Патриотическое воспитание дошкольников» 2008г.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proofErr w:type="spellStart"/>
      <w:r w:rsidRPr="00891F49">
        <w:rPr>
          <w:rFonts w:eastAsia="Times New Roman"/>
          <w:color w:val="303F50"/>
          <w:lang w:eastAsia="ru-RU"/>
        </w:rPr>
        <w:t>Вераксы</w:t>
      </w:r>
      <w:proofErr w:type="spellEnd"/>
      <w:r w:rsidRPr="00891F49">
        <w:rPr>
          <w:rFonts w:eastAsia="Times New Roman"/>
          <w:color w:val="303F50"/>
          <w:lang w:eastAsia="ru-RU"/>
        </w:rPr>
        <w:t xml:space="preserve"> Н. Е., Комаровой Т. С., Васильевой М. А. От рождения до школы. Примерная основная общеобразовательная программа дошкольного образования, 2014г.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proofErr w:type="spellStart"/>
      <w:r w:rsidRPr="00891F49">
        <w:rPr>
          <w:rFonts w:eastAsia="Times New Roman"/>
          <w:color w:val="303F50"/>
          <w:lang w:eastAsia="ru-RU"/>
        </w:rPr>
        <w:t>Гербова</w:t>
      </w:r>
      <w:proofErr w:type="spellEnd"/>
      <w:r w:rsidRPr="00891F49">
        <w:rPr>
          <w:rFonts w:eastAsia="Times New Roman"/>
          <w:color w:val="303F50"/>
          <w:lang w:eastAsia="ru-RU"/>
        </w:rPr>
        <w:t xml:space="preserve"> В. В. Занятия по развитию речи во второй младшей труппе детского сада. —М.; Мозаика-Синтез, 2010.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Губанова Н.Ф. «Игровая деятельность в детском саду» Младшая группа 2014г.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proofErr w:type="spellStart"/>
      <w:r w:rsidRPr="00891F49">
        <w:rPr>
          <w:rFonts w:eastAsia="Times New Roman"/>
          <w:color w:val="303F50"/>
          <w:lang w:eastAsia="ru-RU"/>
        </w:rPr>
        <w:t>Кондрыкинская</w:t>
      </w:r>
      <w:proofErr w:type="spellEnd"/>
      <w:r w:rsidRPr="00891F49">
        <w:rPr>
          <w:rFonts w:eastAsia="Times New Roman"/>
          <w:color w:val="303F50"/>
          <w:lang w:eastAsia="ru-RU"/>
        </w:rPr>
        <w:t xml:space="preserve"> Л.А. «С чего начинается Родина?» 2003г.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Комарова Т.С. «Художественное эстетическое развитие» 2016г.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proofErr w:type="spellStart"/>
      <w:r w:rsidRPr="00891F49">
        <w:rPr>
          <w:rFonts w:eastAsia="Times New Roman"/>
          <w:color w:val="303F50"/>
          <w:lang w:eastAsia="ru-RU"/>
        </w:rPr>
        <w:t>Пензулаева</w:t>
      </w:r>
      <w:proofErr w:type="spellEnd"/>
      <w:r w:rsidRPr="00891F49">
        <w:rPr>
          <w:rFonts w:eastAsia="Times New Roman"/>
          <w:color w:val="303F50"/>
          <w:lang w:eastAsia="ru-RU"/>
        </w:rPr>
        <w:t xml:space="preserve"> Л.И. «Физическая культура в детском саду» Вторая младшая группа. Для занятий с детьми 3-4 лет. ФГОС 2014г.</w:t>
      </w:r>
    </w:p>
    <w:p w:rsidR="00D35510" w:rsidRPr="00891F49" w:rsidRDefault="00D35510" w:rsidP="00D35510">
      <w:pPr>
        <w:numPr>
          <w:ilvl w:val="0"/>
          <w:numId w:val="2"/>
        </w:numPr>
        <w:shd w:val="clear" w:color="auto" w:fill="FFFFFF"/>
        <w:spacing w:before="45" w:after="0" w:afterAutospacing="0" w:line="315" w:lineRule="atLeast"/>
        <w:ind w:left="15" w:right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Ушакова О.С. «Развитие речи и творчества дошкольников» Игры, упражнения, конспекты занятий. 2005г.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b/>
          <w:bCs/>
          <w:color w:val="303F50"/>
          <w:lang w:eastAsia="ru-RU"/>
        </w:rPr>
      </w:pPr>
      <w:r w:rsidRPr="00891F49">
        <w:rPr>
          <w:rFonts w:eastAsia="Times New Roman"/>
          <w:b/>
          <w:bCs/>
          <w:color w:val="303F50"/>
          <w:lang w:eastAsia="ru-RU"/>
        </w:rPr>
        <w:lastRenderedPageBreak/>
        <w:t>Результаты проекта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Дети получили знания о Российской армии, о почетной обязанности защищать Родину, охранять ее спокойствие и безопасность, о разных родах войск в соответствии с возрастом.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 У детей сформировался положительный образ защитника Отечества.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- Воспитанники получили элементарные знания об Армии, военной технике.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>- Игровая деятельность обогатилась новыми сюжетами «Летчики», «Моряки», «Танкисты».</w:t>
      </w:r>
    </w:p>
    <w:p w:rsidR="00D35510" w:rsidRPr="00891F49" w:rsidRDefault="00D35510" w:rsidP="00D35510">
      <w:pPr>
        <w:shd w:val="clear" w:color="auto" w:fill="FFFFFF"/>
        <w:spacing w:before="90" w:after="90" w:afterAutospacing="0" w:line="315" w:lineRule="atLeast"/>
        <w:ind w:left="0" w:right="0" w:firstLine="0"/>
        <w:jc w:val="left"/>
        <w:rPr>
          <w:rFonts w:eastAsia="Times New Roman"/>
          <w:color w:val="303F50"/>
          <w:lang w:eastAsia="ru-RU"/>
        </w:rPr>
      </w:pPr>
      <w:r w:rsidRPr="00891F49">
        <w:rPr>
          <w:rFonts w:eastAsia="Times New Roman"/>
          <w:color w:val="303F50"/>
          <w:lang w:eastAsia="ru-RU"/>
        </w:rPr>
        <w:t xml:space="preserve">Родители стали активными участниками </w:t>
      </w:r>
      <w:proofErr w:type="spellStart"/>
      <w:r w:rsidRPr="00891F49">
        <w:rPr>
          <w:rFonts w:eastAsia="Times New Roman"/>
          <w:color w:val="303F50"/>
          <w:lang w:eastAsia="ru-RU"/>
        </w:rPr>
        <w:t>воспитательно</w:t>
      </w:r>
      <w:proofErr w:type="spellEnd"/>
      <w:r w:rsidRPr="00891F49">
        <w:rPr>
          <w:rFonts w:eastAsia="Times New Roman"/>
          <w:color w:val="303F50"/>
          <w:lang w:eastAsia="ru-RU"/>
        </w:rPr>
        <w:t xml:space="preserve"> - образовательного процесса.</w:t>
      </w:r>
    </w:p>
    <w:p w:rsidR="0086313B" w:rsidRPr="00891F49" w:rsidRDefault="0086313B"/>
    <w:sectPr w:rsidR="0086313B" w:rsidRPr="0089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3515"/>
    <w:multiLevelType w:val="multilevel"/>
    <w:tmpl w:val="4AC8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E1DA0"/>
    <w:multiLevelType w:val="multilevel"/>
    <w:tmpl w:val="7A7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0"/>
    <w:rsid w:val="0086313B"/>
    <w:rsid w:val="00891F49"/>
    <w:rsid w:val="00D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FD77-A810-47E9-8A37-3B2A3F9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360" w:lineRule="auto"/>
        <w:ind w:left="510"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79875</cp:lastModifiedBy>
  <cp:revision>3</cp:revision>
  <dcterms:created xsi:type="dcterms:W3CDTF">2023-02-14T16:09:00Z</dcterms:created>
  <dcterms:modified xsi:type="dcterms:W3CDTF">2023-02-14T19:21:00Z</dcterms:modified>
</cp:coreProperties>
</file>