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1F" w:rsidRPr="004B6F78" w:rsidRDefault="00563F1F" w:rsidP="00563F1F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F78">
        <w:rPr>
          <w:rFonts w:ascii="Times New Roman" w:eastAsia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(далее Программа) Муниципальное бюджетное дошкольное образовательное учреждение Теньгушевский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 комбинированного ви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>да  «Солнышко состоит из двух частей: обязательной и части, формируемой участниками образовательных отношений (далее по тексту выделена курсивом): обязательная часть пред-полагает комплексность подхода, обеспечивая развитие детей во всех пяти взаимодополня-ющих образовательных областях, разработана с учетом федеральной образовательной про-граммы дошкольного образования.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Обязательная часть: Федеральная образовательная программа дошкольного образова-ния (Минпросвещение России Приказ № 1028 от 25 ноября 2022г.) реализуется педагоги-ческими работниками ДОО во всех помещениях и на территории детского сада, со всеми детьми ДОО.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372A">
        <w:rPr>
          <w:rFonts w:ascii="Times New Roman" w:eastAsia="Times New Roman" w:hAnsi="Times New Roman" w:cs="Times New Roman"/>
          <w:sz w:val="24"/>
          <w:szCs w:val="24"/>
        </w:rPr>
        <w:t>Составляет, более 60% от общего объема Программы.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Часть программы, формируемая участниками 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азовательных отношений: реализу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>ется педагогическими работниками ДОО во всех помещениях и на территории детского сада, со всеми детьми ДОО. Составляет, примерно 40% от общего объема Программы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части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 xml:space="preserve"> программы, формируемой  участниками образовательных отношений исполь-зуются парциальные программы: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>Парциальная программа Н.Н. Авдеевой, О.Л. Князевой, Р.Б. Стеркиной «Основы безопасности детей дошкольного возраста»;</w:t>
      </w:r>
    </w:p>
    <w:p w:rsidR="00563F1F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A2BA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https://disk.yandex.ru/d/wmmQle1d_J-LwQ</w:t>
        </w:r>
      </w:hyperlink>
    </w:p>
    <w:p w:rsidR="00563F1F" w:rsidRPr="0063200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00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3200A">
        <w:rPr>
          <w:rFonts w:ascii="Times New Roman" w:hAnsi="Times New Roman" w:cs="Times New Roman"/>
          <w:sz w:val="24"/>
          <w:szCs w:val="24"/>
        </w:rPr>
        <w:t xml:space="preserve">Примерный региональный модуль О.В. Бурляевой, Л.П. Карпушиной, Е.Н. Киркиной и др. «Мы в Мордовии живем» </w:t>
      </w:r>
    </w:p>
    <w:p w:rsidR="00563F1F" w:rsidRDefault="00563F1F" w:rsidP="00563F1F">
      <w:pPr>
        <w:ind w:firstLine="284"/>
      </w:pPr>
      <w:hyperlink r:id="rId5" w:history="1">
        <w:r w:rsidRPr="005A2BA4">
          <w:rPr>
            <w:rStyle w:val="a3"/>
          </w:rPr>
          <w:t>https://a2b2.ru/storage/files/methodologicals/13593/15780_My%20v%20Mordovii%20zhivem.pdf</w:t>
        </w:r>
      </w:hyperlink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от 29.12.2012 № 273-ФЗ «Об образовании в Российской Федерации» глава 7, статья 64 п. 1 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от 29.12.2012 № 273-ФЗ «Об образовании в Российской Федерации» глава 7, статья 64 п. 2 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закон от 29.12.2012 № 273-ФЗ «Об образовании в Российской Федерации» глава 11, статья 79 п. 1. 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  ФГОС ДО (Утвержден приказом Министерства образования и науки Российской Федерации от 17 октября 2013 г. № 1155) глава II, п. 2.1.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ФГОС ДО глава II, п 2.3. 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>Приказ от 30.08.2013 №1014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>«Концепция дошкольного воспитания» (1989);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«Концепция содержания непрерывного образования (дошкольное и начальное звено)» (2003) 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Минпросвещения России от 31 июля 2020 г. № 373.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явл</w:t>
      </w:r>
      <w:r>
        <w:rPr>
          <w:rFonts w:ascii="Times New Roman" w:eastAsia="Times New Roman" w:hAnsi="Times New Roman" w:cs="Times New Roman"/>
          <w:sz w:val="24"/>
          <w:szCs w:val="24"/>
        </w:rPr>
        <w:t>яются педагоги, воспитанники до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>школьного учреждения и их родители (законные 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тавители). Для продуктивной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>анизации воспитательно-образовательного процесса и реализации Программы учиты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>ются возрастные и индивидуальные особенности дете</w:t>
      </w:r>
      <w:r>
        <w:rPr>
          <w:rFonts w:ascii="Times New Roman" w:eastAsia="Times New Roman" w:hAnsi="Times New Roman" w:cs="Times New Roman"/>
          <w:sz w:val="24"/>
          <w:szCs w:val="24"/>
        </w:rPr>
        <w:t>й, кадровый потенциал и информа</w:t>
      </w:r>
      <w:r w:rsidRPr="0068372A">
        <w:rPr>
          <w:rFonts w:ascii="Times New Roman" w:eastAsia="Times New Roman" w:hAnsi="Times New Roman" w:cs="Times New Roman"/>
          <w:sz w:val="24"/>
          <w:szCs w:val="24"/>
        </w:rPr>
        <w:t>ция о семьях воспитанников.</w:t>
      </w:r>
    </w:p>
    <w:p w:rsidR="00563F1F" w:rsidRPr="0068372A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учетом особенностей образовательного учреждения, региона и муниципалитета, образовательных потребностей и запросов воспитанников.</w:t>
      </w:r>
    </w:p>
    <w:p w:rsidR="00563F1F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2A">
        <w:rPr>
          <w:rFonts w:ascii="Times New Roman" w:eastAsia="Times New Roman" w:hAnsi="Times New Roman" w:cs="Times New Roman"/>
          <w:sz w:val="24"/>
          <w:szCs w:val="24"/>
        </w:rPr>
        <w:t>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563F1F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b/>
          <w:sz w:val="24"/>
          <w:szCs w:val="24"/>
        </w:rPr>
        <w:t>Цель реализации:</w:t>
      </w:r>
      <w:r w:rsidRPr="00510DF3">
        <w:rPr>
          <w:rFonts w:ascii="Times New Roman" w:hAnsi="Times New Roman" w:cs="Times New Roman"/>
          <w:sz w:val="24"/>
          <w:szCs w:val="24"/>
        </w:rPr>
        <w:t xml:space="preserve">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</w:p>
    <w:p w:rsidR="00563F1F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b/>
          <w:sz w:val="24"/>
          <w:szCs w:val="24"/>
        </w:rPr>
        <w:t>Задачи реализации Программы:</w:t>
      </w:r>
      <w:r w:rsidRPr="00510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1F" w:rsidRPr="00510DF3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</w:t>
      </w:r>
    </w:p>
    <w:p w:rsidR="00563F1F" w:rsidRPr="00510DF3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:rsidR="00563F1F" w:rsidRPr="00510DF3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63F1F" w:rsidRPr="00510DF3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</w:t>
      </w:r>
    </w:p>
    <w:p w:rsidR="00563F1F" w:rsidRPr="00510DF3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563F1F" w:rsidRPr="00510DF3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563F1F" w:rsidRDefault="00563F1F" w:rsidP="00563F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DF3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Программа содержит три раздела: целевой, содержательный и организационный.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В целевом разделе указаны цели и задачи Программы, принципы её формирования. Включены планируемые результаты освоения Программы в обязательной части и в части Программы, формируемой участниками образовательных отношений. Определены подходы к педагогической диагностике достижения планируемых результатов.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Содержательный раздел представляет описание образовательной деятельности в соответствии с направлениями развития ребенка в пяти образовательных областях: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640">
        <w:rPr>
          <w:rFonts w:ascii="Times New Roman" w:eastAsia="Times New Roman" w:hAnsi="Times New Roman" w:cs="Times New Roman"/>
          <w:sz w:val="24"/>
          <w:szCs w:val="24"/>
        </w:rPr>
        <w:tab/>
        <w:t>социально-коммуникативное развитие;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640">
        <w:rPr>
          <w:rFonts w:ascii="Times New Roman" w:eastAsia="Times New Roman" w:hAnsi="Times New Roman" w:cs="Times New Roman"/>
          <w:sz w:val="24"/>
          <w:szCs w:val="24"/>
        </w:rPr>
        <w:tab/>
        <w:t>познавательное развитие;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640">
        <w:rPr>
          <w:rFonts w:ascii="Times New Roman" w:eastAsia="Times New Roman" w:hAnsi="Times New Roman" w:cs="Times New Roman"/>
          <w:sz w:val="24"/>
          <w:szCs w:val="24"/>
        </w:rPr>
        <w:tab/>
        <w:t>речевое развитие;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640">
        <w:rPr>
          <w:rFonts w:ascii="Times New Roman" w:eastAsia="Times New Roman" w:hAnsi="Times New Roman" w:cs="Times New Roman"/>
          <w:sz w:val="24"/>
          <w:szCs w:val="24"/>
        </w:rPr>
        <w:tab/>
        <w:t>физическое развитие;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640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художественно-эстетическое развитие.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В нем раскрыто описание вариативных форм, способов, методов и средств реализации Программы. Представлены особенностиобразовательной деятельности разных видов и культурных практик и способов поддержки детской инициативы. Отражено взаимодействие педагогического коллектива с семьями обучающихся, направления и задачи коррекционно-развивающей работы с детьми дошкольного возраста с особыми образовательными потребностями различных целевых групп.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Организационный раздел включает описание психолого-педагогических и кадровых условий реализации Программы, организацию развивающей предметно-пространственной среды в ДОО. Показано материально-техническое обеспечение Программы в обязательной части и в части, формируемой участниками образовательных отношений</w:t>
      </w:r>
    </w:p>
    <w:p w:rsidR="00563F1F" w:rsidRPr="00475640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В разделе определены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563F1F" w:rsidRPr="006E4CE5" w:rsidRDefault="00563F1F" w:rsidP="00563F1F">
      <w:pPr>
        <w:widowControl w:val="0"/>
        <w:autoSpaceDE w:val="0"/>
        <w:autoSpaceDN w:val="0"/>
        <w:spacing w:before="9"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640">
        <w:rPr>
          <w:rFonts w:ascii="Times New Roman" w:eastAsia="Times New Roman" w:hAnsi="Times New Roman" w:cs="Times New Roman"/>
          <w:sz w:val="24"/>
          <w:szCs w:val="24"/>
        </w:rPr>
        <w:t>Представлены примерный режим и распорядок дня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дошкольных группах, </w:t>
      </w:r>
      <w:r w:rsidRPr="00475640">
        <w:rPr>
          <w:rFonts w:ascii="Times New Roman" w:eastAsia="Times New Roman" w:hAnsi="Times New Roman" w:cs="Times New Roman"/>
          <w:sz w:val="24"/>
          <w:szCs w:val="24"/>
        </w:rPr>
        <w:t>календарный план воспитательной работы.</w:t>
      </w:r>
    </w:p>
    <w:p w:rsidR="006A2796" w:rsidRDefault="006A2796"/>
    <w:sectPr w:rsidR="006A2796" w:rsidSect="00D41D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1F"/>
    <w:rsid w:val="00563F1F"/>
    <w:rsid w:val="006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5960"/>
  <w15:chartTrackingRefBased/>
  <w15:docId w15:val="{F4C9A1A7-4BF7-49CB-934B-2EC3F34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2b2.ru/storage/files/methodologicals/13593/15780_My%20v%20Mordovii%20zhivem.pdf" TargetMode="External"/><Relationship Id="rId4" Type="http://schemas.openxmlformats.org/officeDocument/2006/relationships/hyperlink" Target="https://disk.yandex.ru/d/wmmQle1d_J-L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2023-11-15T10:25:00Z</dcterms:created>
  <dcterms:modified xsi:type="dcterms:W3CDTF">2023-11-15T10:26:00Z</dcterms:modified>
</cp:coreProperties>
</file>