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8281C" w14:textId="77777777" w:rsidR="00342981" w:rsidRDefault="00342981" w:rsidP="003429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234B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Краткосрочный проект в младшей группе</w:t>
      </w:r>
    </w:p>
    <w:p w14:paraId="78276F4B" w14:textId="77777777" w:rsidR="00342981" w:rsidRPr="00342981" w:rsidRDefault="00342981" w:rsidP="00342981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342981">
        <w:rPr>
          <w:rFonts w:ascii="Times New Roman" w:eastAsia="Times New Roman" w:hAnsi="Times New Roman" w:cs="Times New Roman"/>
          <w:sz w:val="36"/>
          <w:szCs w:val="36"/>
        </w:rPr>
        <w:t>«</w:t>
      </w:r>
      <w:r w:rsidRPr="00342981">
        <w:rPr>
          <w:rFonts w:ascii="Times New Roman" w:eastAsia="Times New Roman" w:hAnsi="Times New Roman" w:cs="Times New Roman"/>
          <w:i/>
          <w:iCs/>
          <w:sz w:val="36"/>
          <w:szCs w:val="36"/>
        </w:rPr>
        <w:t>Давайте дружить!</w:t>
      </w:r>
      <w:r w:rsidRPr="00342981">
        <w:rPr>
          <w:rFonts w:ascii="Times New Roman" w:eastAsia="Times New Roman" w:hAnsi="Times New Roman" w:cs="Times New Roman"/>
          <w:sz w:val="36"/>
          <w:szCs w:val="36"/>
        </w:rPr>
        <w:t>»</w:t>
      </w:r>
    </w:p>
    <w:p w14:paraId="1BE58822" w14:textId="77777777" w:rsidR="00342981" w:rsidRPr="00C31611" w:rsidRDefault="00342981" w:rsidP="00342981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C31611">
        <w:rPr>
          <w:rFonts w:ascii="Times New Roman" w:hAnsi="Times New Roman" w:cs="Times New Roman"/>
          <w:sz w:val="28"/>
          <w:szCs w:val="28"/>
        </w:rPr>
        <w:t>Панина</w:t>
      </w:r>
      <w:proofErr w:type="spellEnd"/>
      <w:proofErr w:type="gramEnd"/>
      <w:r w:rsidRPr="00C31611"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14:paraId="4FA44BCE" w14:textId="77777777" w:rsidR="00342981" w:rsidRPr="00C31611" w:rsidRDefault="00342981" w:rsidP="00342981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C31611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6CFCF44D" w14:textId="77777777" w:rsidR="00342981" w:rsidRPr="006F4AD7" w:rsidRDefault="00342981" w:rsidP="00342981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proofErr w:type="gram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C31611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C31611">
        <w:rPr>
          <w:rFonts w:ascii="Times New Roman" w:hAnsi="Times New Roman" w:cs="Times New Roman"/>
          <w:sz w:val="28"/>
          <w:szCs w:val="28"/>
        </w:rPr>
        <w:t xml:space="preserve"> П «Д/с к/в «Ягодка» МБДОУ «Д/с «Планета детства» к/в».</w:t>
      </w:r>
    </w:p>
    <w:p w14:paraId="3F351F57" w14:textId="77777777" w:rsidR="00342981" w:rsidRDefault="00342981" w:rsidP="00342981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7"/>
          <w:szCs w:val="27"/>
        </w:rPr>
      </w:pPr>
      <w:r w:rsidRPr="006F4AD7">
        <w:rPr>
          <w:rStyle w:val="c12"/>
          <w:b/>
          <w:bCs/>
          <w:color w:val="000000"/>
          <w:sz w:val="27"/>
          <w:szCs w:val="27"/>
          <w:u w:val="single"/>
        </w:rPr>
        <w:t>Участники проекта:</w:t>
      </w:r>
      <w:r>
        <w:rPr>
          <w:rStyle w:val="c12"/>
          <w:b/>
          <w:bCs/>
          <w:color w:val="000000"/>
          <w:sz w:val="27"/>
          <w:szCs w:val="27"/>
        </w:rPr>
        <w:t> </w:t>
      </w:r>
      <w:r>
        <w:rPr>
          <w:rStyle w:val="c2"/>
          <w:color w:val="000000"/>
          <w:sz w:val="27"/>
          <w:szCs w:val="27"/>
        </w:rPr>
        <w:t>дети, родители воспитанников, педагоги.</w:t>
      </w:r>
    </w:p>
    <w:p w14:paraId="74001FB3" w14:textId="77777777" w:rsidR="00342981" w:rsidRDefault="00342981" w:rsidP="00342981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7"/>
          <w:szCs w:val="27"/>
        </w:rPr>
      </w:pPr>
    </w:p>
    <w:p w14:paraId="43CD00BA" w14:textId="77777777" w:rsidR="00342981" w:rsidRPr="00466B7B" w:rsidRDefault="00342981" w:rsidP="00342981">
      <w:pPr>
        <w:rPr>
          <w:rFonts w:ascii="Times New Roman" w:hAnsi="Times New Roman" w:cs="Times New Roman"/>
          <w:sz w:val="28"/>
          <w:szCs w:val="28"/>
        </w:rPr>
      </w:pPr>
      <w:r w:rsidRPr="00AB6C5A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Pr="00AB6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май</w:t>
      </w:r>
    </w:p>
    <w:p w14:paraId="2AA1AC39" w14:textId="77777777" w:rsidR="00342981" w:rsidRDefault="00342981" w:rsidP="0034298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466B7B">
        <w:rPr>
          <w:color w:val="111111"/>
          <w:sz w:val="28"/>
          <w:szCs w:val="28"/>
          <w:u w:val="single"/>
        </w:rPr>
        <w:t>Тип </w:t>
      </w:r>
      <w:r w:rsidRPr="00466B7B">
        <w:rPr>
          <w:rStyle w:val="a7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>
        <w:rPr>
          <w:color w:val="111111"/>
          <w:sz w:val="28"/>
          <w:szCs w:val="28"/>
        </w:rPr>
        <w:t>: информационно- творческий</w:t>
      </w:r>
    </w:p>
    <w:p w14:paraId="1758D995" w14:textId="77777777" w:rsidR="00342981" w:rsidRPr="00C234BB" w:rsidRDefault="00342981" w:rsidP="0034298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14:paraId="469FD88F" w14:textId="77777777" w:rsidR="00342981" w:rsidRPr="00342981" w:rsidRDefault="00342981" w:rsidP="00342981">
      <w:pPr>
        <w:pStyle w:val="a3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466B7B">
        <w:rPr>
          <w:color w:val="111111"/>
          <w:sz w:val="28"/>
          <w:szCs w:val="28"/>
          <w:u w:val="single"/>
        </w:rPr>
        <w:t>Вид </w:t>
      </w:r>
      <w:r w:rsidRPr="00466B7B">
        <w:rPr>
          <w:rStyle w:val="a7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C234BB">
        <w:rPr>
          <w:color w:val="111111"/>
          <w:sz w:val="28"/>
          <w:szCs w:val="28"/>
        </w:rPr>
        <w:t>: групповой, краткосрочный </w:t>
      </w:r>
      <w:r>
        <w:rPr>
          <w:iCs/>
          <w:color w:val="111111"/>
          <w:sz w:val="28"/>
          <w:szCs w:val="28"/>
          <w:bdr w:val="none" w:sz="0" w:space="0" w:color="auto" w:frame="1"/>
        </w:rPr>
        <w:t>(1 неделя</w:t>
      </w:r>
      <w:r w:rsidRPr="0083358C">
        <w:rPr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7D43BEF6" w14:textId="77777777" w:rsidR="00342981" w:rsidRPr="00342981" w:rsidRDefault="00342981" w:rsidP="00342981">
      <w:pPr>
        <w:rPr>
          <w:rFonts w:ascii="Arial" w:eastAsia="Times New Roman" w:hAnsi="Arial" w:cs="Arial"/>
          <w:sz w:val="21"/>
          <w:szCs w:val="21"/>
        </w:rPr>
      </w:pPr>
    </w:p>
    <w:p w14:paraId="2B01DB7B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ФГОС ДО проект «Давай дружить» реализовывается в ходе интеграции следующих образовательных областей:</w:t>
      </w:r>
    </w:p>
    <w:p w14:paraId="014DB7C2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область «Познавательное развитие»</w:t>
      </w:r>
    </w:p>
    <w:p w14:paraId="1D8F3830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область «Социально-коммуникативное развитие»</w:t>
      </w:r>
    </w:p>
    <w:p w14:paraId="1A6B5173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область «Речевое развитие»</w:t>
      </w:r>
    </w:p>
    <w:p w14:paraId="222056BF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область «Музыкальное развитие»</w:t>
      </w:r>
    </w:p>
    <w:p w14:paraId="4DACB4CA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область «Художественно-эстетическое развитие»</w:t>
      </w:r>
      <w:r w:rsidRPr="00342981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75A091F1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Актуальность проекта:  Дети младшего возраста еще не умеют правильно общаться друг с другом, поддерживать дружеские отношения. Их привычное «Я сам», «Я первый» «Мое», очень часто приводят к спорам. Именно с ранних лет нужно формировать навыки благородного и вежливого общения. Воспитывать у малышей доброту, желание дружить, уступать в игре другим детям,</w:t>
      </w:r>
    </w:p>
    <w:p w14:paraId="2C0BC9EE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Цель проекта: </w:t>
      </w:r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развить элементарные представления о дружеских взаимоотношениях, о доброжелательном отношении друг к другу, объяснить - в чем ценность настоящей дружбы.</w:t>
      </w:r>
    </w:p>
    <w:p w14:paraId="5B4E8135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Задачи:</w:t>
      </w:r>
    </w:p>
    <w:p w14:paraId="6DBFAE9C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- Дать понятие о дружбе.</w:t>
      </w:r>
    </w:p>
    <w:p w14:paraId="6D9A8723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- Формировать навыки правильного общения друг с другом.</w:t>
      </w:r>
    </w:p>
    <w:p w14:paraId="5C3F3C47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- Формировать умения правильно оценивать свои поступки и поступки своих друзей.</w:t>
      </w:r>
    </w:p>
    <w:p w14:paraId="00F865A9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lastRenderedPageBreak/>
        <w:t>- Совершать благородные поступки, радоваться результату.</w:t>
      </w:r>
    </w:p>
    <w:p w14:paraId="5460AD28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- О</w:t>
      </w: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богатить и активизировать словарь по теме «Дружба»;</w:t>
      </w:r>
    </w:p>
    <w:p w14:paraId="1BDFAA2E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- Вовлечь родителей в участие в проекте.</w:t>
      </w:r>
    </w:p>
    <w:p w14:paraId="6E90730F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Методы и приемы:</w:t>
      </w:r>
    </w:p>
    <w:p w14:paraId="369B0A2D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- беседы,</w:t>
      </w:r>
    </w:p>
    <w:p w14:paraId="74E22069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- наблюдения,</w:t>
      </w:r>
    </w:p>
    <w:p w14:paraId="22024199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- чтение художественной литературы,</w:t>
      </w:r>
    </w:p>
    <w:p w14:paraId="4B9B6253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- прослушивание детских песен о дружбе,</w:t>
      </w:r>
    </w:p>
    <w:p w14:paraId="2317D888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- разучивание стихотворений о дружбе, </w:t>
      </w:r>
      <w:proofErr w:type="spellStart"/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мирилок</w:t>
      </w:r>
      <w:proofErr w:type="spellEnd"/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, пословиц,</w:t>
      </w:r>
    </w:p>
    <w:p w14:paraId="64DA8CBB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- игры дидактические и сюжетно-ролевые,</w:t>
      </w:r>
    </w:p>
    <w:p w14:paraId="2F55CC09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- постановка театральных сценок.</w:t>
      </w:r>
    </w:p>
    <w:p w14:paraId="0981308B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Предполагаемый результат работы с детьми:</w:t>
      </w:r>
    </w:p>
    <w:p w14:paraId="3C2FEB9C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познакомятся с правилами дружеских отношений; научатся быть сдержанными и вежливыми по отношению друг к другу, бережно относиться к своим товарищам, проявлять доброту и внимание.</w:t>
      </w:r>
    </w:p>
    <w:p w14:paraId="156E9278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>Пояснительная записка</w:t>
      </w:r>
    </w:p>
    <w:p w14:paraId="4DF5D46B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Основная причина, почему выбрана данная тема проекта, - острая проблема неумения детей общаться, поддерживать дружеские отношения. Проблема формирования положительных взаимоотношений между детьми, является актуальной, так как способствует вхождению ребенка в социум, взаимодействию с окружающими людьми. </w:t>
      </w: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Важную роль в нравственном развитии ребёнка играет общение со сверстниками.</w:t>
      </w:r>
    </w:p>
    <w:p w14:paraId="6AE2EA01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Но дружба - дело непростое. Задача не из легких научить малышей играть рядом, обмениваться игрушками, не ссориться. Научить ребёнка дружить - это, прежде всего, научить помогать, сочувствовать, уважать мнение другого, быть щедрым и внимательным. Ведь детская дружба - это мир, полный красок и секретов, радостей и, к сожалению, печалей.</w:t>
      </w:r>
    </w:p>
    <w:p w14:paraId="1E38201A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Этапы работы над проектом:</w:t>
      </w:r>
    </w:p>
    <w:p w14:paraId="6A34431C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262626"/>
          <w:sz w:val="28"/>
          <w:szCs w:val="28"/>
        </w:rPr>
        <w:t>I этап – Подготовительный.</w:t>
      </w:r>
    </w:p>
    <w:p w14:paraId="71FF75D1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темы, определение цели и задач проекта;</w:t>
      </w:r>
    </w:p>
    <w:p w14:paraId="7057BB4C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плана совместной работы с детьми, родителями;</w:t>
      </w:r>
    </w:p>
    <w:p w14:paraId="70B953DC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разработка конспектов НОД;</w:t>
      </w:r>
    </w:p>
    <w:p w14:paraId="10D30580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материала и оборудования для НОД, бесед, игр с детьми;</w:t>
      </w:r>
    </w:p>
    <w:p w14:paraId="0A86CC9B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художественного материала;</w:t>
      </w:r>
    </w:p>
    <w:p w14:paraId="70640643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картотек </w:t>
      </w:r>
      <w:proofErr w:type="spellStart"/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мирилок</w:t>
      </w:r>
      <w:proofErr w:type="spellEnd"/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, пальчиковых игр, дидактических игр;</w:t>
      </w:r>
    </w:p>
    <w:p w14:paraId="48511BC5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папок – передвижек и консультаций для родителей по теме проекта.</w:t>
      </w:r>
    </w:p>
    <w:p w14:paraId="6AA32FE7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II этап – Основной</w:t>
      </w:r>
    </w:p>
    <w:p w14:paraId="11719ADF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Содержание деятельности по образовательным областям:</w:t>
      </w:r>
    </w:p>
    <w:p w14:paraId="4E4F0A58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  <w:u w:val="single"/>
        </w:rPr>
        <w:t>Познавательное развитие.</w:t>
      </w:r>
    </w:p>
    <w:p w14:paraId="494CA7B0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Беседа «Что такое дружба», «Наши добрые дела».</w:t>
      </w:r>
    </w:p>
    <w:p w14:paraId="1CC9DCFD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Рассматривание картинок «Дети играют», </w:t>
      </w:r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>«Уроки доброты».</w:t>
      </w:r>
    </w:p>
    <w:p w14:paraId="072F856B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  <w:u w:val="single"/>
        </w:rPr>
        <w:t>Речевое развитие.</w:t>
      </w:r>
    </w:p>
    <w:p w14:paraId="451E137E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Чтение стихотворений: А.Кузнецова «Две подружки», Е. Благинина «Подарок», В. Маяковский «Что такое хорошо и что такое плохо», </w:t>
      </w:r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>Юрий Энтин «Про дружбу».</w:t>
      </w:r>
    </w:p>
    <w:p w14:paraId="2DDE9667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Чтение сказки М. </w:t>
      </w:r>
      <w:proofErr w:type="spellStart"/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>Пляцковского</w:t>
      </w:r>
      <w:proofErr w:type="spellEnd"/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«Урок дружбы».</w:t>
      </w:r>
    </w:p>
    <w:p w14:paraId="4F3CA7C9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Чтение рассказа «Вместе тесно, а врозь скучно» К.Д. Ушинский.</w:t>
      </w:r>
    </w:p>
    <w:p w14:paraId="64FDB6F7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Прослушивание сказки: «Кот, петух и лиса».</w:t>
      </w:r>
    </w:p>
    <w:p w14:paraId="7460FF9D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Заучивание пословиц: «Нет друга – ищи, а нашел – береги», «Один за всех, все за одного», «Помогай другу везде, не оставляй его в беде», «Человек без друзей – что дерево без корней».</w:t>
      </w:r>
    </w:p>
    <w:p w14:paraId="483B1ABA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Речевая игра «Назови волшебное слово», «Позови ласково».</w:t>
      </w:r>
    </w:p>
    <w:p w14:paraId="1E7D329B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 xml:space="preserve">Заучивание </w:t>
      </w:r>
      <w:proofErr w:type="spellStart"/>
      <w:r w:rsidRPr="00342981">
        <w:rPr>
          <w:rFonts w:ascii="Times New Roman" w:eastAsia="Times New Roman" w:hAnsi="Times New Roman" w:cs="Times New Roman"/>
          <w:sz w:val="28"/>
          <w:szCs w:val="28"/>
        </w:rPr>
        <w:t>мирилок</w:t>
      </w:r>
      <w:proofErr w:type="spellEnd"/>
      <w:r w:rsidRPr="0034298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0B2067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Разучивание считалки «О дружбе».</w:t>
      </w:r>
    </w:p>
    <w:p w14:paraId="79E6DCD1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Разучивание пальчиковой игры: «Дружба», «Добрый друг».</w:t>
      </w:r>
    </w:p>
    <w:p w14:paraId="28B2301E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  <w:u w:val="single"/>
        </w:rPr>
        <w:t>Социально-коммуникативное развитие.</w:t>
      </w:r>
    </w:p>
    <w:p w14:paraId="56ECC1D8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Дидактическая игра: «Хорошо - плохо», «Добрые и вежливые слова», «Передай своё настроение», «Да – нет», «Угадай настроение».</w:t>
      </w:r>
    </w:p>
    <w:p w14:paraId="53D5583B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Театрализованная игра: «Репка», «</w:t>
      </w:r>
      <w:proofErr w:type="spellStart"/>
      <w:r w:rsidRPr="00342981">
        <w:rPr>
          <w:rFonts w:ascii="Times New Roman" w:eastAsia="Times New Roman" w:hAnsi="Times New Roman" w:cs="Times New Roman"/>
          <w:sz w:val="28"/>
          <w:szCs w:val="28"/>
        </w:rPr>
        <w:t>Заюшкина</w:t>
      </w:r>
      <w:proofErr w:type="spellEnd"/>
      <w:r w:rsidRPr="00342981">
        <w:rPr>
          <w:rFonts w:ascii="Times New Roman" w:eastAsia="Times New Roman" w:hAnsi="Times New Roman" w:cs="Times New Roman"/>
          <w:sz w:val="28"/>
          <w:szCs w:val="28"/>
        </w:rPr>
        <w:t xml:space="preserve"> избушка», «Теремок».</w:t>
      </w:r>
    </w:p>
    <w:p w14:paraId="3AA6A454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Сюжетно-ролевая игра «В гости к другу», «Строим дом».</w:t>
      </w:r>
    </w:p>
    <w:p w14:paraId="25FAFCA4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Просмотр мультфильма «Приключение кота Леопольда».</w:t>
      </w:r>
    </w:p>
    <w:p w14:paraId="28BAD60E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Художественно-эстетическое развитие</w:t>
      </w:r>
    </w:p>
    <w:p w14:paraId="22B28C96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>Коллективная работа «Дерево дружбы».</w:t>
      </w:r>
    </w:p>
    <w:p w14:paraId="36C8247E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>Изготовление поделки «Подарок другу».</w:t>
      </w:r>
    </w:p>
    <w:p w14:paraId="372CD2FC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Музыкальное развитие:</w:t>
      </w:r>
    </w:p>
    <w:p w14:paraId="4DA6E5E3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Прослушивание песен </w:t>
      </w:r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>«Настоящий друг»,</w:t>
      </w:r>
      <w:r w:rsidRPr="00342981">
        <w:rPr>
          <w:rFonts w:ascii="Times New Roman" w:eastAsia="Times New Roman" w:hAnsi="Times New Roman" w:cs="Times New Roman"/>
          <w:sz w:val="28"/>
          <w:szCs w:val="28"/>
        </w:rPr>
        <w:t> «Доброта», «Песенка о дружбе», «Улыбка».</w:t>
      </w:r>
    </w:p>
    <w:p w14:paraId="16CE153A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Хороводная игра: «Карусели», «Ровным кругом друг за другом»</w:t>
      </w:r>
    </w:p>
    <w:p w14:paraId="7B110ACA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20202"/>
          <w:sz w:val="28"/>
          <w:szCs w:val="28"/>
        </w:rPr>
        <w:t>III</w:t>
      </w:r>
      <w:r w:rsidRPr="00342981">
        <w:rPr>
          <w:rFonts w:ascii="Times New Roman" w:eastAsia="Times New Roman" w:hAnsi="Times New Roman" w:cs="Times New Roman"/>
          <w:sz w:val="28"/>
          <w:szCs w:val="28"/>
        </w:rPr>
        <w:t> этап - Заключительный</w:t>
      </w:r>
    </w:p>
    <w:p w14:paraId="57D7D47A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Подведение итогов проекта.</w:t>
      </w:r>
    </w:p>
    <w:p w14:paraId="0DFF3825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t>Выставка рисунков с элементом аппликации «Подарок другу».</w:t>
      </w:r>
    </w:p>
    <w:p w14:paraId="1319A588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111111"/>
          <w:sz w:val="28"/>
          <w:szCs w:val="28"/>
        </w:rPr>
        <w:t>НОД «Путешествие в страну «Дружба» и выполнение коллективной работы «Дерево дружбы»</w:t>
      </w:r>
    </w:p>
    <w:p w14:paraId="59F00DD3" w14:textId="12F8DDB1" w:rsidR="00342981" w:rsidRDefault="00342981" w:rsidP="0034298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color w:val="000000"/>
          <w:sz w:val="28"/>
          <w:szCs w:val="28"/>
        </w:rPr>
        <w:t> Анализ и обобщение результатов, полученных в процессе работы над проектом.</w:t>
      </w:r>
    </w:p>
    <w:p w14:paraId="705D920F" w14:textId="281D1F8A" w:rsidR="00263850" w:rsidRPr="00342981" w:rsidRDefault="00263850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CFC42F" wp14:editId="38C79AA0">
            <wp:extent cx="3036779" cy="40616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540" cy="40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77DA6E5" wp14:editId="63B90CBE">
            <wp:extent cx="3060628" cy="4093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23" cy="410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9730B9" wp14:editId="6530FE99">
            <wp:extent cx="3061970" cy="40953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604" cy="411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715A86E" wp14:editId="27B532C9">
            <wp:extent cx="3052679" cy="40829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55" cy="4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AD3F0D" wp14:editId="2198C027">
            <wp:extent cx="3062177" cy="40956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487" cy="41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81D17F6" wp14:editId="0E3E3C65">
            <wp:extent cx="3012931" cy="4029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564" cy="404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4877BB2" wp14:editId="0CAD46F0">
            <wp:extent cx="3040912" cy="40671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683" cy="408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03520A" wp14:editId="607CBB27">
            <wp:extent cx="3040920" cy="4067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375" cy="40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4647F1" wp14:editId="24071537">
            <wp:extent cx="3019425" cy="40384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912" cy="405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04FB94B" wp14:editId="4D306A2B">
            <wp:extent cx="3012434" cy="402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277" cy="40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3310" w14:textId="77777777" w:rsidR="00342981" w:rsidRPr="00342981" w:rsidRDefault="00342981" w:rsidP="00342981">
      <w:pPr>
        <w:rPr>
          <w:rFonts w:ascii="Times New Roman" w:eastAsia="Times New Roman" w:hAnsi="Times New Roman" w:cs="Times New Roman"/>
          <w:sz w:val="28"/>
          <w:szCs w:val="28"/>
        </w:rPr>
      </w:pPr>
      <w:r w:rsidRPr="00342981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1E66DDBB" w14:textId="77777777" w:rsidR="00342981" w:rsidRPr="00342981" w:rsidRDefault="00342981" w:rsidP="00342981">
      <w:pPr>
        <w:rPr>
          <w:rFonts w:ascii="Arial" w:eastAsia="Times New Roman" w:hAnsi="Arial" w:cs="Arial"/>
          <w:sz w:val="21"/>
          <w:szCs w:val="21"/>
        </w:rPr>
      </w:pPr>
      <w:r w:rsidRPr="00342981">
        <w:rPr>
          <w:rFonts w:ascii="Arial" w:eastAsia="Times New Roman" w:hAnsi="Arial" w:cs="Arial"/>
          <w:sz w:val="21"/>
          <w:szCs w:val="21"/>
        </w:rPr>
        <w:br/>
      </w:r>
    </w:p>
    <w:p w14:paraId="6B551E81" w14:textId="77777777" w:rsidR="00342981" w:rsidRPr="00342981" w:rsidRDefault="00342981" w:rsidP="00342981">
      <w:pPr>
        <w:rPr>
          <w:rFonts w:ascii="Arial" w:eastAsia="Times New Roman" w:hAnsi="Arial" w:cs="Arial"/>
          <w:sz w:val="21"/>
          <w:szCs w:val="21"/>
        </w:rPr>
      </w:pPr>
      <w:r w:rsidRPr="00342981">
        <w:rPr>
          <w:rFonts w:ascii="Arial" w:eastAsia="Times New Roman" w:hAnsi="Arial" w:cs="Arial"/>
          <w:sz w:val="21"/>
          <w:szCs w:val="21"/>
        </w:rPr>
        <w:br/>
      </w:r>
    </w:p>
    <w:p w14:paraId="3B803752" w14:textId="77777777" w:rsidR="00342981" w:rsidRPr="00342981" w:rsidRDefault="00342981" w:rsidP="00342981">
      <w:pPr>
        <w:rPr>
          <w:rFonts w:ascii="Arial" w:eastAsia="Times New Roman" w:hAnsi="Arial" w:cs="Arial"/>
          <w:sz w:val="21"/>
          <w:szCs w:val="21"/>
        </w:rPr>
      </w:pPr>
      <w:r w:rsidRPr="00342981">
        <w:rPr>
          <w:rFonts w:ascii="Arial" w:eastAsia="Times New Roman" w:hAnsi="Arial" w:cs="Arial"/>
          <w:sz w:val="21"/>
          <w:szCs w:val="21"/>
        </w:rPr>
        <w:br/>
      </w:r>
    </w:p>
    <w:p w14:paraId="40D71364" w14:textId="77777777" w:rsidR="00342981" w:rsidRPr="00342981" w:rsidRDefault="00342981" w:rsidP="00342981">
      <w:pPr>
        <w:rPr>
          <w:rFonts w:ascii="Arial" w:eastAsia="Times New Roman" w:hAnsi="Arial" w:cs="Arial"/>
          <w:sz w:val="21"/>
          <w:szCs w:val="21"/>
        </w:rPr>
      </w:pPr>
      <w:r w:rsidRPr="00342981">
        <w:rPr>
          <w:rFonts w:ascii="Arial" w:eastAsia="Times New Roman" w:hAnsi="Arial" w:cs="Arial"/>
          <w:sz w:val="21"/>
          <w:szCs w:val="21"/>
        </w:rPr>
        <w:br/>
      </w:r>
    </w:p>
    <w:p w14:paraId="160FAB90" w14:textId="77777777" w:rsidR="00342981" w:rsidRPr="00342981" w:rsidRDefault="00342981" w:rsidP="00342981">
      <w:pPr>
        <w:rPr>
          <w:rFonts w:ascii="Arial" w:eastAsia="Times New Roman" w:hAnsi="Arial" w:cs="Arial"/>
          <w:sz w:val="21"/>
          <w:szCs w:val="21"/>
        </w:rPr>
      </w:pPr>
      <w:r w:rsidRPr="00342981">
        <w:rPr>
          <w:rFonts w:ascii="Arial" w:eastAsia="Times New Roman" w:hAnsi="Arial" w:cs="Arial"/>
          <w:sz w:val="21"/>
          <w:szCs w:val="21"/>
        </w:rPr>
        <w:br/>
      </w:r>
    </w:p>
    <w:p w14:paraId="72356AAF" w14:textId="77777777" w:rsidR="00342981" w:rsidRPr="00342981" w:rsidRDefault="00342981" w:rsidP="00342981">
      <w:pPr>
        <w:rPr>
          <w:rFonts w:ascii="Arial" w:eastAsia="Times New Roman" w:hAnsi="Arial" w:cs="Arial"/>
          <w:sz w:val="21"/>
          <w:szCs w:val="21"/>
        </w:rPr>
      </w:pPr>
      <w:r w:rsidRPr="00342981">
        <w:rPr>
          <w:rFonts w:ascii="Arial" w:eastAsia="Times New Roman" w:hAnsi="Arial" w:cs="Arial"/>
          <w:sz w:val="21"/>
          <w:szCs w:val="21"/>
        </w:rPr>
        <w:br/>
      </w:r>
    </w:p>
    <w:p w14:paraId="064A9E55" w14:textId="77777777" w:rsidR="00342981" w:rsidRPr="00342981" w:rsidRDefault="00342981" w:rsidP="00342981">
      <w:pPr>
        <w:rPr>
          <w:rFonts w:ascii="Arial" w:eastAsia="Times New Roman" w:hAnsi="Arial" w:cs="Arial"/>
          <w:sz w:val="21"/>
          <w:szCs w:val="21"/>
        </w:rPr>
      </w:pPr>
      <w:r w:rsidRPr="00342981">
        <w:rPr>
          <w:rFonts w:ascii="Arial" w:eastAsia="Times New Roman" w:hAnsi="Arial" w:cs="Arial"/>
          <w:sz w:val="21"/>
          <w:szCs w:val="21"/>
        </w:rPr>
        <w:br/>
      </w:r>
    </w:p>
    <w:p w14:paraId="77A8E5F0" w14:textId="77777777" w:rsidR="00342981" w:rsidRPr="00342981" w:rsidRDefault="00342981" w:rsidP="00342981">
      <w:pPr>
        <w:rPr>
          <w:rFonts w:ascii="Arial" w:eastAsia="Times New Roman" w:hAnsi="Arial" w:cs="Arial"/>
          <w:sz w:val="21"/>
          <w:szCs w:val="21"/>
        </w:rPr>
      </w:pPr>
      <w:r w:rsidRPr="00342981">
        <w:rPr>
          <w:rFonts w:ascii="Arial" w:eastAsia="Times New Roman" w:hAnsi="Arial" w:cs="Arial"/>
          <w:sz w:val="21"/>
          <w:szCs w:val="21"/>
        </w:rPr>
        <w:br/>
      </w:r>
    </w:p>
    <w:p w14:paraId="258A17D5" w14:textId="77777777" w:rsidR="00342981" w:rsidRPr="00342981" w:rsidRDefault="00342981" w:rsidP="00342981">
      <w:pPr>
        <w:rPr>
          <w:rFonts w:ascii="Arial" w:eastAsia="Times New Roman" w:hAnsi="Arial" w:cs="Arial"/>
          <w:sz w:val="21"/>
          <w:szCs w:val="21"/>
        </w:rPr>
      </w:pPr>
      <w:r w:rsidRPr="00342981">
        <w:rPr>
          <w:rFonts w:ascii="Arial" w:eastAsia="Times New Roman" w:hAnsi="Arial" w:cs="Arial"/>
          <w:sz w:val="21"/>
          <w:szCs w:val="21"/>
        </w:rPr>
        <w:br/>
      </w:r>
    </w:p>
    <w:p w14:paraId="3DC112BB" w14:textId="77777777" w:rsidR="002B5EB8" w:rsidRPr="003E6F69" w:rsidRDefault="00342981" w:rsidP="00342981">
      <w:pPr>
        <w:rPr>
          <w:rFonts w:ascii="Arial" w:eastAsia="Times New Roman" w:hAnsi="Arial" w:cs="Arial"/>
          <w:sz w:val="21"/>
          <w:szCs w:val="21"/>
        </w:rPr>
      </w:pPr>
      <w:r w:rsidRPr="00342981">
        <w:rPr>
          <w:rFonts w:ascii="Arial" w:eastAsia="Times New Roman" w:hAnsi="Arial" w:cs="Arial"/>
          <w:sz w:val="21"/>
          <w:szCs w:val="21"/>
        </w:rPr>
        <w:br/>
      </w:r>
    </w:p>
    <w:sectPr w:rsidR="002B5EB8" w:rsidRPr="003E6F69" w:rsidSect="00342981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E168A"/>
    <w:multiLevelType w:val="multilevel"/>
    <w:tmpl w:val="551C7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000BFD"/>
    <w:multiLevelType w:val="multilevel"/>
    <w:tmpl w:val="4E34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1756492">
    <w:abstractNumId w:val="0"/>
  </w:num>
  <w:num w:numId="2" w16cid:durableId="799806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2981"/>
    <w:rsid w:val="00263850"/>
    <w:rsid w:val="002B5EB8"/>
    <w:rsid w:val="00342981"/>
    <w:rsid w:val="003E6F69"/>
    <w:rsid w:val="0071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5BC85"/>
  <w15:docId w15:val="{858F021A-6BB5-42F9-B348-BCD0DE32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4298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4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298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42981"/>
    <w:rPr>
      <w:b/>
      <w:bCs/>
    </w:rPr>
  </w:style>
  <w:style w:type="character" w:customStyle="1" w:styleId="c7">
    <w:name w:val="c7"/>
    <w:basedOn w:val="a0"/>
    <w:rsid w:val="00342981"/>
  </w:style>
  <w:style w:type="paragraph" w:customStyle="1" w:styleId="c8">
    <w:name w:val="c8"/>
    <w:basedOn w:val="a"/>
    <w:rsid w:val="00342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42981"/>
  </w:style>
  <w:style w:type="character" w:customStyle="1" w:styleId="c2">
    <w:name w:val="c2"/>
    <w:basedOn w:val="a0"/>
    <w:rsid w:val="003429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4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Наталья Тремаскина</cp:lastModifiedBy>
  <cp:revision>5</cp:revision>
  <cp:lastPrinted>2021-12-19T09:21:00Z</cp:lastPrinted>
  <dcterms:created xsi:type="dcterms:W3CDTF">2021-12-19T09:11:00Z</dcterms:created>
  <dcterms:modified xsi:type="dcterms:W3CDTF">2022-05-18T05:45:00Z</dcterms:modified>
</cp:coreProperties>
</file>