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8A" w:rsidRDefault="0075553B" w:rsidP="00911C8D">
      <w:pPr>
        <w:spacing w:before="94" w:after="0"/>
        <w:ind w:left="-567" w:right="187"/>
        <w:jc w:val="both"/>
        <w:outlineLvl w:val="0"/>
        <w:rPr>
          <w:rFonts w:ascii="Times New Roman" w:eastAsia="Times New Roman" w:hAnsi="Times New Roman" w:cs="Times New Roman"/>
          <w:b/>
          <w:bCs/>
          <w:color w:val="000000"/>
          <w:kern w:val="36"/>
          <w:sz w:val="32"/>
          <w:szCs w:val="32"/>
        </w:rPr>
      </w:pPr>
      <w:r w:rsidRPr="003A3CB1">
        <w:rPr>
          <w:rFonts w:ascii="Times New Roman" w:eastAsia="Times New Roman" w:hAnsi="Times New Roman" w:cs="Times New Roman"/>
          <w:b/>
          <w:bCs/>
          <w:color w:val="000000"/>
          <w:kern w:val="36"/>
          <w:sz w:val="32"/>
          <w:szCs w:val="32"/>
        </w:rPr>
        <w:t xml:space="preserve">                             </w:t>
      </w:r>
      <w:r w:rsidR="006D508A" w:rsidRPr="003A3CB1">
        <w:rPr>
          <w:rFonts w:ascii="Times New Roman" w:eastAsia="Times New Roman" w:hAnsi="Times New Roman" w:cs="Times New Roman"/>
          <w:b/>
          <w:bCs/>
          <w:color w:val="000000"/>
          <w:kern w:val="36"/>
          <w:sz w:val="32"/>
          <w:szCs w:val="32"/>
        </w:rPr>
        <w:t>Чем хороши театрализованные игры?</w:t>
      </w:r>
    </w:p>
    <w:p w:rsidR="00FB0701" w:rsidRPr="00FB0701" w:rsidRDefault="00FB0701" w:rsidP="00911C8D">
      <w:pPr>
        <w:spacing w:before="94" w:after="0"/>
        <w:ind w:left="-567" w:right="187"/>
        <w:jc w:val="both"/>
        <w:outlineLvl w:val="0"/>
        <w:rPr>
          <w:rFonts w:ascii="Times New Roman" w:eastAsia="Times New Roman" w:hAnsi="Times New Roman" w:cs="Times New Roman"/>
          <w:b/>
          <w:bCs/>
          <w:kern w:val="36"/>
          <w:sz w:val="20"/>
          <w:szCs w:val="20"/>
        </w:rPr>
      </w:pP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 Театрализованные игры всегда радуют, часто смешат детей, пользуются у них неизменной любовью. Дети видят окружающий мир через образы, краски, звуки. Малыши смеются, когда смеются персонажи, грустят, огорчаются вместе с ними, могут плакать над неудачами любимого ге</w:t>
      </w:r>
      <w:r w:rsidR="003A3CB1">
        <w:rPr>
          <w:rFonts w:ascii="Times New Roman" w:eastAsia="Times New Roman" w:hAnsi="Times New Roman" w:cs="Times New Roman"/>
          <w:color w:val="000000"/>
          <w:sz w:val="28"/>
          <w:szCs w:val="28"/>
        </w:rPr>
        <w:t>роя, всегда готовы прийти к ним</w:t>
      </w:r>
      <w:r w:rsidRPr="00911C8D">
        <w:rPr>
          <w:rFonts w:ascii="Times New Roman" w:eastAsia="Times New Roman" w:hAnsi="Times New Roman" w:cs="Times New Roman"/>
          <w:color w:val="000000"/>
          <w:sz w:val="28"/>
          <w:szCs w:val="28"/>
        </w:rPr>
        <w:t xml:space="preserve"> на помощь.</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Ребенок начинает отождествлять себя с полюбившимся образом. Способность к такой и</w:t>
      </w:r>
      <w:r w:rsidR="003A3CB1">
        <w:rPr>
          <w:rFonts w:ascii="Times New Roman" w:eastAsia="Times New Roman" w:hAnsi="Times New Roman" w:cs="Times New Roman"/>
          <w:color w:val="000000"/>
          <w:sz w:val="28"/>
          <w:szCs w:val="28"/>
        </w:rPr>
        <w:t xml:space="preserve">дентификации </w:t>
      </w:r>
      <w:r w:rsidRPr="00911C8D">
        <w:rPr>
          <w:rFonts w:ascii="Times New Roman" w:eastAsia="Times New Roman" w:hAnsi="Times New Roman" w:cs="Times New Roman"/>
          <w:color w:val="000000"/>
          <w:sz w:val="28"/>
          <w:szCs w:val="28"/>
        </w:rPr>
        <w:t>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 xml:space="preserve">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ощущение удовлетворения, которое служит стимулом к дальнейшему </w:t>
      </w:r>
      <w:proofErr w:type="gramStart"/>
      <w:r w:rsidRPr="00911C8D">
        <w:rPr>
          <w:rFonts w:ascii="Times New Roman" w:eastAsia="Times New Roman" w:hAnsi="Times New Roman" w:cs="Times New Roman"/>
          <w:color w:val="000000"/>
          <w:sz w:val="28"/>
          <w:szCs w:val="28"/>
        </w:rPr>
        <w:t>контролю за</w:t>
      </w:r>
      <w:proofErr w:type="gramEnd"/>
      <w:r w:rsidRPr="00911C8D">
        <w:rPr>
          <w:rFonts w:ascii="Times New Roman" w:eastAsia="Times New Roman" w:hAnsi="Times New Roman" w:cs="Times New Roman"/>
          <w:color w:val="000000"/>
          <w:sz w:val="28"/>
          <w:szCs w:val="28"/>
        </w:rPr>
        <w:t xml:space="preserve"> своим поведением.</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Многие темы, сюжеты предполагают борьбу, противопоставление добра и зла путем эмоциональной характеристики положительных и негативных персонажей.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при обычном чтении литературного произведения. Возникают два вопроса: кому и как изображать негативный персонаж? Каковы последствия его воздействия? Особое значение приобретает реакция зрителей. Очень важно, чтобы они осудили плохой поступок, выразили отрицательное отношение к персонажу, совершившему его.</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Отрицательный образ потеряет свою привлекательность, а значит, и влияние, если его представить так, чтобы вызвать всеобщий смех, осуждение. Но дошкольники вряд ли смогут достичь нужного для этой цели уровня выразительности. Например, передать черты злых, хитрых, жадных персонажей</w:t>
      </w:r>
      <w:r w:rsidR="00FB0701">
        <w:rPr>
          <w:rFonts w:ascii="Times New Roman" w:eastAsia="Times New Roman" w:hAnsi="Times New Roman" w:cs="Times New Roman"/>
          <w:color w:val="000000"/>
          <w:sz w:val="28"/>
          <w:szCs w:val="28"/>
        </w:rPr>
        <w:t xml:space="preserve"> с достаточной иронией</w:t>
      </w:r>
      <w:r w:rsidRPr="00911C8D">
        <w:rPr>
          <w:rFonts w:ascii="Times New Roman" w:eastAsia="Times New Roman" w:hAnsi="Times New Roman" w:cs="Times New Roman"/>
          <w:color w:val="000000"/>
          <w:sz w:val="28"/>
          <w:szCs w:val="28"/>
        </w:rPr>
        <w:t xml:space="preserve">. </w:t>
      </w:r>
      <w:proofErr w:type="gramStart"/>
      <w:r w:rsidRPr="00911C8D">
        <w:rPr>
          <w:rFonts w:ascii="Times New Roman" w:eastAsia="Times New Roman" w:hAnsi="Times New Roman" w:cs="Times New Roman"/>
          <w:color w:val="000000"/>
          <w:sz w:val="28"/>
          <w:szCs w:val="28"/>
        </w:rPr>
        <w:t xml:space="preserve">Их исполнение может и не вызвать отвращения к аморальному, </w:t>
      </w:r>
      <w:r w:rsidR="0075553B" w:rsidRPr="00911C8D">
        <w:rPr>
          <w:rFonts w:ascii="Times New Roman" w:eastAsia="Times New Roman" w:hAnsi="Times New Roman" w:cs="Times New Roman"/>
          <w:color w:val="000000"/>
          <w:sz w:val="28"/>
          <w:szCs w:val="28"/>
        </w:rPr>
        <w:t xml:space="preserve"> </w:t>
      </w:r>
      <w:r w:rsidRPr="00911C8D">
        <w:rPr>
          <w:rFonts w:ascii="Times New Roman" w:eastAsia="Times New Roman" w:hAnsi="Times New Roman" w:cs="Times New Roman"/>
          <w:color w:val="000000"/>
          <w:sz w:val="28"/>
          <w:szCs w:val="28"/>
        </w:rPr>
        <w:t>а наоборот - побудить к подражанию.</w:t>
      </w:r>
      <w:proofErr w:type="gramEnd"/>
      <w:r w:rsidRPr="00911C8D">
        <w:rPr>
          <w:rFonts w:ascii="Times New Roman" w:eastAsia="Times New Roman" w:hAnsi="Times New Roman" w:cs="Times New Roman"/>
          <w:color w:val="000000"/>
          <w:sz w:val="28"/>
          <w:szCs w:val="28"/>
        </w:rPr>
        <w:t xml:space="preserve"> К тому же не всегда находятся желающие играть непривлекательный персонаж, так как многие сообразительные дети сразу же отказываются от такой роли.</w:t>
      </w:r>
    </w:p>
    <w:p w:rsidR="00C451EF" w:rsidRDefault="00C451EF" w:rsidP="00FB0701">
      <w:pPr>
        <w:spacing w:after="0"/>
        <w:ind w:left="-567" w:right="187" w:firstLine="374"/>
        <w:jc w:val="both"/>
        <w:rPr>
          <w:rFonts w:ascii="Times New Roman" w:eastAsia="Times New Roman" w:hAnsi="Times New Roman" w:cs="Times New Roman"/>
          <w:color w:val="000000"/>
          <w:sz w:val="28"/>
          <w:szCs w:val="28"/>
        </w:rPr>
      </w:pP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Но иногда бывает и так: стремление активно участвовать в игре толкает ребенка к исполнению любой, даже отрицательной роли. Чтобы привлечь внимание сверстников к себе, он готов шутовски смешить их. Так постепенно образ как бы "прилипает" к ребенку, и, в конце концов, он начинает вызывать насмешки.</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По-видимому, лучше отрицательные роли исполнять воспитателю при помощи различных кукол. Позаботьтесь, чтобы их внешность была отталкивающей. Негативную характеристику можно дополнить интонацией. Водите кукол и высказывайтесь за них так, чтобы вызвать у детей активную реакцию. Например, пусть они устраивают всяческие препятствия волку на его пути к домику, где живет бабушка Красной Шапочки.</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Еще одна проблема отрицательного персонажа - последствия его поступков: волк пострадал из-за своей кровожадности ("Красная Шапочка"), Ленивица - за грубость, жадность, наглость ("Двенадцать месяцев"). Но может быть, иногда следует прибегать к приему творческого изменения концовки, особенно если она трагична. Отрицательных героев можно перевоспитать при активном участии детей. Только разок подайте им такую мысль, пример - и увидите, как они будут творить добрые дела.</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 xml:space="preserve">Вместе с тем нужно учить детей объективно оценивать свои поступки и не просто подражать </w:t>
      </w:r>
      <w:proofErr w:type="gramStart"/>
      <w:r w:rsidRPr="00911C8D">
        <w:rPr>
          <w:rFonts w:ascii="Times New Roman" w:eastAsia="Times New Roman" w:hAnsi="Times New Roman" w:cs="Times New Roman"/>
          <w:color w:val="000000"/>
          <w:sz w:val="28"/>
          <w:szCs w:val="28"/>
        </w:rPr>
        <w:t>положительному</w:t>
      </w:r>
      <w:proofErr w:type="gramEnd"/>
      <w:r w:rsidRPr="00911C8D">
        <w:rPr>
          <w:rFonts w:ascii="Times New Roman" w:eastAsia="Times New Roman" w:hAnsi="Times New Roman" w:cs="Times New Roman"/>
          <w:color w:val="000000"/>
          <w:sz w:val="28"/>
          <w:szCs w:val="28"/>
        </w:rPr>
        <w:t>, но и контролировать свое поведение. Однако не стоит акцентировать на этом внимание сверстников, заострять всегда болезненный момент самокритики.</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Каждый образ, созданный ребенком, неповторим. В нем сливаются его характерные черты с особенностями личности малыша, его манерой держаться, выражать себя. Если они не совпадают, дети-зрители своими репликами подсказывают "артисту", как ему следует исполнять роль, чтобы еще больше походить на персонажа. Таким образом, ребенок незаметно для себя как бы присваивает положительные качества персонажа.</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 малыш испытывает при этом удовольствие, радость. Воспитательные возможности театрализованных игр усиливаются тем, что их тематика практически не ограничена. Она может удовлетворить разносторонние интересы детей.</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Театрализованные игры позволяют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C451EF" w:rsidRDefault="00C451EF" w:rsidP="00FB0701">
      <w:pPr>
        <w:spacing w:after="0"/>
        <w:ind w:left="-567" w:right="187" w:firstLine="374"/>
        <w:jc w:val="both"/>
        <w:rPr>
          <w:rFonts w:ascii="Times New Roman" w:eastAsia="Times New Roman" w:hAnsi="Times New Roman" w:cs="Times New Roman"/>
          <w:color w:val="000000"/>
          <w:sz w:val="28"/>
          <w:szCs w:val="28"/>
        </w:rPr>
      </w:pPr>
    </w:p>
    <w:p w:rsidR="00C451EF" w:rsidRDefault="00C451EF" w:rsidP="00FB0701">
      <w:pPr>
        <w:spacing w:after="0"/>
        <w:ind w:left="-567" w:right="187" w:firstLine="374"/>
        <w:jc w:val="both"/>
        <w:rPr>
          <w:rFonts w:ascii="Times New Roman" w:eastAsia="Times New Roman" w:hAnsi="Times New Roman" w:cs="Times New Roman"/>
          <w:color w:val="000000"/>
          <w:sz w:val="28"/>
          <w:szCs w:val="28"/>
        </w:rPr>
      </w:pP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bookmarkStart w:id="0" w:name="_GoBack"/>
      <w:bookmarkEnd w:id="0"/>
      <w:r w:rsidRPr="00911C8D">
        <w:rPr>
          <w:rFonts w:ascii="Times New Roman" w:eastAsia="Times New Roman" w:hAnsi="Times New Roman" w:cs="Times New Roman"/>
          <w:color w:val="000000"/>
          <w:sz w:val="28"/>
          <w:szCs w:val="28"/>
        </w:rPr>
        <w:t xml:space="preserve">Образное, яркое изображение социальной действительности, явлений природы знакомит детей с окружающим </w:t>
      </w:r>
      <w:r w:rsidR="0075553B" w:rsidRPr="00911C8D">
        <w:rPr>
          <w:rFonts w:ascii="Times New Roman" w:eastAsia="Times New Roman" w:hAnsi="Times New Roman" w:cs="Times New Roman"/>
          <w:color w:val="000000"/>
          <w:sz w:val="28"/>
          <w:szCs w:val="28"/>
        </w:rPr>
        <w:t xml:space="preserve">миром во всем его многообразии, а </w:t>
      </w:r>
      <w:proofErr w:type="gramStart"/>
      <w:r w:rsidRPr="00911C8D">
        <w:rPr>
          <w:rFonts w:ascii="Times New Roman" w:eastAsia="Times New Roman" w:hAnsi="Times New Roman" w:cs="Times New Roman"/>
          <w:color w:val="000000"/>
          <w:sz w:val="28"/>
          <w:szCs w:val="28"/>
        </w:rPr>
        <w:t>умело</w:t>
      </w:r>
      <w:proofErr w:type="gramEnd"/>
      <w:r w:rsidRPr="00911C8D">
        <w:rPr>
          <w:rFonts w:ascii="Times New Roman" w:eastAsia="Times New Roman" w:hAnsi="Times New Roman" w:cs="Times New Roman"/>
          <w:color w:val="000000"/>
          <w:sz w:val="28"/>
          <w:szCs w:val="28"/>
        </w:rPr>
        <w:t xml:space="preserve"> поставленные вопросы побуждают их думать, анализировать довольно сложные ситуации,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малыша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Художественная выразительность образов, комичность персонажей усиливают впечатление от их высказываний, поступков, событий, в которых они участвуют.</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Если детям создать условия для самостоятельных театрализованных игр, они смогут подражать игровым образам, общаясь друг с другом. Во время подготовки и разыгрывания спектакля разговаривать с детьми нужно всегда вежливо и ласково. Следите, чтобы и они так же обращались друг с другом, помогали, проявляли настойчивость, терпение в реальной действительности.</w:t>
      </w:r>
    </w:p>
    <w:p w:rsidR="006D508A" w:rsidRPr="00911C8D" w:rsidRDefault="006D508A" w:rsidP="00FB0701">
      <w:pPr>
        <w:spacing w:after="0"/>
        <w:ind w:left="-567" w:right="187" w:firstLine="374"/>
        <w:jc w:val="both"/>
        <w:rPr>
          <w:rFonts w:ascii="Times New Roman" w:eastAsia="Times New Roman" w:hAnsi="Times New Roman" w:cs="Times New Roman"/>
          <w:sz w:val="28"/>
          <w:szCs w:val="28"/>
        </w:rPr>
      </w:pPr>
      <w:r w:rsidRPr="00911C8D">
        <w:rPr>
          <w:rFonts w:ascii="Times New Roman" w:eastAsia="Times New Roman" w:hAnsi="Times New Roman" w:cs="Times New Roman"/>
          <w:color w:val="000000"/>
          <w:sz w:val="28"/>
          <w:szCs w:val="28"/>
        </w:rPr>
        <w:t xml:space="preserve">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их вкус, воспитывает чувство </w:t>
      </w:r>
      <w:proofErr w:type="gramStart"/>
      <w:r w:rsidRPr="00911C8D">
        <w:rPr>
          <w:rFonts w:ascii="Times New Roman" w:eastAsia="Times New Roman" w:hAnsi="Times New Roman" w:cs="Times New Roman"/>
          <w:color w:val="000000"/>
          <w:sz w:val="28"/>
          <w:szCs w:val="28"/>
        </w:rPr>
        <w:t>прекрасного</w:t>
      </w:r>
      <w:proofErr w:type="gramEnd"/>
      <w:r w:rsidRPr="00911C8D">
        <w:rPr>
          <w:rFonts w:ascii="Times New Roman" w:eastAsia="Times New Roman" w:hAnsi="Times New Roman" w:cs="Times New Roman"/>
          <w:color w:val="000000"/>
          <w:sz w:val="28"/>
          <w:szCs w:val="28"/>
        </w:rPr>
        <w:t xml:space="preserve">. Эстетическое влияние театрализованных игр может быть и более глубоким: восхищение прекрасным и отвращение к </w:t>
      </w:r>
      <w:proofErr w:type="gramStart"/>
      <w:r w:rsidRPr="00911C8D">
        <w:rPr>
          <w:rFonts w:ascii="Times New Roman" w:eastAsia="Times New Roman" w:hAnsi="Times New Roman" w:cs="Times New Roman"/>
          <w:color w:val="000000"/>
          <w:sz w:val="28"/>
          <w:szCs w:val="28"/>
        </w:rPr>
        <w:t>негативному</w:t>
      </w:r>
      <w:proofErr w:type="gramEnd"/>
      <w:r w:rsidRPr="00911C8D">
        <w:rPr>
          <w:rFonts w:ascii="Times New Roman" w:eastAsia="Times New Roman" w:hAnsi="Times New Roman" w:cs="Times New Roman"/>
          <w:color w:val="000000"/>
          <w:sz w:val="28"/>
          <w:szCs w:val="28"/>
        </w:rPr>
        <w:t xml:space="preserve"> вызывают нравственно-эстетические переживания, которые, в свою очередь, создают соответствующее настроение, эмоциональный подъем, повышают жизненный тонус ребят. В этом смысле театрализованные игры приравниваются к подвижным играм, так как дети в них не столько зрители, сколько активные участники.</w:t>
      </w:r>
    </w:p>
    <w:p w:rsidR="00D1767A" w:rsidRPr="00911C8D" w:rsidRDefault="00D1767A" w:rsidP="00FB0701">
      <w:pPr>
        <w:spacing w:after="0"/>
        <w:ind w:left="-567"/>
        <w:jc w:val="both"/>
        <w:rPr>
          <w:rFonts w:ascii="Times New Roman" w:hAnsi="Times New Roman" w:cs="Times New Roman"/>
          <w:sz w:val="28"/>
          <w:szCs w:val="28"/>
        </w:rPr>
      </w:pPr>
    </w:p>
    <w:sectPr w:rsidR="00D1767A" w:rsidRPr="00911C8D" w:rsidSect="00FB070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8A"/>
    <w:rsid w:val="003A3CB1"/>
    <w:rsid w:val="004B00E2"/>
    <w:rsid w:val="006D508A"/>
    <w:rsid w:val="0075553B"/>
    <w:rsid w:val="00911C8D"/>
    <w:rsid w:val="00B15466"/>
    <w:rsid w:val="00C451EF"/>
    <w:rsid w:val="00C51725"/>
    <w:rsid w:val="00D1767A"/>
    <w:rsid w:val="00FB0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8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8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9822-19C1-4ADC-B729-091DC108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cp:lastPrinted>2009-10-07T04:18:00Z</cp:lastPrinted>
  <dcterms:created xsi:type="dcterms:W3CDTF">2019-09-22T12:26:00Z</dcterms:created>
  <dcterms:modified xsi:type="dcterms:W3CDTF">2019-09-24T19:41:00Z</dcterms:modified>
</cp:coreProperties>
</file>