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4F" w:rsidRDefault="00F1194F" w:rsidP="00E823F3">
      <w:pPr>
        <w:widowControl w:val="0"/>
        <w:tabs>
          <w:tab w:val="left" w:pos="10695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УТВЕРЖДАЮ</w:t>
      </w:r>
    </w:p>
    <w:p w:rsidR="00F1194F" w:rsidRDefault="00F1194F" w:rsidP="00E823F3">
      <w:pPr>
        <w:widowControl w:val="0"/>
        <w:tabs>
          <w:tab w:val="left" w:pos="10035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Директор МБОУ ДОД</w:t>
      </w:r>
    </w:p>
    <w:p w:rsidR="00F1194F" w:rsidRDefault="00F1194F" w:rsidP="00E823F3">
      <w:pPr>
        <w:widowControl w:val="0"/>
        <w:tabs>
          <w:tab w:val="left" w:pos="10035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«Дом детского творчества» </w:t>
      </w:r>
    </w:p>
    <w:p w:rsidR="00F1194F" w:rsidRDefault="00F1194F" w:rsidP="00E823F3">
      <w:pPr>
        <w:widowControl w:val="0"/>
        <w:tabs>
          <w:tab w:val="left" w:pos="10035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_____________   Л.Ф.Горбунова.                                                          </w:t>
      </w:r>
    </w:p>
    <w:p w:rsidR="00F1194F" w:rsidRDefault="00F1194F" w:rsidP="00F362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№     47     от 02.  09.  2013 г.</w:t>
      </w:r>
    </w:p>
    <w:p w:rsidR="00F1194F" w:rsidRDefault="00F1194F" w:rsidP="00F362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194F" w:rsidRDefault="00F1194F" w:rsidP="00F362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194F" w:rsidRDefault="00F1194F" w:rsidP="00F362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194F" w:rsidRDefault="00F1194F" w:rsidP="00F362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194F" w:rsidRPr="00E823F3" w:rsidRDefault="00F1194F" w:rsidP="00F362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1194F" w:rsidRPr="00E823F3" w:rsidRDefault="00F1194F" w:rsidP="00E823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823F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ПЛАН </w:t>
      </w:r>
    </w:p>
    <w:p w:rsidR="00F1194F" w:rsidRPr="00E823F3" w:rsidRDefault="00F1194F" w:rsidP="00E823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823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E823F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мероприятий («дорожная карта»), направленных на повышение эффективности образования  в </w:t>
      </w:r>
      <w:r w:rsidRPr="004450A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МБОУ ДОД «Дом детского творчества »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Ковылкинского  муниципального района</w:t>
      </w:r>
      <w:r w:rsidRPr="00E823F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Республики Мордовия</w:t>
      </w:r>
    </w:p>
    <w:p w:rsidR="00F1194F" w:rsidRPr="00E823F3" w:rsidRDefault="00F1194F" w:rsidP="00E823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94F" w:rsidRDefault="00F1194F" w:rsidP="00F362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194F" w:rsidRDefault="00F1194F" w:rsidP="00F362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194F" w:rsidRDefault="00F1194F" w:rsidP="00F362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194F" w:rsidRDefault="00F1194F" w:rsidP="00F362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194F" w:rsidRDefault="00F1194F" w:rsidP="00F362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194F" w:rsidRDefault="00F1194F" w:rsidP="00F362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194F" w:rsidRDefault="00F1194F" w:rsidP="00F362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194F" w:rsidRDefault="00F1194F" w:rsidP="00F362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194F" w:rsidRDefault="00F1194F" w:rsidP="00F362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194F" w:rsidRDefault="00F1194F" w:rsidP="00F362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194F" w:rsidRDefault="00F1194F" w:rsidP="00E823F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194F" w:rsidRPr="00F362E7" w:rsidRDefault="00F1194F" w:rsidP="00F362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F362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 Изменения 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МБОУ  ДОД «Дом детского творчества»</w:t>
      </w:r>
      <w:r w:rsidRPr="00F362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F1194F" w:rsidRPr="00F362E7" w:rsidRDefault="00F1194F" w:rsidP="00F362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62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 Основные направления</w:t>
      </w:r>
    </w:p>
    <w:p w:rsidR="00F1194F" w:rsidRPr="00F362E7" w:rsidRDefault="00F1194F" w:rsidP="00F36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2E7">
        <w:rPr>
          <w:rFonts w:ascii="Times New Roman" w:hAnsi="Times New Roman" w:cs="Times New Roman"/>
          <w:sz w:val="24"/>
          <w:szCs w:val="24"/>
          <w:lang w:eastAsia="ru-RU"/>
        </w:rPr>
        <w:t>Расширение потенциала системы дополнительного о</w:t>
      </w:r>
      <w:r>
        <w:rPr>
          <w:rFonts w:ascii="Times New Roman" w:hAnsi="Times New Roman" w:cs="Times New Roman"/>
          <w:sz w:val="24"/>
          <w:szCs w:val="24"/>
          <w:lang w:eastAsia="ru-RU"/>
        </w:rPr>
        <w:t>бразования детей</w:t>
      </w:r>
      <w:r w:rsidRPr="00F362E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1194F" w:rsidRPr="00F362E7" w:rsidRDefault="00F1194F" w:rsidP="00F36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муниципальной </w:t>
      </w:r>
      <w:r w:rsidRPr="00F362E7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развития дополнительного образования детей;</w:t>
      </w:r>
    </w:p>
    <w:p w:rsidR="00F1194F" w:rsidRPr="00F362E7" w:rsidRDefault="00F1194F" w:rsidP="00F36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2E7">
        <w:rPr>
          <w:rFonts w:ascii="Times New Roman" w:hAnsi="Times New Roman" w:cs="Times New Roman"/>
          <w:sz w:val="24"/>
          <w:szCs w:val="24"/>
          <w:lang w:eastAsia="ru-RU"/>
        </w:rPr>
        <w:t>обеспечения доступности услуг дополнительного образования детей;</w:t>
      </w:r>
    </w:p>
    <w:p w:rsidR="00F1194F" w:rsidRPr="00F362E7" w:rsidRDefault="00F1194F" w:rsidP="00F36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2E7">
        <w:rPr>
          <w:rFonts w:ascii="Times New Roman" w:hAnsi="Times New Roman" w:cs="Times New Roman"/>
          <w:sz w:val="24"/>
          <w:szCs w:val="24"/>
          <w:lang w:eastAsia="ru-RU"/>
        </w:rPr>
        <w:t>распространение муниципальных моделей организации дополнительного образования детей;</w:t>
      </w:r>
    </w:p>
    <w:p w:rsidR="00F1194F" w:rsidRPr="00F362E7" w:rsidRDefault="00F1194F" w:rsidP="00F36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2E7">
        <w:rPr>
          <w:rFonts w:ascii="Times New Roman" w:hAnsi="Times New Roman" w:cs="Times New Roman"/>
          <w:sz w:val="24"/>
          <w:szCs w:val="24"/>
          <w:lang w:eastAsia="ru-RU"/>
        </w:rPr>
        <w:t>вне</w:t>
      </w:r>
      <w:r>
        <w:rPr>
          <w:rFonts w:ascii="Times New Roman" w:hAnsi="Times New Roman" w:cs="Times New Roman"/>
          <w:sz w:val="24"/>
          <w:szCs w:val="24"/>
          <w:lang w:eastAsia="ru-RU"/>
        </w:rPr>
        <w:t>дрение системы оценки качества в образовательном учреждении</w:t>
      </w:r>
      <w:r w:rsidRPr="00F362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194F" w:rsidRPr="00F362E7" w:rsidRDefault="00F1194F" w:rsidP="00F36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2E7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развития молодых талантов и детей с высокой мотивацией к обучению.</w:t>
      </w:r>
    </w:p>
    <w:p w:rsidR="00F1194F" w:rsidRPr="00F362E7" w:rsidRDefault="00F1194F" w:rsidP="00F36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2E7">
        <w:rPr>
          <w:rFonts w:ascii="Times New Roman" w:hAnsi="Times New Roman" w:cs="Times New Roman"/>
          <w:sz w:val="24"/>
          <w:szCs w:val="24"/>
          <w:lang w:eastAsia="ru-RU"/>
        </w:rPr>
        <w:t>Введение эффективного контракта в дополнител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ьном образовании</w:t>
      </w:r>
      <w:r w:rsidRPr="00F362E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1194F" w:rsidRPr="00F362E7" w:rsidRDefault="00F1194F" w:rsidP="00F36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2E7">
        <w:rPr>
          <w:rFonts w:ascii="Times New Roman" w:hAnsi="Times New Roman" w:cs="Times New Roman"/>
          <w:sz w:val="24"/>
          <w:szCs w:val="24"/>
          <w:lang w:eastAsia="ru-RU"/>
        </w:rPr>
        <w:t xml:space="preserve">внедрение механизмов эффективного контракта с педагогическими работниками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учреждения;</w:t>
      </w:r>
    </w:p>
    <w:p w:rsidR="00F1194F" w:rsidRPr="00F362E7" w:rsidRDefault="00F1194F" w:rsidP="00F36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2E7">
        <w:rPr>
          <w:rFonts w:ascii="Times New Roman" w:hAnsi="Times New Roman" w:cs="Times New Roman"/>
          <w:sz w:val="24"/>
          <w:szCs w:val="24"/>
          <w:lang w:eastAsia="ru-RU"/>
        </w:rPr>
        <w:t>информационное и мониторинговое сопровождение введения эффективного контракта.</w:t>
      </w:r>
    </w:p>
    <w:p w:rsidR="00F1194F" w:rsidRPr="00F362E7" w:rsidRDefault="00F1194F" w:rsidP="00F36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94F" w:rsidRPr="00F362E7" w:rsidRDefault="00F1194F" w:rsidP="00F362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62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 Ожидаемые результаты</w:t>
      </w:r>
    </w:p>
    <w:p w:rsidR="00F1194F" w:rsidRPr="00F362E7" w:rsidRDefault="00F1194F" w:rsidP="00F36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94F" w:rsidRPr="00F362E7" w:rsidRDefault="00F1194F" w:rsidP="00F36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2E7">
        <w:rPr>
          <w:rFonts w:ascii="Times New Roman" w:hAnsi="Times New Roman" w:cs="Times New Roman"/>
          <w:sz w:val="24"/>
          <w:szCs w:val="24"/>
          <w:lang w:eastAsia="ru-RU"/>
        </w:rPr>
        <w:t>Не менее 50 процентов детей от 5 до 18 лет будут охвачены программами дополнительного образования, в том числе 50 процентов из них за счет бюджетных средств.</w:t>
      </w:r>
    </w:p>
    <w:p w:rsidR="00F1194F" w:rsidRPr="00F362E7" w:rsidRDefault="00F1194F" w:rsidP="00F36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2E7">
        <w:rPr>
          <w:rFonts w:ascii="Times New Roman" w:hAnsi="Times New Roman" w:cs="Times New Roman"/>
          <w:sz w:val="24"/>
          <w:szCs w:val="24"/>
          <w:lang w:eastAsia="ru-RU"/>
        </w:rPr>
        <w:t>Не менее 50 процентов  детей и подростков будут охвачены общественными проектами с ис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пользованием медиа - </w:t>
      </w:r>
      <w:r w:rsidRPr="00F362E7">
        <w:rPr>
          <w:rFonts w:ascii="Times New Roman" w:hAnsi="Times New Roman" w:cs="Times New Roman"/>
          <w:sz w:val="24"/>
          <w:szCs w:val="24"/>
          <w:lang w:eastAsia="ru-RU"/>
        </w:rPr>
        <w:t>технологий, направленными на просвещение и воспитание.</w:t>
      </w:r>
    </w:p>
    <w:p w:rsidR="00F1194F" w:rsidRPr="00F362E7" w:rsidRDefault="00F1194F" w:rsidP="00D4094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362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 Основные количественные характеристики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Pr="00F362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дополнительного образования детей</w:t>
      </w:r>
    </w:p>
    <w:p w:rsidR="00F1194F" w:rsidRPr="00F362E7" w:rsidRDefault="00F1194F" w:rsidP="00F36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0"/>
        <w:gridCol w:w="1680"/>
        <w:gridCol w:w="1400"/>
        <w:gridCol w:w="1260"/>
        <w:gridCol w:w="1260"/>
        <w:gridCol w:w="1260"/>
        <w:gridCol w:w="1260"/>
        <w:gridCol w:w="1260"/>
        <w:gridCol w:w="1260"/>
      </w:tblGrid>
      <w:tr w:rsidR="00F1194F" w:rsidRPr="00AB2D8C">
        <w:tc>
          <w:tcPr>
            <w:tcW w:w="462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0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F1194F" w:rsidRPr="00AB2D8C">
        <w:tc>
          <w:tcPr>
            <w:tcW w:w="462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детей и молодежи 5 - 18 лет</w:t>
            </w:r>
          </w:p>
        </w:tc>
        <w:tc>
          <w:tcPr>
            <w:tcW w:w="16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40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3 851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4 378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4 414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4 471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4 541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4 579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4 541</w:t>
            </w:r>
          </w:p>
        </w:tc>
      </w:tr>
      <w:tr w:rsidR="00F1194F" w:rsidRPr="00AB2D8C">
        <w:tc>
          <w:tcPr>
            <w:tcW w:w="462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 и молодежи 5 - 18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лет, охваченных образовательным учреждением 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программами дополнительного образования</w:t>
            </w:r>
          </w:p>
        </w:tc>
        <w:tc>
          <w:tcPr>
            <w:tcW w:w="16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</w:tcPr>
          <w:p w:rsidR="00F1194F" w:rsidRPr="00F362E7" w:rsidRDefault="00F1194F" w:rsidP="00CF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</w:t>
            </w:r>
          </w:p>
        </w:tc>
      </w:tr>
      <w:tr w:rsidR="00F1194F" w:rsidRPr="00AB2D8C">
        <w:tc>
          <w:tcPr>
            <w:tcW w:w="462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детей, охваченных образовательными программами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 общей численности детей и молодежи 5 - 18 лет</w:t>
            </w:r>
          </w:p>
        </w:tc>
        <w:tc>
          <w:tcPr>
            <w:tcW w:w="16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0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60" w:type="dxa"/>
          </w:tcPr>
          <w:p w:rsidR="00F1194F" w:rsidRPr="00F362E7" w:rsidRDefault="00F1194F" w:rsidP="00CF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60" w:type="dxa"/>
          </w:tcPr>
          <w:p w:rsidR="00F1194F" w:rsidRPr="00F362E7" w:rsidRDefault="00F1194F" w:rsidP="00CF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F1194F" w:rsidRPr="00F362E7" w:rsidRDefault="00F1194F" w:rsidP="00CF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194F" w:rsidRPr="00AB2D8C">
        <w:tc>
          <w:tcPr>
            <w:tcW w:w="4620" w:type="dxa"/>
          </w:tcPr>
          <w:p w:rsidR="00F1194F" w:rsidRPr="00F362E7" w:rsidRDefault="00F1194F" w:rsidP="00CF1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МБОУ ДОД «Дом детского творчества»</w:t>
            </w:r>
          </w:p>
        </w:tc>
        <w:tc>
          <w:tcPr>
            <w:tcW w:w="16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0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0" w:type="dxa"/>
          </w:tcPr>
          <w:p w:rsidR="00F1194F" w:rsidRPr="00F362E7" w:rsidRDefault="00F1194F" w:rsidP="00E8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1194F" w:rsidRDefault="00F1194F" w:rsidP="009D7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94F" w:rsidRPr="009D7721" w:rsidRDefault="00F1194F" w:rsidP="009D7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362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 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F1194F" w:rsidRPr="00F362E7" w:rsidRDefault="00F1194F" w:rsidP="00F36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760"/>
        <w:gridCol w:w="3920"/>
        <w:gridCol w:w="1680"/>
        <w:gridCol w:w="4060"/>
      </w:tblGrid>
      <w:tr w:rsidR="00F1194F" w:rsidRPr="00AB2D8C"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7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2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0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1194F" w:rsidRPr="00AB2D8C">
        <w:trPr>
          <w:trHeight w:val="305"/>
        </w:trPr>
        <w:tc>
          <w:tcPr>
            <w:tcW w:w="15260" w:type="dxa"/>
            <w:gridSpan w:val="5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Расширение потенциала системы дополнительного образования детей</w:t>
            </w:r>
          </w:p>
        </w:tc>
      </w:tr>
      <w:tr w:rsidR="00F1194F" w:rsidRPr="00AB2D8C"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F36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еализация муниципальной программы  развития дополнительного образования детей в Ковылкинском  муниципальном районе на 2014-2018 годы</w:t>
            </w:r>
          </w:p>
        </w:tc>
        <w:tc>
          <w:tcPr>
            <w:tcW w:w="5600" w:type="dxa"/>
            <w:gridSpan w:val="2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детей в возрасте 5 - 18 лет программами дополнительного образования;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F1194F" w:rsidRPr="00AB2D8C"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60" w:type="dxa"/>
          </w:tcPr>
          <w:p w:rsidR="00F1194F" w:rsidRPr="00F362E7" w:rsidRDefault="00F1194F" w:rsidP="00F36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востребованности образовательных услуг,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</w:p>
        </w:tc>
        <w:tc>
          <w:tcPr>
            <w:tcW w:w="392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социальной работе администрации Ковылкинского МР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</w:p>
        </w:tc>
        <w:tc>
          <w:tcPr>
            <w:tcW w:w="16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40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записка по результатам мониторинга</w:t>
            </w:r>
          </w:p>
        </w:tc>
      </w:tr>
      <w:tr w:rsidR="00F1194F" w:rsidRPr="00AB2D8C"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программы развития дополнительного образования детей в Ковылкинском муниципальном районе, предусматривающей мероприятия по: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формированию муниципального заказа на услуги дополнительного образования детей и финансового обеспечения его реализации;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формированию эффективной  сети организаций дополнительного образования детей, обеспечению сетевого взаимодействия,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интеграции ресурсов школ, организаций дополнительного образования детей различной ведомственной принадлежности, негосударственного сектора;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обновлению содержания программ и технологий дополнительного образования детей;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информированию потребителей услуг, обеспечению прозрачности деятельности организаций;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модернизации системы организации летнего образовательного отдыха детей</w:t>
            </w:r>
          </w:p>
        </w:tc>
        <w:tc>
          <w:tcPr>
            <w:tcW w:w="392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Ковылкинского муниципального района</w:t>
            </w:r>
          </w:p>
          <w:p w:rsidR="00F1194F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социальной работе администрации Ковылкинского МР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МБОУ ДОД «Дом детского творчества »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  годы</w:t>
            </w:r>
          </w:p>
        </w:tc>
        <w:tc>
          <w:tcPr>
            <w:tcW w:w="40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Ковылкинского муниципального района</w:t>
            </w:r>
          </w:p>
        </w:tc>
      </w:tr>
      <w:tr w:rsidR="00F1194F" w:rsidRPr="00AB2D8C"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пробация и внедрение моделей использования ресурсов негосударственного сектора и механизмов государственно-частного партнерства в предоставлении услуг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том числе принятие необходимых нормативных актов 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Ковылкинского муниципального  района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 по социальной работе администрации Ковылкинского МР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МБОУ ДОД «Дом детского творчества »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– 2018 годы</w:t>
            </w:r>
          </w:p>
        </w:tc>
        <w:tc>
          <w:tcPr>
            <w:tcW w:w="40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Ковылкинского  муниципального района</w:t>
            </w:r>
          </w:p>
        </w:tc>
      </w:tr>
      <w:tr w:rsidR="00F1194F" w:rsidRPr="00AB2D8C"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36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недрение системы оценки качества дополнительного образования детей</w:t>
            </w:r>
          </w:p>
        </w:tc>
        <w:tc>
          <w:tcPr>
            <w:tcW w:w="5600" w:type="dxa"/>
            <w:gridSpan w:val="2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образований, в которых оценка деятельности организаций дополнительного образования детей,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дополнительного образования детей, составляет не менее 80 процентов </w:t>
            </w:r>
          </w:p>
        </w:tc>
      </w:tr>
      <w:tr w:rsidR="00F1194F" w:rsidRPr="00AB2D8C"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60" w:type="dxa"/>
          </w:tcPr>
          <w:p w:rsidR="00F1194F" w:rsidRPr="00F362E7" w:rsidRDefault="00F1194F" w:rsidP="00F362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4" w:right="1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2E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F362E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362E7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362E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362E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362E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э</w:t>
            </w:r>
            <w:r w:rsidRPr="00F362E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фф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2E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F362E7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F362E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F362E7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 </w:t>
            </w:r>
            <w:r w:rsidRPr="00F362E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льн</w:t>
            </w:r>
            <w:r w:rsidRPr="00F362E7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ДОД «Дом детского творчества »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2E7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р</w:t>
            </w:r>
            <w:r w:rsidRPr="00F362E7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у</w:t>
            </w:r>
            <w:r w:rsidRPr="00F362E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F362E7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362E7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F362E7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362E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F362E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362E7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362E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F362E7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362E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2E7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362E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362E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2E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г</w:t>
            </w:r>
            <w:r w:rsidRPr="00F362E7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рий</w:t>
            </w:r>
            <w:r w:rsidRPr="00F362E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2E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r w:rsidRPr="00F362E7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62E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2E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2E7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</w:t>
            </w:r>
            <w:r w:rsidRPr="00F362E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F362E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362E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362E7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F362E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я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F362E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362E7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362E7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л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2E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з</w:t>
            </w:r>
            <w:r w:rsidRPr="00F362E7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362E7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2E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362E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362E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r w:rsidRPr="00F362E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2E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фф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нци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F362E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2E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r w:rsidRPr="00F362E7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62E7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пл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</w:t>
            </w:r>
            <w:r w:rsidRPr="00F362E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2E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2E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г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2E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F362E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F362E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62E7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2E7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б</w:t>
            </w:r>
            <w:r w:rsidRPr="00F362E7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тни</w:t>
            </w:r>
            <w:r w:rsidRPr="00F362E7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к</w:t>
            </w:r>
            <w:r w:rsidRPr="00F362E7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2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социальной работе администрации Ковылкинского МР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</w:p>
        </w:tc>
        <w:tc>
          <w:tcPr>
            <w:tcW w:w="16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2013-2018  годы</w:t>
            </w:r>
          </w:p>
        </w:tc>
        <w:tc>
          <w:tcPr>
            <w:tcW w:w="40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нормативные правовые акты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МБОУ ДОД «Дом детского творчества »</w:t>
            </w:r>
          </w:p>
        </w:tc>
      </w:tr>
      <w:tr w:rsidR="00F1194F" w:rsidRPr="00AB2D8C">
        <w:tc>
          <w:tcPr>
            <w:tcW w:w="15260" w:type="dxa"/>
            <w:gridSpan w:val="5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F1194F" w:rsidRPr="00AB2D8C"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36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недрение механизмов эффективного контракта с педагогическими работниками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</w:p>
        </w:tc>
        <w:tc>
          <w:tcPr>
            <w:tcW w:w="5600" w:type="dxa"/>
            <w:gridSpan w:val="2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среднемесячной заработной платы педагогов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среднемесячной заработной плате учителей в Республике Мордовия</w:t>
            </w:r>
          </w:p>
        </w:tc>
      </w:tr>
      <w:tr w:rsidR="00F1194F" w:rsidRPr="00AB2D8C"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7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пробация моделей эффективного контракта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</w:p>
        </w:tc>
        <w:tc>
          <w:tcPr>
            <w:tcW w:w="392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социальной работе администрации Ковылкинского МР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</w:p>
        </w:tc>
        <w:tc>
          <w:tcPr>
            <w:tcW w:w="16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40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органов местного самоуправления,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</w:p>
        </w:tc>
      </w:tr>
      <w:tr w:rsidR="00F1194F" w:rsidRPr="00AB2D8C"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7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Внедрение моделей эффективного контракта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</w:p>
        </w:tc>
        <w:tc>
          <w:tcPr>
            <w:tcW w:w="392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 по социальной работе администрации Ковылкинского МР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</w:p>
        </w:tc>
        <w:tc>
          <w:tcPr>
            <w:tcW w:w="16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– 2018 годы</w:t>
            </w:r>
          </w:p>
        </w:tc>
        <w:tc>
          <w:tcPr>
            <w:tcW w:w="40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нормативные е акты органов местного самоуправления,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</w:p>
        </w:tc>
      </w:tr>
      <w:tr w:rsidR="00F1194F" w:rsidRPr="00AB2D8C"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7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392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Ковылкинского муниципального  района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</w:p>
        </w:tc>
        <w:tc>
          <w:tcPr>
            <w:tcW w:w="16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– 2018 годы</w:t>
            </w:r>
          </w:p>
        </w:tc>
        <w:tc>
          <w:tcPr>
            <w:tcW w:w="40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среднемесячной заработной платы педагогов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ДОД «Дом детского творчества » 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среднемесячной заработной плате учителей  в Республике Мордовия</w:t>
            </w:r>
          </w:p>
        </w:tc>
      </w:tr>
      <w:tr w:rsidR="00F1194F" w:rsidRPr="00AB2D8C"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ежеквартального мониторинга повышения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</w:p>
        </w:tc>
        <w:tc>
          <w:tcPr>
            <w:tcW w:w="392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социальной работе администрации Ковылкинского МР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</w:p>
        </w:tc>
        <w:tc>
          <w:tcPr>
            <w:tcW w:w="16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– 2018 годы</w:t>
            </w:r>
          </w:p>
        </w:tc>
        <w:tc>
          <w:tcPr>
            <w:tcW w:w="40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в Министерство образования РМ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Управление по социальной работе администрации Ковылкинского МР</w:t>
            </w:r>
          </w:p>
        </w:tc>
      </w:tr>
      <w:tr w:rsidR="00F1194F" w:rsidRPr="00AB2D8C"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7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Планирование оптимизации расходов в целях повышения оплаты труда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</w:tc>
        <w:tc>
          <w:tcPr>
            <w:tcW w:w="392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социальной работе администрации Ковылкинского МР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</w:p>
        </w:tc>
        <w:tc>
          <w:tcPr>
            <w:tcW w:w="16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– 2018 годы</w:t>
            </w:r>
          </w:p>
        </w:tc>
        <w:tc>
          <w:tcPr>
            <w:tcW w:w="40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нормативные акты Управления по социальной работе администрации Ковылкинского МР,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</w:p>
        </w:tc>
      </w:tr>
      <w:tr w:rsidR="00F1194F" w:rsidRPr="00AB2D8C"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36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недрение механизмов эффек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тивного контракта с руководителем</w:t>
            </w:r>
            <w:r w:rsidRPr="00F36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</w:p>
        </w:tc>
        <w:tc>
          <w:tcPr>
            <w:tcW w:w="5600" w:type="dxa"/>
            <w:gridSpan w:val="2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 в Республике Мордовия</w:t>
            </w:r>
          </w:p>
        </w:tc>
      </w:tr>
      <w:tr w:rsidR="00F1194F" w:rsidRPr="00AB2D8C"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7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нормативные акты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стимулированию руководителя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направленных на установление взаимосвязи между показателями качества предоставляемых муниципальных услуг организацией и эффективностью деятельности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том числе по результатам независимой оценки)</w:t>
            </w:r>
          </w:p>
        </w:tc>
        <w:tc>
          <w:tcPr>
            <w:tcW w:w="392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Ковылкинского муниципального района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социальной работе администрации Ковылкинского МР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2013-2018  годы</w:t>
            </w:r>
          </w:p>
        </w:tc>
        <w:tc>
          <w:tcPr>
            <w:tcW w:w="40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Ковылкинского муниципального  района</w:t>
            </w:r>
          </w:p>
        </w:tc>
      </w:tr>
      <w:tr w:rsidR="00F1194F" w:rsidRPr="00AB2D8C"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7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работы по заключению эффективных тру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довых договоров с руководителем МБОУ ДОД «Дом детского творчества »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типовой формой договора</w:t>
            </w:r>
          </w:p>
        </w:tc>
        <w:tc>
          <w:tcPr>
            <w:tcW w:w="392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социальной работе администрации Ковылкинского МР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40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удовые договоры с руководителем МБОУ ДОД «Дом детского творчества »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194F" w:rsidRPr="00AB2D8C"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качества кадрового состава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</w:p>
        </w:tc>
        <w:tc>
          <w:tcPr>
            <w:tcW w:w="5600" w:type="dxa"/>
            <w:gridSpan w:val="2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численности молодых педагогов в возрасте до 30 лет в государственных (муниципальных) образовательных организациях дополнительного образования детей; охват детей в возрасте 5 – 18 лет программами дополнительного образования</w:t>
            </w:r>
          </w:p>
        </w:tc>
      </w:tr>
      <w:tr w:rsidR="00F1194F" w:rsidRPr="00AB2D8C"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7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шение квалификации руководителя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педагогов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</w:p>
        </w:tc>
        <w:tc>
          <w:tcPr>
            <w:tcW w:w="392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социальной работе администрации Ковылкинского МР</w:t>
            </w:r>
          </w:p>
          <w:p w:rsidR="00F1194F" w:rsidRPr="00F362E7" w:rsidRDefault="00F1194F" w:rsidP="008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</w:p>
        </w:tc>
        <w:tc>
          <w:tcPr>
            <w:tcW w:w="16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2013 - 2018 годы</w:t>
            </w:r>
          </w:p>
        </w:tc>
        <w:tc>
          <w:tcPr>
            <w:tcW w:w="40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Приказы Управления по социальной работе администрации Ковылкинского МР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94F" w:rsidRPr="00AB2D8C"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7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и переподготовки современных менеджеров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</w:p>
        </w:tc>
        <w:tc>
          <w:tcPr>
            <w:tcW w:w="392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по социальной работе администрации Ковылкинского МР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«ЦИМТО ОУ Ковылкинского МР»</w:t>
            </w:r>
          </w:p>
          <w:p w:rsidR="00F1194F" w:rsidRPr="00F362E7" w:rsidRDefault="00F1194F" w:rsidP="008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ДОД «Дом детского творчества »</w:t>
            </w:r>
          </w:p>
        </w:tc>
        <w:tc>
          <w:tcPr>
            <w:tcW w:w="16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– 2018 годы</w:t>
            </w:r>
          </w:p>
        </w:tc>
        <w:tc>
          <w:tcPr>
            <w:tcW w:w="406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численности обучающихся по программам общего образования, участвующих в олимпиадах, конкурсах и спортивных соревнованиях различного уровня, в общей численности обучающихся по программам общего образования</w:t>
            </w:r>
          </w:p>
        </w:tc>
      </w:tr>
    </w:tbl>
    <w:p w:rsidR="00F1194F" w:rsidRPr="00F362E7" w:rsidRDefault="00F1194F" w:rsidP="00F36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94F" w:rsidRPr="00F362E7" w:rsidRDefault="00F1194F" w:rsidP="00F36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94F" w:rsidRPr="00F362E7" w:rsidRDefault="00F1194F" w:rsidP="00F36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94F" w:rsidRPr="00877B85" w:rsidRDefault="00F1194F" w:rsidP="00F36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362E7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r w:rsidRPr="00877B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3.. Показатели повышения эффективности и качества услуг в </w:t>
      </w:r>
      <w:r w:rsidRPr="00D219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МБОУ ДОД «Дом детского творчества »,</w:t>
      </w:r>
      <w:r w:rsidRPr="00877B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7B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соотнесенные с этапами перехода к эффективному контракту</w:t>
      </w:r>
    </w:p>
    <w:bookmarkEnd w:id="0"/>
    <w:p w:rsidR="00F1194F" w:rsidRPr="00F362E7" w:rsidRDefault="00F1194F" w:rsidP="00F36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200"/>
        <w:gridCol w:w="1540"/>
        <w:gridCol w:w="980"/>
        <w:gridCol w:w="980"/>
        <w:gridCol w:w="840"/>
        <w:gridCol w:w="980"/>
        <w:gridCol w:w="840"/>
        <w:gridCol w:w="840"/>
        <w:gridCol w:w="3220"/>
      </w:tblGrid>
      <w:tr w:rsidR="00F1194F" w:rsidRPr="00AB2D8C">
        <w:tc>
          <w:tcPr>
            <w:tcW w:w="840" w:type="dxa"/>
            <w:vAlign w:val="center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200" w:type="dxa"/>
            <w:vAlign w:val="center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0" w:type="dxa"/>
            <w:vAlign w:val="center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80" w:type="dxa"/>
            <w:vAlign w:val="center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80" w:type="dxa"/>
            <w:vAlign w:val="center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40" w:type="dxa"/>
            <w:vAlign w:val="center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80" w:type="dxa"/>
            <w:vAlign w:val="center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40" w:type="dxa"/>
            <w:vAlign w:val="center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40" w:type="dxa"/>
            <w:vAlign w:val="center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220" w:type="dxa"/>
            <w:vAlign w:val="center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F1194F" w:rsidRPr="00AB2D8C"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детей в возрасте 5 –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– 18 лет)</w:t>
            </w:r>
          </w:p>
        </w:tc>
        <w:tc>
          <w:tcPr>
            <w:tcW w:w="15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80" w:type="dxa"/>
          </w:tcPr>
          <w:p w:rsidR="00F1194F" w:rsidRPr="00F362E7" w:rsidRDefault="00F1194F" w:rsidP="008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80" w:type="dxa"/>
          </w:tcPr>
          <w:p w:rsidR="00F1194F" w:rsidRPr="00F362E7" w:rsidRDefault="00F1194F" w:rsidP="008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840" w:type="dxa"/>
          </w:tcPr>
          <w:p w:rsidR="00F1194F" w:rsidRPr="00F362E7" w:rsidRDefault="00F1194F" w:rsidP="008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980" w:type="dxa"/>
          </w:tcPr>
          <w:p w:rsidR="00F1194F" w:rsidRPr="00F362E7" w:rsidRDefault="00F1194F" w:rsidP="008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322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50 процентов детей в возрасте от 5 до 18 лет будут получать услуги дополнительного образования</w:t>
            </w:r>
          </w:p>
        </w:tc>
      </w:tr>
      <w:tr w:rsidR="00F1194F" w:rsidRPr="00AB2D8C"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5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9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2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F1194F" w:rsidRPr="00AB2D8C"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среднемесячной заработной платы педагогов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ДОД «Дом детского творчества » 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среднемесячной заработной плате учителей в Республике Мордовия       </w:t>
            </w:r>
          </w:p>
        </w:tc>
        <w:tc>
          <w:tcPr>
            <w:tcW w:w="15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20" w:type="dxa"/>
          </w:tcPr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ДОД «Дом детского творчества » </w:t>
            </w: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будет обеспечен переход на эффективный контракт с педагогическими работниками. </w:t>
            </w:r>
          </w:p>
          <w:p w:rsidR="00F1194F" w:rsidRPr="00F362E7" w:rsidRDefault="00F1194F" w:rsidP="00F3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62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заработная плата педагогов дополнительного образования детей составит 75 процентов к среднемесячной заработной плате учителей  в Республике Мордовия</w:t>
            </w:r>
          </w:p>
        </w:tc>
      </w:tr>
    </w:tbl>
    <w:p w:rsidR="00F1194F" w:rsidRPr="00F362E7" w:rsidRDefault="00F1194F" w:rsidP="00F362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94F" w:rsidRDefault="00F1194F"/>
    <w:sectPr w:rsidR="00F1194F" w:rsidSect="0000208E">
      <w:headerReference w:type="default" r:id="rId6"/>
      <w:footerReference w:type="default" r:id="rId7"/>
      <w:pgSz w:w="16837" w:h="11905" w:orient="landscape"/>
      <w:pgMar w:top="1100" w:right="1134" w:bottom="799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94F" w:rsidRDefault="00F1194F">
      <w:pPr>
        <w:spacing w:after="0" w:line="240" w:lineRule="auto"/>
      </w:pPr>
      <w:r>
        <w:separator/>
      </w:r>
    </w:p>
  </w:endnote>
  <w:endnote w:type="continuationSeparator" w:id="0">
    <w:p w:rsidR="00F1194F" w:rsidRDefault="00F1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4F" w:rsidRDefault="00F1194F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94F" w:rsidRDefault="00F1194F">
      <w:pPr>
        <w:spacing w:after="0" w:line="240" w:lineRule="auto"/>
      </w:pPr>
      <w:r>
        <w:separator/>
      </w:r>
    </w:p>
  </w:footnote>
  <w:footnote w:type="continuationSeparator" w:id="0">
    <w:p w:rsidR="00F1194F" w:rsidRDefault="00F1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94F" w:rsidRDefault="00F1194F" w:rsidP="0000208E">
    <w:pPr>
      <w:pStyle w:val="Header"/>
      <w:framePr w:wrap="auto" w:vAnchor="text" w:hAnchor="page" w:x="15982" w:y="-16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F1194F" w:rsidRDefault="00F1194F" w:rsidP="0000208E">
    <w:pPr>
      <w:kinsoku w:val="0"/>
      <w:overflowPunct w:val="0"/>
      <w:ind w:right="360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2E7"/>
    <w:rsid w:val="0000208E"/>
    <w:rsid w:val="000545E5"/>
    <w:rsid w:val="00067658"/>
    <w:rsid w:val="00210A95"/>
    <w:rsid w:val="00281B43"/>
    <w:rsid w:val="003529DE"/>
    <w:rsid w:val="00366B42"/>
    <w:rsid w:val="00366DEF"/>
    <w:rsid w:val="0042377E"/>
    <w:rsid w:val="004450AD"/>
    <w:rsid w:val="00504DC0"/>
    <w:rsid w:val="0055026F"/>
    <w:rsid w:val="005C6A3D"/>
    <w:rsid w:val="007262F2"/>
    <w:rsid w:val="007A5C21"/>
    <w:rsid w:val="00811E88"/>
    <w:rsid w:val="00823207"/>
    <w:rsid w:val="00850BBD"/>
    <w:rsid w:val="00877B85"/>
    <w:rsid w:val="00952877"/>
    <w:rsid w:val="00955332"/>
    <w:rsid w:val="009A467C"/>
    <w:rsid w:val="009D7721"/>
    <w:rsid w:val="00AB2D8C"/>
    <w:rsid w:val="00AC7FEA"/>
    <w:rsid w:val="00CF1AB9"/>
    <w:rsid w:val="00D21974"/>
    <w:rsid w:val="00D40945"/>
    <w:rsid w:val="00D43FF2"/>
    <w:rsid w:val="00E823F3"/>
    <w:rsid w:val="00E82763"/>
    <w:rsid w:val="00E82F90"/>
    <w:rsid w:val="00EE0AA0"/>
    <w:rsid w:val="00F0360C"/>
    <w:rsid w:val="00F1194F"/>
    <w:rsid w:val="00F362E7"/>
    <w:rsid w:val="00F63FC3"/>
    <w:rsid w:val="00FC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6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62E7"/>
  </w:style>
  <w:style w:type="character" w:styleId="PageNumber">
    <w:name w:val="page number"/>
    <w:basedOn w:val="DefaultParagraphFont"/>
    <w:uiPriority w:val="99"/>
    <w:rsid w:val="00F362E7"/>
  </w:style>
  <w:style w:type="paragraph" w:styleId="Footer">
    <w:name w:val="footer"/>
    <w:basedOn w:val="Normal"/>
    <w:link w:val="FooterChar"/>
    <w:uiPriority w:val="99"/>
    <w:rsid w:val="00E8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2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8</Pages>
  <Words>1791</Words>
  <Characters>10210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отдел</cp:lastModifiedBy>
  <cp:revision>17</cp:revision>
  <cp:lastPrinted>2013-12-07T07:17:00Z</cp:lastPrinted>
  <dcterms:created xsi:type="dcterms:W3CDTF">2013-12-05T08:20:00Z</dcterms:created>
  <dcterms:modified xsi:type="dcterms:W3CDTF">2013-12-09T14:02:00Z</dcterms:modified>
</cp:coreProperties>
</file>