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Look w:val="04A0"/>
      </w:tblPr>
      <w:tblGrid>
        <w:gridCol w:w="4785"/>
        <w:gridCol w:w="4786"/>
      </w:tblGrid>
      <w:tr w:rsidR="005E592F" w:rsidTr="005E592F">
        <w:tc>
          <w:tcPr>
            <w:tcW w:w="4785" w:type="dxa"/>
          </w:tcPr>
          <w:p w:rsidR="005E592F" w:rsidRDefault="005E592F">
            <w:pPr>
              <w:pStyle w:val="a3"/>
              <w:spacing w:line="360" w:lineRule="auto"/>
              <w:ind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Утверждено</w:t>
            </w:r>
          </w:p>
          <w:p w:rsidR="005E592F" w:rsidRDefault="005E592F">
            <w:pPr>
              <w:pStyle w:val="a3"/>
              <w:spacing w:line="360" w:lineRule="auto"/>
              <w:ind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 общем родительском  собрании</w:t>
            </w:r>
          </w:p>
          <w:p w:rsidR="005E592F" w:rsidRDefault="005E592F">
            <w:pPr>
              <w:pStyle w:val="a3"/>
              <w:spacing w:line="360" w:lineRule="auto"/>
              <w:ind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Протокол№6от 29.10.2014г.</w:t>
            </w:r>
          </w:p>
        </w:tc>
        <w:tc>
          <w:tcPr>
            <w:tcW w:w="4786" w:type="dxa"/>
            <w:hideMark/>
          </w:tcPr>
          <w:p w:rsidR="005E592F" w:rsidRDefault="005E592F" w:rsidP="005E592F">
            <w:pPr>
              <w:pStyle w:val="a3"/>
              <w:spacing w:line="360" w:lineRule="auto"/>
              <w:ind w:right="113"/>
              <w:jc w:val="both"/>
              <w:rPr>
                <w:rStyle w:val="a6"/>
                <w:i/>
                <w:szCs w:val="28"/>
              </w:rPr>
            </w:pPr>
            <w:r>
              <w:rPr>
                <w:szCs w:val="28"/>
              </w:rPr>
              <w:t> </w:t>
            </w:r>
            <w:r>
              <w:rPr>
                <w:rStyle w:val="a6"/>
                <w:szCs w:val="28"/>
              </w:rPr>
              <w:t>«</w:t>
            </w:r>
            <w:r>
              <w:rPr>
                <w:rStyle w:val="a6"/>
                <w:i/>
                <w:szCs w:val="28"/>
              </w:rPr>
              <w:t>Утверждаю»</w:t>
            </w:r>
          </w:p>
          <w:p w:rsidR="005E592F" w:rsidRDefault="005E592F" w:rsidP="005E592F">
            <w:pPr>
              <w:pStyle w:val="a3"/>
              <w:spacing w:line="360" w:lineRule="auto"/>
              <w:ind w:right="113"/>
              <w:jc w:val="both"/>
              <w:rPr>
                <w:rStyle w:val="a6"/>
                <w:i/>
              </w:rPr>
            </w:pPr>
            <w:r>
              <w:rPr>
                <w:rStyle w:val="a6"/>
                <w:i/>
              </w:rPr>
              <w:t xml:space="preserve">Заведующая МБДОУ </w:t>
            </w:r>
          </w:p>
          <w:p w:rsidR="005E592F" w:rsidRPr="005E592F" w:rsidRDefault="005E592F" w:rsidP="005E592F">
            <w:pPr>
              <w:pStyle w:val="a3"/>
              <w:spacing w:line="360" w:lineRule="auto"/>
              <w:ind w:right="113"/>
              <w:jc w:val="both"/>
              <w:rPr>
                <w:rStyle w:val="a6"/>
                <w:i/>
                <w:szCs w:val="28"/>
              </w:rPr>
            </w:pPr>
            <w:r>
              <w:rPr>
                <w:rStyle w:val="a6"/>
                <w:i/>
              </w:rPr>
              <w:t xml:space="preserve">«Детский сад комбинированного вида  «Звездочка»     </w:t>
            </w:r>
          </w:p>
          <w:p w:rsidR="005E592F" w:rsidRDefault="005E592F" w:rsidP="005E592F">
            <w:pPr>
              <w:pStyle w:val="a3"/>
              <w:spacing w:line="360" w:lineRule="auto"/>
              <w:ind w:right="113" w:firstLine="567"/>
              <w:jc w:val="center"/>
              <w:rPr>
                <w:rStyle w:val="a6"/>
                <w:i/>
              </w:rPr>
            </w:pPr>
            <w:r>
              <w:rPr>
                <w:rStyle w:val="a6"/>
                <w:i/>
              </w:rPr>
              <w:t>_____________Н.Н. Сазанов</w:t>
            </w:r>
          </w:p>
          <w:p w:rsidR="005E592F" w:rsidRDefault="005E592F" w:rsidP="005E592F">
            <w:pPr>
              <w:pStyle w:val="a3"/>
              <w:spacing w:line="360" w:lineRule="auto"/>
              <w:ind w:right="113" w:firstLine="567"/>
              <w:jc w:val="center"/>
              <w:rPr>
                <w:szCs w:val="28"/>
              </w:rPr>
            </w:pPr>
            <w:r>
              <w:rPr>
                <w:rStyle w:val="a6"/>
                <w:i/>
              </w:rPr>
              <w:t>Приказ №40 /1 от 31.10.2014г.</w:t>
            </w:r>
          </w:p>
        </w:tc>
      </w:tr>
      <w:tr w:rsidR="005E592F" w:rsidTr="005E592F">
        <w:tc>
          <w:tcPr>
            <w:tcW w:w="4785" w:type="dxa"/>
          </w:tcPr>
          <w:p w:rsidR="005E592F" w:rsidRDefault="005E592F">
            <w:pPr>
              <w:pStyle w:val="a3"/>
              <w:spacing w:line="360" w:lineRule="auto"/>
              <w:ind w:right="113"/>
              <w:rPr>
                <w:b/>
                <w:i/>
                <w:szCs w:val="28"/>
              </w:rPr>
            </w:pPr>
          </w:p>
        </w:tc>
        <w:tc>
          <w:tcPr>
            <w:tcW w:w="4786" w:type="dxa"/>
          </w:tcPr>
          <w:p w:rsidR="005E592F" w:rsidRDefault="005E592F" w:rsidP="005E592F">
            <w:pPr>
              <w:pStyle w:val="a3"/>
              <w:spacing w:line="360" w:lineRule="auto"/>
              <w:ind w:right="113"/>
              <w:jc w:val="both"/>
              <w:rPr>
                <w:szCs w:val="28"/>
              </w:rPr>
            </w:pPr>
          </w:p>
        </w:tc>
      </w:tr>
    </w:tbl>
    <w:p w:rsidR="005E592F" w:rsidRDefault="005E592F" w:rsidP="005E592F">
      <w:pPr>
        <w:pStyle w:val="a3"/>
        <w:spacing w:line="360" w:lineRule="auto"/>
        <w:ind w:right="113" w:firstLine="567"/>
        <w:jc w:val="right"/>
        <w:rPr>
          <w:sz w:val="16"/>
          <w:szCs w:val="16"/>
        </w:rPr>
      </w:pPr>
    </w:p>
    <w:p w:rsidR="005E592F" w:rsidRDefault="005E592F" w:rsidP="005E592F">
      <w:pPr>
        <w:pStyle w:val="a3"/>
        <w:spacing w:line="360" w:lineRule="auto"/>
        <w:ind w:right="113" w:firstLine="567"/>
        <w:jc w:val="center"/>
        <w:rPr>
          <w:rStyle w:val="a6"/>
          <w:i/>
          <w:szCs w:val="28"/>
        </w:rPr>
      </w:pPr>
      <w:r>
        <w:rPr>
          <w:rStyle w:val="a6"/>
          <w:i/>
          <w:szCs w:val="28"/>
        </w:rPr>
        <w:t>Положение</w:t>
      </w:r>
    </w:p>
    <w:p w:rsidR="005E592F" w:rsidRDefault="005E592F" w:rsidP="005E592F">
      <w:pPr>
        <w:pStyle w:val="a3"/>
        <w:spacing w:line="360" w:lineRule="auto"/>
        <w:ind w:right="113" w:firstLine="567"/>
        <w:jc w:val="center"/>
        <w:rPr>
          <w:rStyle w:val="a6"/>
          <w:i/>
          <w:szCs w:val="28"/>
        </w:rPr>
      </w:pPr>
      <w:r>
        <w:rPr>
          <w:rStyle w:val="a6"/>
          <w:i/>
          <w:szCs w:val="28"/>
        </w:rPr>
        <w:t>о  родительском собрании</w:t>
      </w:r>
    </w:p>
    <w:p w:rsidR="005E592F" w:rsidRDefault="005E592F" w:rsidP="005E592F">
      <w:pPr>
        <w:pStyle w:val="a3"/>
        <w:numPr>
          <w:ilvl w:val="0"/>
          <w:numId w:val="1"/>
        </w:numPr>
        <w:spacing w:line="360" w:lineRule="auto"/>
        <w:ind w:right="113"/>
        <w:rPr>
          <w:rStyle w:val="a6"/>
          <w:i/>
          <w:szCs w:val="28"/>
        </w:rPr>
      </w:pPr>
      <w:r>
        <w:rPr>
          <w:rStyle w:val="a6"/>
          <w:i/>
          <w:szCs w:val="28"/>
        </w:rPr>
        <w:t>Общие положения</w:t>
      </w:r>
    </w:p>
    <w:p w:rsidR="005E592F" w:rsidRDefault="005E592F" w:rsidP="005E592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Родительское собрание (в дальнейшем – Собрание) – высший коллегиальный орган, создаваемый из числа представителей родительской общественности организации.</w:t>
      </w:r>
    </w:p>
    <w:p w:rsidR="005E592F" w:rsidRDefault="005E592F" w:rsidP="005E592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Собрание является необходимым компонентом государственно-общественного управления системы образования организации, создаваемое с целью изменения роли родителей в управлении дошкольным образованием и формирования образовательной политики организации.</w:t>
      </w:r>
    </w:p>
    <w:p w:rsidR="005E592F" w:rsidRDefault="005E592F" w:rsidP="005E592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 своей деятельности Собрание руководствуется Законом Российской Федерации «Об образовании» (гл. 3 ст.35 п.2: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«Управление государственными и муниципальными образовательными учреждениями строится на принципах единоначалия и самоуправления. 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 ...»; гл.5 ст.52 п.1: </w:t>
      </w:r>
      <w:proofErr w:type="gramStart"/>
      <w:r>
        <w:rPr>
          <w:rFonts w:ascii="Times New Roman" w:hAnsi="Times New Roman"/>
          <w:i/>
          <w:sz w:val="28"/>
          <w:szCs w:val="28"/>
        </w:rPr>
        <w:t>«Родители (законные представители) несовершеннолетних детей до получения последними основного общего образования имеют право ... принимать участие в управлении образовательным учреждением») и настоящим Положением.</w:t>
      </w:r>
      <w:proofErr w:type="gramEnd"/>
    </w:p>
    <w:p w:rsidR="005E592F" w:rsidRDefault="005E592F" w:rsidP="005E592F">
      <w:pPr>
        <w:pStyle w:val="a5"/>
        <w:spacing w:after="0"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Цель и задачи  родительского собрания</w:t>
      </w:r>
    </w:p>
    <w:p w:rsidR="005E592F" w:rsidRDefault="005E592F" w:rsidP="005E592F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2.1.Цель  родительского собрания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усилить роль родителей в управлении образовательным процессом и их ответственности за воспитание детей; </w:t>
      </w:r>
      <w:proofErr w:type="spellStart"/>
      <w:r>
        <w:rPr>
          <w:i/>
          <w:sz w:val="28"/>
          <w:szCs w:val="28"/>
        </w:rPr>
        <w:t>гуманизации</w:t>
      </w:r>
      <w:proofErr w:type="spellEnd"/>
      <w:r>
        <w:rPr>
          <w:i/>
          <w:sz w:val="28"/>
          <w:szCs w:val="28"/>
        </w:rPr>
        <w:t xml:space="preserve"> и демократизации образовательного и воспитательного процессов, способствование их максимальной открытости, объединение интересов государства и общества.</w:t>
      </w:r>
    </w:p>
    <w:p w:rsidR="005E592F" w:rsidRDefault="005E592F" w:rsidP="005E59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 Задачи  родительского собрания:</w:t>
      </w:r>
    </w:p>
    <w:p w:rsidR="005E592F" w:rsidRDefault="005E592F" w:rsidP="005E592F">
      <w:pPr>
        <w:spacing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формирование у родителей целостного подхода к осмыслению процессов, происходящих в системе  дошкольного образования;</w:t>
      </w:r>
    </w:p>
    <w:p w:rsidR="005E592F" w:rsidRDefault="005E592F" w:rsidP="005E592F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привлечение родительской общественности к активному участию в развитии и функционировании дошкольного образования;</w:t>
      </w:r>
    </w:p>
    <w:p w:rsidR="005E592F" w:rsidRDefault="005E592F" w:rsidP="005E592F">
      <w:pPr>
        <w:spacing w:line="360" w:lineRule="auto"/>
        <w:ind w:firstLine="540"/>
        <w:jc w:val="both"/>
        <w:rPr>
          <w:i/>
          <w:sz w:val="28"/>
        </w:rPr>
      </w:pPr>
      <w:r>
        <w:rPr>
          <w:i/>
          <w:sz w:val="28"/>
          <w:szCs w:val="28"/>
        </w:rPr>
        <w:t xml:space="preserve">формирование позиции родителей как соучастников дошкольной </w:t>
      </w:r>
      <w:r>
        <w:rPr>
          <w:i/>
          <w:sz w:val="28"/>
        </w:rPr>
        <w:t xml:space="preserve">образовательной системы; </w:t>
      </w:r>
    </w:p>
    <w:p w:rsidR="005E592F" w:rsidRDefault="005E592F" w:rsidP="005E592F">
      <w:pPr>
        <w:spacing w:line="360" w:lineRule="auto"/>
        <w:ind w:firstLine="540"/>
        <w:jc w:val="both"/>
        <w:rPr>
          <w:i/>
          <w:sz w:val="28"/>
        </w:rPr>
      </w:pPr>
      <w:r>
        <w:rPr>
          <w:i/>
          <w:sz w:val="28"/>
        </w:rPr>
        <w:t>вовлечение максимального количества социальных партнёров в процесс управления образованием.</w:t>
      </w:r>
    </w:p>
    <w:p w:rsidR="005E592F" w:rsidRDefault="005E592F" w:rsidP="005E592F">
      <w:pPr>
        <w:pStyle w:val="a5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3.Организация деятельности  родительского собрания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 Для осуществления деятельности в период между проведением  родительских собраний и текущей деятельности избирается:  Совет родителей (для общего собрания) и родительский комитет (для группового собрания).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3.2. Представители в  Совет родителей (родительский комитет)   избираются из числа родительской общественности групп на групповых родительских  собраниях образовательной организации в начале учебного года сроком на  один год.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3.3.  Родительское собрание собирается: общее -  2 раза в год, групповое-3 раза в год.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3.4. План работы родительского собрания, повестка дня его заседаний определяется с учетом задач, стоящих перед организацией.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3.5. Родительское собрание вправе принимать решения при наличии на заседании не менее 2/3 его участников.</w:t>
      </w:r>
    </w:p>
    <w:p w:rsidR="005E592F" w:rsidRDefault="005E592F" w:rsidP="005E592F">
      <w:pPr>
        <w:pStyle w:val="a5"/>
        <w:spacing w:line="360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3.9. Решения Собрания носят рекомендательный характер.</w:t>
      </w:r>
    </w:p>
    <w:p w:rsidR="005E592F" w:rsidRDefault="005E592F" w:rsidP="005E592F">
      <w:pPr>
        <w:pStyle w:val="a5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Направления деятельности  родительского собрания</w:t>
      </w: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Родительское собрание: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обсуждает вопросы, связанные с взаимодействием семьи и образования в организации и осуществлением воспитательно-образовательного процесса в организации;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принимает решения по оказанию помощи учреждению образования в организации и осуществлении учебно-воспитательного процесса, в том числе и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части укрепления материальной базы;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заслушивает отчеты руководителя 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законодательством;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участвует в подготовке  публичного  доклада организации.</w:t>
      </w:r>
    </w:p>
    <w:p w:rsidR="005E592F" w:rsidRDefault="005E592F" w:rsidP="005E592F">
      <w:pPr>
        <w:pStyle w:val="a5"/>
        <w:spacing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Права и обязанности участников</w:t>
      </w:r>
    </w:p>
    <w:p w:rsidR="005E592F" w:rsidRDefault="005E592F" w:rsidP="005E592F">
      <w:pPr>
        <w:pStyle w:val="a5"/>
        <w:spacing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родительского собрания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5.1. Участники родительского Собрания имеют право приглашать для участия в заседаниях </w:t>
      </w:r>
      <w:proofErr w:type="gramStart"/>
      <w:r>
        <w:rPr>
          <w:rFonts w:ascii="Times New Roman" w:hAnsi="Times New Roman"/>
          <w:i/>
          <w:sz w:val="28"/>
          <w:szCs w:val="28"/>
        </w:rPr>
        <w:t>представителей органов исполнительной власти муниципального отдела управления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образованием (в лице их работников и руководителей), МВД, КДН и ЗП и других организаций и учреждений, деятельность которых связана с обучением и воспитанием детей 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5.2. Участники  родительского собрания по итогам обсуждения готовят предложения по улучшению деятельности учреждений образования, заинтересованных служб и ведомств с целью повышения результативности воспитательно-образовательного процесса и качества образования в целом.</w:t>
      </w:r>
    </w:p>
    <w:p w:rsidR="005E592F" w:rsidRDefault="005E592F" w:rsidP="005E592F">
      <w:pPr>
        <w:pStyle w:val="a5"/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6.Управление деятельностью </w:t>
      </w:r>
    </w:p>
    <w:p w:rsidR="005E592F" w:rsidRDefault="005E592F" w:rsidP="005E592F">
      <w:pPr>
        <w:pStyle w:val="a5"/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родительского собрания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6.1.Управление деятельностью  родительского собрания осуществляется в соответствии с настоящим Положением.</w:t>
      </w:r>
    </w:p>
    <w:p w:rsidR="005E592F" w:rsidRDefault="005E592F" w:rsidP="005E592F">
      <w:pPr>
        <w:pStyle w:val="a5"/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6.2. Непосредственное управление деятельностью родительского собрания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осуществляет председатель, который организует всю работу и несет ответственность за её результаты.</w:t>
      </w:r>
    </w:p>
    <w:p w:rsidR="005E592F" w:rsidRDefault="005E592F" w:rsidP="005E592F">
      <w:pPr>
        <w:pStyle w:val="a5"/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Документы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родительского собрания</w:t>
      </w: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Документация  родительского собрания хранится в организации:</w:t>
      </w: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Положение о  родительском собрании;</w:t>
      </w: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протоколы заседаний</w:t>
      </w:r>
      <w:r>
        <w:rPr>
          <w:rFonts w:ascii="Times New Roman" w:hAnsi="Times New Roman"/>
          <w:sz w:val="28"/>
          <w:szCs w:val="28"/>
        </w:rPr>
        <w:t>.</w:t>
      </w: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92F" w:rsidRDefault="005E592F" w:rsidP="005E592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923894" w:rsidRDefault="00923894"/>
    <w:sectPr w:rsidR="00923894" w:rsidSect="0092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4C2"/>
    <w:multiLevelType w:val="multilevel"/>
    <w:tmpl w:val="17126EC8"/>
    <w:lvl w:ilvl="0">
      <w:start w:val="1"/>
      <w:numFmt w:val="upperRoman"/>
      <w:lvlText w:val="%1."/>
      <w:lvlJc w:val="left"/>
      <w:pPr>
        <w:ind w:left="3839" w:hanging="720"/>
      </w:pPr>
      <w:rPr>
        <w:rFonts w:ascii="Times New Roman" w:eastAsia="Calibri" w:hAnsi="Times New Roman" w:cs="Times New Roman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222244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ascii="Tahoma" w:hAnsi="Tahoma" w:cs="Tahoma" w:hint="default"/>
        <w:color w:val="222244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ascii="Tahoma" w:hAnsi="Tahoma" w:cs="Tahoma" w:hint="default"/>
        <w:color w:val="222244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ascii="Tahoma" w:hAnsi="Tahoma" w:cs="Tahoma" w:hint="default"/>
        <w:color w:val="222244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ascii="Tahoma" w:hAnsi="Tahoma" w:cs="Tahoma" w:hint="default"/>
        <w:color w:val="222244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ascii="Tahoma" w:hAnsi="Tahoma" w:cs="Tahoma" w:hint="default"/>
        <w:color w:val="222244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ascii="Tahoma" w:hAnsi="Tahoma" w:cs="Tahoma" w:hint="default"/>
        <w:color w:val="222244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ascii="Tahoma" w:hAnsi="Tahoma" w:cs="Tahoma" w:hint="default"/>
        <w:color w:val="22224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2F"/>
    <w:rsid w:val="005E592F"/>
    <w:rsid w:val="0092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592F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E592F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5E59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5E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4058</Characters>
  <Application>Microsoft Office Word</Application>
  <DocSecurity>0</DocSecurity>
  <Lines>33</Lines>
  <Paragraphs>9</Paragraphs>
  <ScaleCrop>false</ScaleCrop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2016-04-04T10:56:00Z</dcterms:created>
  <dcterms:modified xsi:type="dcterms:W3CDTF">2016-04-04T11:02:00Z</dcterms:modified>
</cp:coreProperties>
</file>