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C7" w:rsidRPr="00D255C4" w:rsidRDefault="005E79C7" w:rsidP="001E118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55C4">
        <w:rPr>
          <w:rFonts w:ascii="Times New Roman" w:hAnsi="Times New Roman" w:cs="Times New Roman"/>
          <w:b/>
          <w:sz w:val="28"/>
          <w:szCs w:val="28"/>
        </w:rPr>
        <w:t>Консультация «Сюжетно-ролевая игра как деятельность, форма и средство развития и саморазвития индивидуальности»</w:t>
      </w:r>
    </w:p>
    <w:bookmarkEnd w:id="0"/>
    <w:p w:rsidR="001E118B" w:rsidRDefault="001E118B" w:rsidP="005E79C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7A6" w:rsidRPr="00D255C4" w:rsidRDefault="000C77A6" w:rsidP="005E79C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Повседневная жизнь воспитанника в «Детском саду – Доме радости» насыщена различными видами детской деятельности, среди которых игровая занимает ведущее место. Игра – особый </w:t>
      </w:r>
      <w:hyperlink r:id="rId5" w:history="1">
        <w:r w:rsidRPr="00D255C4">
          <w:rPr>
            <w:rStyle w:val="a3"/>
            <w:color w:val="auto"/>
            <w:sz w:val="28"/>
            <w:szCs w:val="28"/>
            <w:u w:val="none"/>
          </w:rPr>
          <w:t>вид деятельности</w:t>
        </w:r>
      </w:hyperlink>
      <w:r w:rsidRPr="00D255C4">
        <w:rPr>
          <w:rStyle w:val="c6"/>
          <w:sz w:val="28"/>
          <w:szCs w:val="28"/>
        </w:rPr>
        <w:t> ребенка: возникает по его потребности, и каждый её компонент ценен сам по себе. В игре особенно активно формируется психика дошкольника, подготавливается переход на новую возрастную ступень. Она дает возможность в воображаемой ситуации осуществлять любые привлекательные для человека действия, выполнять ролевые функции, включаться в разнообразные события, а также одновременно переживать ощущение своей свободы, своего могущества, эмоционального комфорта.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Ребенок учится </w:t>
      </w:r>
      <w:r w:rsidRPr="00D255C4">
        <w:rPr>
          <w:rStyle w:val="c5"/>
          <w:bCs/>
          <w:sz w:val="28"/>
          <w:szCs w:val="28"/>
        </w:rPr>
        <w:t>игре</w:t>
      </w:r>
      <w:r w:rsidRPr="00D255C4">
        <w:rPr>
          <w:rStyle w:val="c5"/>
          <w:b/>
          <w:bCs/>
          <w:sz w:val="28"/>
          <w:szCs w:val="28"/>
        </w:rPr>
        <w:t> </w:t>
      </w:r>
      <w:r w:rsidRPr="00D255C4">
        <w:rPr>
          <w:rStyle w:val="c6"/>
          <w:sz w:val="28"/>
          <w:szCs w:val="28"/>
        </w:rPr>
        <w:t>в каждом из семи его видов (сюжетно – ролевая, строительная, театральная, дидактическая, подвижная, музыкальная, игра – забава).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Когда воспитанник овладеет игрой на уровне самостоятельности, она превращается из предмета познания в его самодеятельность – творческую форму самовыражения индивидуальности своей неповторимости. Наиболее благоприятные условия для развития индивидуальности создаются в игровых коллективах.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Мастерство воспитателя – в том, что он и творец, и организатор детской игры.</w:t>
      </w:r>
      <w:r w:rsidR="00D255C4">
        <w:rPr>
          <w:rStyle w:val="c6"/>
          <w:sz w:val="28"/>
          <w:szCs w:val="28"/>
        </w:rPr>
        <w:t xml:space="preserve"> </w:t>
      </w:r>
      <w:r w:rsidRPr="00D255C4">
        <w:rPr>
          <w:rStyle w:val="c6"/>
          <w:sz w:val="28"/>
          <w:szCs w:val="28"/>
        </w:rPr>
        <w:t>Поэтому технология «Детский сад – Дом радости» предполагает не рецепты организации игры, но лишь регулятивные принципы, в направлении которых программная игра должна быть организована каждый раз по-новому, творчески.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Главная задача педагога – овладеть правильной организацией игры как самодеятельности ребенка:</w:t>
      </w:r>
    </w:p>
    <w:p w:rsidR="00BA29E0" w:rsidRPr="00D255C4" w:rsidRDefault="00BA29E0" w:rsidP="00D255C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во - первых, её нужно организовать так, чтобы в игре (в каждом её виде) предчувствовался будущий урок – нравственный идеал, соответствующий общечеловеческим ценностям.  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во - вторых, педагог должен содействовать обогащению и самостоятельному накоплению ребенком представлений об образах для подражания (героях, на которых он хотел быть похожим).  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в – третьих, организуя игру, педагог продумывает средства игры (роль, атрибуты, игровое пространство).  </w:t>
      </w:r>
    </w:p>
    <w:p w:rsidR="00BA29E0" w:rsidRPr="00D255C4" w:rsidRDefault="00BA29E0" w:rsidP="00D255C4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t>в – четвертых, для воспитателя игра – это лаборатория познания своего воспитанника и возможность при умелом руководстве содействовать коррекции его личности;</w:t>
      </w:r>
    </w:p>
    <w:p w:rsidR="00BA29E0" w:rsidRPr="00D255C4" w:rsidRDefault="00BA29E0" w:rsidP="00D255C4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6"/>
          <w:sz w:val="28"/>
          <w:szCs w:val="28"/>
        </w:rPr>
        <w:lastRenderedPageBreak/>
        <w:t>в – пятых, творчество педагога должно быть направлено на организацию каждой игры так, чтобы воспитанник приходил к результату – оценке и самооценке созданного образа.</w:t>
      </w:r>
    </w:p>
    <w:p w:rsidR="00BA29E0" w:rsidRPr="00D255C4" w:rsidRDefault="00BA29E0" w:rsidP="00BA29E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D255C4">
        <w:rPr>
          <w:rStyle w:val="c9"/>
          <w:b/>
          <w:bCs/>
          <w:sz w:val="28"/>
          <w:szCs w:val="28"/>
        </w:rPr>
        <w:t> 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b/>
          <w:sz w:val="28"/>
          <w:szCs w:val="28"/>
        </w:rPr>
        <w:t>В младшей группе</w:t>
      </w:r>
      <w:r w:rsidRPr="00D255C4">
        <w:rPr>
          <w:rFonts w:ascii="Times New Roman" w:hAnsi="Times New Roman" w:cs="Times New Roman"/>
          <w:sz w:val="28"/>
          <w:szCs w:val="28"/>
        </w:rPr>
        <w:t xml:space="preserve"> игра — самая любимая и основная деятельность, которая развивается на протяжении всего года от уровня узнавания до уровня самостоятельности и творчества. Игровая деятельность ребенка четвертого года жизни начинает приобретать статус ведущей. С ней связаны основные новообразования дошкольного периода в познава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тельной, эмоционально-волевой, двигательной сферах. В игре зарож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даются и предпосылки новых видов деятельности. Игра переходит от сюжетно-</w:t>
      </w:r>
      <w:proofErr w:type="spellStart"/>
      <w:r w:rsidRPr="00D255C4">
        <w:rPr>
          <w:rFonts w:ascii="Times New Roman" w:hAnsi="Times New Roman" w:cs="Times New Roman"/>
          <w:sz w:val="28"/>
          <w:szCs w:val="28"/>
        </w:rPr>
        <w:t>отобразительной</w:t>
      </w:r>
      <w:proofErr w:type="spellEnd"/>
      <w:r w:rsidRPr="00D255C4">
        <w:rPr>
          <w:rFonts w:ascii="Times New Roman" w:hAnsi="Times New Roman" w:cs="Times New Roman"/>
          <w:sz w:val="28"/>
          <w:szCs w:val="28"/>
        </w:rPr>
        <w:t xml:space="preserve"> к сюжетно-ролевой. Наступает период собственно-ролевой игры, в которой ребенок начинает моделировать знакомые ему трудовые и социальные отношения. Ведущие сюжеты «дочки-мате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ри» и «гости» имеют огромное значение для </w:t>
      </w:r>
      <w:proofErr w:type="spellStart"/>
      <w:r w:rsidRPr="00D255C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D255C4">
        <w:rPr>
          <w:rFonts w:ascii="Times New Roman" w:hAnsi="Times New Roman" w:cs="Times New Roman"/>
          <w:sz w:val="28"/>
          <w:szCs w:val="28"/>
        </w:rPr>
        <w:t xml:space="preserve"> личности ре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бенка.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Сюжетно-ролевые игры привлекают малыша прежде всего пред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метами (кукла, машина, собачка, коляска), с которыми можно действо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вать (в машине что-то перевозить, куклу покормить, уложить спать, 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катать в коляске, собачку вывести погулять и т. д.). Ребенок сначала ма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нипулирует предметом (кладет куклу на кровать, вынимает ее; мешает ложкой в кастрюльке), получая удовольствие от действия с ним. Но 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степенно, раскрывая содержание нравственной категории «позаботить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ся о ком-то», он учится отображать жизнь и деятельность, взаимоотно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шения взрослого с ребенком, с машиной, с животным в соответствии с нравственным смыслом поступка, обозначаемого игровым воображени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ем. В сюжете игры «Дочки-матери» младший дошкольник выполняет ко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роткую по фазе деятельность (моет руки кукле и укладывает ее спать), потом дополняет еще фазу (варит еду), потом еще (кормит куклу) и т. д. У него развивается умение связно передавать в игре несколько после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довательных эпизодов (кукла моет руки, ест, ложится спать; мама для куклы варит еду и т. д.; папа моет машину, заправляет ее бензином, на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гружает груз, перевозит в другое место и т. д.).</w:t>
      </w:r>
    </w:p>
    <w:p w:rsidR="000C77A6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Наблюдение за трудом взрослого (</w:t>
      </w:r>
      <w:r w:rsidRPr="00C5599A">
        <w:rPr>
          <w:rFonts w:ascii="Times New Roman" w:hAnsi="Times New Roman" w:cs="Times New Roman"/>
          <w:sz w:val="28"/>
          <w:szCs w:val="28"/>
        </w:rPr>
        <w:t>семь трудовых процессов няни</w:t>
      </w:r>
      <w:r w:rsidRPr="00D255C4">
        <w:rPr>
          <w:rFonts w:ascii="Times New Roman" w:hAnsi="Times New Roman" w:cs="Times New Roman"/>
          <w:sz w:val="28"/>
          <w:szCs w:val="28"/>
        </w:rPr>
        <w:t xml:space="preserve"> — помощника воспитателя</w:t>
      </w:r>
      <w:r w:rsidR="00D255C4">
        <w:rPr>
          <w:rFonts w:ascii="Times New Roman" w:hAnsi="Times New Roman" w:cs="Times New Roman"/>
          <w:sz w:val="28"/>
          <w:szCs w:val="28"/>
        </w:rPr>
        <w:t xml:space="preserve">: </w:t>
      </w:r>
      <w:r w:rsidR="00EA7E60" w:rsidRPr="00C5599A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накрывает на стол, </w:t>
      </w:r>
      <w:r w:rsidR="000C77A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моет посуду, моет пол, застилает постель, разбирает постель, стирает салфетки, моет стульчики)</w:t>
      </w:r>
      <w:r w:rsidRPr="00D255C4">
        <w:rPr>
          <w:rFonts w:ascii="Times New Roman" w:hAnsi="Times New Roman" w:cs="Times New Roman"/>
          <w:sz w:val="28"/>
          <w:szCs w:val="28"/>
        </w:rPr>
        <w:t>, рассматривание картинок с изображением заботы о машине, о животных (няни, мамы, шофера, животновода и т. д.) и обозначение результата их деятельности, отношения к своим обязанностям словом «позаботилась» («позаботился») — все это побуж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дает ребенка к подражанию хорошим поступкам взрослых людей, доб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рожелательным 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lastRenderedPageBreak/>
        <w:t>взаимоотношениям с другими детьми. Поэтому малы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ши по своей инициативе начинают объединяться (ходить друг к другу в «гости»: хозяин дома готовит для каждого гостя еду, заботливо угоща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ет, а гость со своим ребенком дарит подарки, читает стихи — идет подра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жание празднованию дня рождения).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Вариативные размеры кукол, машин, других предметов, о которых ребенок может «заботиться», создавая в игре образ мамы, папы, шофера, ставят его каждый раз в нестандартные ситуации. От ребенка требуется</w:t>
      </w:r>
      <w:r w:rsidR="001E118B" w:rsidRPr="00D255C4">
        <w:rPr>
          <w:rFonts w:ascii="Times New Roman" w:hAnsi="Times New Roman" w:cs="Times New Roman"/>
          <w:sz w:val="28"/>
          <w:szCs w:val="28"/>
        </w:rPr>
        <w:t>,</w:t>
      </w:r>
      <w:r w:rsidRPr="00D255C4">
        <w:rPr>
          <w:rFonts w:ascii="Times New Roman" w:hAnsi="Times New Roman" w:cs="Times New Roman"/>
          <w:sz w:val="28"/>
          <w:szCs w:val="28"/>
        </w:rPr>
        <w:t xml:space="preserve"> </w:t>
      </w:r>
      <w:r w:rsidR="001E118B" w:rsidRPr="00D255C4">
        <w:rPr>
          <w:rFonts w:ascii="Times New Roman" w:hAnsi="Times New Roman" w:cs="Times New Roman"/>
          <w:sz w:val="28"/>
          <w:szCs w:val="28"/>
        </w:rPr>
        <w:t>ради выполнения,</w:t>
      </w:r>
      <w:r w:rsidRPr="00D255C4">
        <w:rPr>
          <w:rFonts w:ascii="Times New Roman" w:hAnsi="Times New Roman" w:cs="Times New Roman"/>
          <w:sz w:val="28"/>
          <w:szCs w:val="28"/>
        </w:rPr>
        <w:t xml:space="preserve"> взятого на себя нравственного урока</w:t>
      </w:r>
      <w:r w:rsidR="001E118B" w:rsidRPr="00D255C4">
        <w:rPr>
          <w:rFonts w:ascii="Times New Roman" w:hAnsi="Times New Roman" w:cs="Times New Roman"/>
          <w:sz w:val="28"/>
          <w:szCs w:val="28"/>
        </w:rPr>
        <w:t>,</w:t>
      </w:r>
      <w:r w:rsidRPr="00D255C4">
        <w:rPr>
          <w:rFonts w:ascii="Times New Roman" w:hAnsi="Times New Roman" w:cs="Times New Roman"/>
          <w:sz w:val="28"/>
          <w:szCs w:val="28"/>
        </w:rPr>
        <w:t xml:space="preserve"> интегративное решение разнообразных задач (математических, эстетиче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ских, речевых и т. д.). Целенаправленность создания игрового образа обусловливает подбор им предметов для куклы в соответствии с ее размером: постельные принадлежности по длине, ширине «ребенка»; высота конструируемого стола, стула определяется высотой строитель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ного материала (цилиндр, куб, кирпич); выбор формы столешницы (круглая, овальная, прямоугольная или квадратная) — это уже эмоциональное решение (какая сегодня больше нравится). Именно со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знательное обозначение своего отношения к кукле ребенок формули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рует в самооценке созданного образа — результате игры («Я чисто вымыл ей руки, она не заболеет, я позаботился о дочке, я заботливый папа»).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Если в начале года инициатор и организатор сюжетно-ролевых игр — взрослый, то уже в ноябре инициатива ролевой игры принадлежит малышу, ибо он в выполнении игровых действий достигает уровня само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деятельности. Надо отметить, что мальчики с удовольствием заботятся не только о машинах, но и о куклах, а девочки, в свою </w:t>
      </w:r>
      <w:r w:rsidR="001E118B" w:rsidRPr="00D255C4">
        <w:rPr>
          <w:rFonts w:ascii="Times New Roman" w:hAnsi="Times New Roman" w:cs="Times New Roman"/>
          <w:sz w:val="28"/>
          <w:szCs w:val="28"/>
        </w:rPr>
        <w:t>очередь, —</w:t>
      </w:r>
      <w:r w:rsidRPr="00D255C4">
        <w:rPr>
          <w:rFonts w:ascii="Times New Roman" w:hAnsi="Times New Roman" w:cs="Times New Roman"/>
          <w:sz w:val="28"/>
          <w:szCs w:val="28"/>
        </w:rPr>
        <w:t xml:space="preserve"> не только о куклах, но и о машинах.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 первом полугодии малыши в сюжетно-ролевые игры играют ря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дом, а уже во второй половине они проявляют интерес, внимательное и доброжелательное отношение к игре товарища. У ребенка четвертого года жизни развивается привычка отзываться на просьбу, умение дого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вариваться о том, во что и как играть. Это связано с тем, что благодаря целенаправленному обучению каждый малыш овладевает данным видом игры на уровне самостоятельности. Именно самодеятельность сюжетно-ролевой игры приводит к объединению детей в подгруппы, и потому происходит по их инициативе переход от игры рядом к игре вместе («Гости»).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b/>
          <w:sz w:val="28"/>
          <w:szCs w:val="28"/>
        </w:rPr>
        <w:t>В средней группе</w:t>
      </w:r>
      <w:r w:rsidRPr="00D255C4">
        <w:rPr>
          <w:rFonts w:ascii="Times New Roman" w:hAnsi="Times New Roman" w:cs="Times New Roman"/>
          <w:sz w:val="28"/>
          <w:szCs w:val="28"/>
        </w:rPr>
        <w:t xml:space="preserve"> ребенок в сюжетно-ролевой игре начинает моде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лировать знакомые ему трудовые и общественные отношения. Ведущий </w:t>
      </w:r>
      <w:r w:rsidR="001E118B" w:rsidRPr="00D255C4">
        <w:rPr>
          <w:rFonts w:ascii="Times New Roman" w:hAnsi="Times New Roman" w:cs="Times New Roman"/>
          <w:sz w:val="28"/>
          <w:szCs w:val="28"/>
        </w:rPr>
        <w:t>сюжет «дочки-матери»,</w:t>
      </w:r>
      <w:r w:rsidRPr="00D255C4">
        <w:rPr>
          <w:rFonts w:ascii="Times New Roman" w:hAnsi="Times New Roman" w:cs="Times New Roman"/>
          <w:sz w:val="28"/>
          <w:szCs w:val="28"/>
        </w:rPr>
        <w:t xml:space="preserve"> и «гости» получает расцвет. В первом полугодии каждую неделю Технология ориентирует педагога на поддержку воз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можности воспитанников позаботиться о «дочках» и «сыночках», пора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довать их праздником посещения гостей.</w:t>
      </w:r>
    </w:p>
    <w:p w:rsidR="00D255C4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lastRenderedPageBreak/>
        <w:t>Параллельно дети учатся играть (в малых подгруппах) новые роли в сюжете «детский сад», который имеет огромное значение для разно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стороннего развития личности ребенка. Сначала малыши учатся быть «со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трудниками» — нянями, которые заботятся о том, чтобы «дети хорошо поспали», потом их увлекает другой сюжет — чтобы «дети вкусно и при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ятно поели», потом — чтобы «дети интересно погуляли на участке дет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ского сада». </w:t>
      </w:r>
    </w:p>
    <w:p w:rsidR="00D255C4" w:rsidRPr="00C5599A" w:rsidRDefault="00D255C4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На первой ступеньке – задача педагога – вдохновить на игру, раскрыть значимость детского сада, познакомить с профессиями детского сада. </w:t>
      </w:r>
      <w:r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младшей и средней группе дети знакомятся с разными профессиями. Это каменщик, столяр, гончар, швея, ткачиха. воспитатель </w:t>
      </w:r>
      <w:r w:rsidR="00C5599A"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показывает,</w:t>
      </w:r>
      <w:r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устроен </w:t>
      </w:r>
      <w:proofErr w:type="spellStart"/>
      <w:r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дет.сад</w:t>
      </w:r>
      <w:proofErr w:type="spellEnd"/>
      <w:r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, мебель, посуда, игрушки, а потом задает вопрос:</w:t>
      </w:r>
      <w:r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Где же дети этих взрослых людей? </w:t>
      </w:r>
      <w:r w:rsidR="00C5599A"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Оказывается,</w:t>
      </w:r>
      <w:r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детском саду. И тогда воспитатель показывает детям «театр» как можно построить детский сад. Она рассаживает 10 кукол над ними развешивает фото разных профессий и разыгрывает сценку. «Здравствуйте Иван Петрович, кем Вы работаете? Он говорит каменщиком. Вы привели ребенка в </w:t>
      </w:r>
      <w:proofErr w:type="spellStart"/>
      <w:r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дет.сад</w:t>
      </w:r>
      <w:proofErr w:type="spellEnd"/>
      <w:r w:rsidRPr="00C5599A">
        <w:rPr>
          <w:rStyle w:val="c5"/>
          <w:rFonts w:ascii="Times New Roman" w:hAnsi="Times New Roman" w:cs="Times New Roman"/>
          <w:bCs/>
          <w:sz w:val="28"/>
          <w:szCs w:val="28"/>
          <w:shd w:val="clear" w:color="auto" w:fill="FFFFFF"/>
        </w:rPr>
        <w:t>? И так она разговаривает с каждой картинкой. Дети после обеда с интересом слушают, что говорит воспитатель, а за тем на глазах у детей строит спальню, вмести с детьми из кирпичиков, кубиков, умывальню, потом как будто моют руки, как будто укладывают спать и поют песенку. А затем воспитатель спрашивает: А вы хотите стать сотрудниками дет. сада? Приходите завтра. И завтра мы переходим на вторую ступень, индивидуального и подгруппового обучения этой игре. Сначала учат укладывать маленьких куколок спать, потом средних, потом крупных, потом смешанных. Потом учат кормить кукол, и строят столовую   сначала для маленьких куколок, потом средних, потом крупных, потом смешанных. В следующем месяце строят участок, сначала для маленьких куколок, потом средних, потом крупных, потом смешанных. </w:t>
      </w:r>
      <w:r w:rsidRPr="00C5599A">
        <w:rPr>
          <w:rStyle w:val="c6"/>
          <w:rFonts w:ascii="Times New Roman" w:hAnsi="Times New Roman" w:cs="Times New Roman"/>
          <w:sz w:val="28"/>
          <w:szCs w:val="28"/>
          <w:shd w:val="clear" w:color="auto" w:fill="FFFFFF"/>
        </w:rPr>
        <w:t> Необходимо открыть детям что играть вместе, значит договариваться о взаимодействии (одному удобно носить матрасы, другому простынки). Дети готовы к фронтальной игре.</w:t>
      </w:r>
    </w:p>
    <w:p w:rsidR="00D255C4" w:rsidRPr="00C5599A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99A">
        <w:rPr>
          <w:rFonts w:ascii="Times New Roman" w:hAnsi="Times New Roman" w:cs="Times New Roman"/>
          <w:sz w:val="28"/>
          <w:szCs w:val="28"/>
        </w:rPr>
        <w:t>Начиная со второго полугодия они оказываются способными к совместной игре, в которой распределяют</w:t>
      </w:r>
      <w:r w:rsidR="001E118B" w:rsidRPr="00C5599A">
        <w:rPr>
          <w:rFonts w:ascii="Times New Roman" w:hAnsi="Times New Roman" w:cs="Times New Roman"/>
          <w:sz w:val="28"/>
          <w:szCs w:val="28"/>
        </w:rPr>
        <w:t xml:space="preserve"> </w:t>
      </w:r>
      <w:r w:rsidRPr="00C5599A">
        <w:rPr>
          <w:rFonts w:ascii="Times New Roman" w:hAnsi="Times New Roman" w:cs="Times New Roman"/>
          <w:sz w:val="28"/>
          <w:szCs w:val="28"/>
        </w:rPr>
        <w:t>между собой роли и понимают, что действие каждого ведет к общему результату — «заботиться о детях в детском саду».</w:t>
      </w:r>
    </w:p>
    <w:p w:rsidR="00D255C4" w:rsidRPr="00D255C4" w:rsidRDefault="00D255C4" w:rsidP="005E79C7">
      <w:pPr>
        <w:spacing w:after="0"/>
        <w:ind w:firstLine="709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99A">
        <w:rPr>
          <w:rStyle w:val="c5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мы переходим на третью ступеньку</w:t>
      </w:r>
      <w:r w:rsidRPr="00D255C4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D255C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Цель педагога н</w:t>
      </w: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аблюдать – как дети научились (</w:t>
      </w:r>
      <w:r w:rsidRPr="00D255C4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мониторинг). Игра пройдет 3 раза. Каждая игра «Детский сад» — это форма, в которой открывается пласт разных задач: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первая игра (уровень А) проходит под непосредственным руковод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ством и с участием взрослого. Его цель — сконструировать вместе с деть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ми образ, сюжет игры (содержание взаимоотношений между участни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ками), определить каждой подгруппе место в пространстве, помочь в подборе атрибутов игры;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lastRenderedPageBreak/>
        <w:t>вторая игра (уровень Б) — взрослый уже в роли наблюдателя, опо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средованного участника (роль заведующей детским садом), а перед детьми главная задача — самостоятельно договориться друг с дру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гом о ролевых взаимоотношениях, корректировать свою деятельность с другими. В этой игре могут быть конфликты, когда ребенок путает реальные отношения с игровыми (А.П. Усова), и потому воспитатель — «заведующая» — наблюдает и в случае необходимости, не нарушая ролевых взаимоотношений, содействует разрешению проблемной си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туации;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 следующей игре (уровень В) главным является целеустремленное желание каждого ребенка состояться в той роли, которую он выбрал: так позаботиться о куклах («детях детского сада»), чтобы мог про себя сказать: «Я был умелый, заботливый, такой же, как наша О.Н.» (няня). Завершение игры — самооценка участниками созданных образов и 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становка воспитателем новой задачи: открыть другой детский сад, под другим названием.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Открытие «нового детского сада» — это значит, что, во-первых, бу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дет введена новая роль — «повар» (может быть 3—4 человека); во-вто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рых, у каждой подгруппы изменится расположение в пространстве; в-третьих, произойдет замена содержания деятельности ребенка с прежним набором кукол (те, которые «гуляли», будут, например, «ку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шать», а те, которые «ели», будут «спать» и т. п.). Это особенно важно для тех участников, которые сохранят интерес к содержанию деятель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ности (опять захотят кормить кукол), но перед ними встанет проблема адаптации к решению задачи в новых условиях (да и другой размер ку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кол). В-четвертых, объем и содержание ролевой работы сохранится (число кукол не менее 6—10), а количество исполнителей («сотрудников группы») сократится. Это противоречие и придаст азартность игре. 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скольку все подгруппы будут новыми, сохранятся стадии (А, Б, В) разви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тия игры.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 следующем месяце замена ролей произойдет из-за открытия «но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вого детского сада» и введения образа прачки — еще одного «сотрудника», который заботится о детях. Образуется пять подгрупп, поэтому ста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дии развития игры те же — А, Б, В.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Конечно, возможна ситуация, когда один и тот же ребенок будет со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хранять один и тот же выбор роли (например, укладывать спать), но внут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ри этой подгруппы при сговоре важно содействовать тому, чтобы ребе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нок объяснил, что он хочет сделать свое дело лучше, чем в предыдущем варианте, или же заменил содержание своей деятельности (если строил кровати, теперь может выбрать, например, мытье рук или проведение занятия с куклами и т. п.).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Таким образом, игровая деятельность ребенка пятого года жизни, достигая уровня самостоятельности и творчества, становится средством и формой самореализации ребенком себя как индивидуальности.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b/>
          <w:sz w:val="28"/>
          <w:szCs w:val="28"/>
        </w:rPr>
        <w:lastRenderedPageBreak/>
        <w:t>В старшей группе</w:t>
      </w:r>
      <w:r w:rsidRPr="00D255C4">
        <w:rPr>
          <w:rFonts w:ascii="Times New Roman" w:hAnsi="Times New Roman" w:cs="Times New Roman"/>
          <w:sz w:val="28"/>
          <w:szCs w:val="28"/>
        </w:rPr>
        <w:t xml:space="preserve"> воспитанник уже способен применять в играх все средства игрового замещения, но все чаще слово заменяет игровое дей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ствие. Сами игровые действия развертываются, как правило, в точной последовательности, строго воссоздающей реальную логику событий. Воспитанник старшей группы самостоятельно создает игровую обста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новку, умеет договариваться и распределять роли.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Все игры, в которые он играл в младшей и средней группе, остаются лю</w:t>
      </w:r>
      <w:r w:rsidR="001E118B" w:rsidRPr="00D255C4">
        <w:rPr>
          <w:rFonts w:ascii="Times New Roman" w:hAnsi="Times New Roman" w:cs="Times New Roman"/>
          <w:sz w:val="28"/>
          <w:szCs w:val="28"/>
        </w:rPr>
        <w:t xml:space="preserve">бимыми («Дочки-матери», «Гости», </w:t>
      </w:r>
      <w:r w:rsidRPr="00D255C4">
        <w:rPr>
          <w:rFonts w:ascii="Times New Roman" w:hAnsi="Times New Roman" w:cs="Times New Roman"/>
          <w:sz w:val="28"/>
          <w:szCs w:val="28"/>
        </w:rPr>
        <w:t>«Детский сад»), но сюжет изме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няется: главное в нем — отношения между людьми (прачка чисто высти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рает постельное белье, няня </w:t>
      </w:r>
      <w:r w:rsidR="001E118B" w:rsidRPr="00D255C4">
        <w:rPr>
          <w:rFonts w:ascii="Times New Roman" w:hAnsi="Times New Roman" w:cs="Times New Roman"/>
          <w:sz w:val="28"/>
          <w:szCs w:val="28"/>
        </w:rPr>
        <w:t>застелет</w:t>
      </w:r>
      <w:r w:rsidRPr="00D255C4">
        <w:rPr>
          <w:rFonts w:ascii="Times New Roman" w:hAnsi="Times New Roman" w:cs="Times New Roman"/>
          <w:sz w:val="28"/>
          <w:szCs w:val="28"/>
        </w:rPr>
        <w:t xml:space="preserve"> детям кроватки, им приятно будет спать. Повар сварит вкусный обед, няня принесет его детям, они съедят и станут здоровыми. Все взрослые сотрудники детского сада позаботи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лись о детях).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Появляется новая тематика игр как отражение системных знаний о труде взрослых («Овощеводы», «Животноводы», «Кондитерская фабрика», «Театр» и др.). В этих темах игр, придуманных технологами (Н.М. Крыловой, В.Т. Ивановой), дети осваивают социальные и нрав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ственные отношения: зависимости людей разных профессий друг от друга, обмен результатами труда. Дети оказываются в реальных проб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лемных ситуациях, которые очень часто встречаются в жизни взрослых людей. Жизнь в обществе требует умения согласовывать свои действия с другими.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Пример. Неуверенная в себе девочка («доярка») обращается к уверенной в себе девочке («корове»):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Доярка (робко). Дай, мне, пожалуйста, молока,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Корова (строптиво). Не</w:t>
      </w:r>
      <w:r w:rsidR="001E118B" w:rsidRPr="00D255C4">
        <w:rPr>
          <w:rFonts w:ascii="Times New Roman" w:hAnsi="Times New Roman" w:cs="Times New Roman"/>
          <w:sz w:val="28"/>
          <w:szCs w:val="28"/>
        </w:rPr>
        <w:t xml:space="preserve"> </w:t>
      </w:r>
      <w:r w:rsidRPr="00D255C4">
        <w:rPr>
          <w:rFonts w:ascii="Times New Roman" w:hAnsi="Times New Roman" w:cs="Times New Roman"/>
          <w:sz w:val="28"/>
          <w:szCs w:val="28"/>
        </w:rPr>
        <w:t>дам тебе молока. Ты мне ласкового слова не сказа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ла, корочки с солью не принесла.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Доярка (обращается за помощью к воспитателю). А почему корова мне не дает молока?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Корова (следом за ней прибежала). А чего доярка мне ласкового слова не сказала?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В. (выслушав обеих, обратилась к «корове», строго). Корова разговаривать не умеет. Марш в стойло!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(Та безропотно выполнила приказ, то есть выполнила правила игры.) В. (доярке). Уважаемая доярка, я не могу твоей корове приказать дать мо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лока. Ты только сама должна ее уговорить. Иди и договаривайся.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Обсуждая после игры качество ролевого поведения, каждый участ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ник дает оценку и самооценку решения ролевых взаимоотношений, ста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вит задачу к совершенствованию собственного поведения. Так игра дей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ствительно становится школой жизни (А.С. Макаренко).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lastRenderedPageBreak/>
        <w:t>Во второй половине года у детей появляется желание обозначать свои роли костюмами, атрибутами, которые они либо сами подбирают, дела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ют (например, билеты, бинокли, афиши, цветы и т. д. для игры в «те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атр»), либо просят взрослых (родителей, сотрудников учреждения) со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здать их. Все ранее сыгранные сюжеты начинают связываться между собой, поэтому для понимания организации этих взаимоотношений по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является необходимость предварительного графического обозначения замысла игры. Сначала графическую модель игры рисует воспитатель при активном участии детей, а потом кто-то из детей, но при активной поддержке воспитателя.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Многие сюжеты, которые раньше инициировались педагогом, теперь становятся самодеятельностью старших воспитанников. Они сами орга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низуют игры с данными сюжетами и вовлекают в них соседей по дому, братьев, сестер (более старшего возраста).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  <w:r w:rsidRPr="00D255C4">
        <w:rPr>
          <w:rFonts w:ascii="Times New Roman" w:hAnsi="Times New Roman" w:cs="Times New Roman"/>
          <w:sz w:val="28"/>
          <w:szCs w:val="28"/>
        </w:rPr>
        <w:t xml:space="preserve"> игра — самодеятельность, но не отдель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ных детей, так называемых звездочек, а каждого воспитанника группы. Овладение игровым поведением в предшествующих группах — осно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ва для коллективной деятельности. Объединение детей в подгруппы и установление связей между ними для игры превращает участников в «играющий коллектив», в котором осуществляются такие отношения от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ветственной зависимости, как взаимный контроль, взаимная требователь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ность и оценка, общественное мнение. Игра создает «зону ближайшего развития» (Л.С. Выготский) для развития личности не только дошкольни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ка — исполнителя роли, но и всех воспитанников группы, участвующих непосредственно в игре или слушающих итоговое обсуждение ее. Даже дети, которые в предыдущих группах избегали новых ролей, предпочитая повторять те, которыми овладели раньше, теперь смело берут их на себя.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Взрослый как организатор и творец игры подобен режиссеру теат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ра. Его задача — подобрать репертуар, т. е. позаботиться о содержании игр. Поэтому Технология предлагает расширение тематики игр. С одной стороны, сохраняются прежние, любимые игры («Дочки-матери», «Гос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ти», «Детский сад», «Овощеводы», «Театр» и др.), а с другой — сюжеты поворачиваются новой стороной: «театр» превращается в «ярмарку», которая разбудит фантазию ребят в создании и цирка, и карусели,</w:t>
      </w:r>
      <w:r w:rsidR="00BA29E0" w:rsidRPr="00D255C4">
        <w:rPr>
          <w:rFonts w:ascii="Times New Roman" w:hAnsi="Times New Roman" w:cs="Times New Roman"/>
          <w:sz w:val="28"/>
          <w:szCs w:val="28"/>
        </w:rPr>
        <w:t xml:space="preserve"> </w:t>
      </w:r>
      <w:r w:rsidRPr="00D255C4">
        <w:rPr>
          <w:rFonts w:ascii="Times New Roman" w:hAnsi="Times New Roman" w:cs="Times New Roman"/>
          <w:sz w:val="28"/>
          <w:szCs w:val="28"/>
        </w:rPr>
        <w:t>и театра Петрушки, и разных форм торговли различной продукцией и т. д.; привычные с младшей группы автобус, поезд, пароход превраща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ются в новую форму транспорта — железную дорогу или систему шлю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зов на реке, которую шестилетние дети создают с большой выдумкой, и т. д. Воспитанники самостоятельно создают игровую обстановку, до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говариваются и распределяют роли.</w:t>
      </w:r>
    </w:p>
    <w:p w:rsidR="005E79C7" w:rsidRPr="00D255C4" w:rsidRDefault="005E79C7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C4">
        <w:rPr>
          <w:rFonts w:ascii="Times New Roman" w:hAnsi="Times New Roman" w:cs="Times New Roman"/>
          <w:sz w:val="28"/>
          <w:szCs w:val="28"/>
        </w:rPr>
        <w:t>Любой коллектив нуждается в организаторе. Какими бы самостоя</w:t>
      </w:r>
      <w:r w:rsidRPr="00D255C4">
        <w:rPr>
          <w:rFonts w:ascii="Times New Roman" w:hAnsi="Times New Roman" w:cs="Times New Roman"/>
          <w:sz w:val="28"/>
          <w:szCs w:val="28"/>
        </w:rPr>
        <w:softHyphen/>
        <w:t xml:space="preserve">тельными дети ни были, каждый в отдельности, воспитатель как творец и организатор </w:t>
      </w:r>
      <w:r w:rsidRPr="00D255C4">
        <w:rPr>
          <w:rFonts w:ascii="Times New Roman" w:hAnsi="Times New Roman" w:cs="Times New Roman"/>
          <w:sz w:val="28"/>
          <w:szCs w:val="28"/>
        </w:rPr>
        <w:lastRenderedPageBreak/>
        <w:t>сюжетно-ролевой игры участвует в ней, но опосредован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но, на правах равного партнера через ролевое поведение (главный уст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роитель ярмарки, начальник железной дороги, заведующая детским са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дом и т. д.). Он содействует придумыванию сюжета, сохранению само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стоятельности игры, пробуждению игрового творчества ребенка, приведению игры к результату — адекватной самооценке созданного ро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левого образа и постановке ребенком перед собой более сложных за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дач в новой игре. От его умелой организации и творчества зависит, что</w:t>
      </w:r>
      <w:r w:rsidRPr="00D255C4">
        <w:rPr>
          <w:rFonts w:ascii="Times New Roman" w:hAnsi="Times New Roman" w:cs="Times New Roman"/>
          <w:sz w:val="28"/>
          <w:szCs w:val="28"/>
        </w:rPr>
        <w:softHyphen/>
        <w:t>бы, например, «ярмарка» не превратилась только в забаву, а «железная дорога» или «шлюзы», наоборот, в техническое исполнение указаний взрослого, в нравственный урок, но без забавы.</w:t>
      </w:r>
    </w:p>
    <w:p w:rsidR="001369F9" w:rsidRDefault="001369F9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C4" w:rsidRDefault="00D255C4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C4" w:rsidRPr="00D255C4" w:rsidRDefault="00D255C4" w:rsidP="00D255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D255C4" w:rsidRPr="00D255C4" w:rsidRDefault="00D255C4" w:rsidP="00D25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Н.М. Детский сад – Дом радости. Пермь: «Книжный мир» 2005 – 448 с.</w:t>
      </w:r>
    </w:p>
    <w:p w:rsidR="00D255C4" w:rsidRPr="00D255C4" w:rsidRDefault="00D255C4" w:rsidP="00D255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сад – Дом радости. Примерная основная образовательная программа дошкольного образования / </w:t>
      </w:r>
      <w:proofErr w:type="spellStart"/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Н.М.Крылова</w:t>
      </w:r>
      <w:proofErr w:type="spellEnd"/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3-е изд., </w:t>
      </w:r>
      <w:proofErr w:type="spellStart"/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D25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М.: ТЦ Сфера, 2015 – 352 с.</w:t>
      </w:r>
    </w:p>
    <w:p w:rsidR="00D255C4" w:rsidRPr="00D255C4" w:rsidRDefault="00D255C4" w:rsidP="005E7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55C4" w:rsidRPr="00D255C4" w:rsidSect="005E79C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6756"/>
    <w:multiLevelType w:val="multilevel"/>
    <w:tmpl w:val="45A42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D"/>
    <w:rsid w:val="000C77A6"/>
    <w:rsid w:val="001369F9"/>
    <w:rsid w:val="001E118B"/>
    <w:rsid w:val="003F23C9"/>
    <w:rsid w:val="0055134B"/>
    <w:rsid w:val="005E79C7"/>
    <w:rsid w:val="00825D6D"/>
    <w:rsid w:val="00BA29E0"/>
    <w:rsid w:val="00C5599A"/>
    <w:rsid w:val="00D255C4"/>
    <w:rsid w:val="00E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7A66-CCA1-4366-8B4B-91CA8E3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A29E0"/>
  </w:style>
  <w:style w:type="character" w:styleId="a3">
    <w:name w:val="Hyperlink"/>
    <w:basedOn w:val="a0"/>
    <w:uiPriority w:val="99"/>
    <w:semiHidden/>
    <w:unhideWhenUsed/>
    <w:rsid w:val="00BA29E0"/>
    <w:rPr>
      <w:color w:val="0000FF"/>
      <w:u w:val="single"/>
    </w:rPr>
  </w:style>
  <w:style w:type="character" w:customStyle="1" w:styleId="c9">
    <w:name w:val="c9"/>
    <w:basedOn w:val="a0"/>
    <w:rsid w:val="00BA29E0"/>
  </w:style>
  <w:style w:type="character" w:customStyle="1" w:styleId="c5">
    <w:name w:val="c5"/>
    <w:basedOn w:val="a0"/>
    <w:rsid w:val="00BA29E0"/>
  </w:style>
  <w:style w:type="paragraph" w:customStyle="1" w:styleId="c7">
    <w:name w:val="c7"/>
    <w:basedOn w:val="a"/>
    <w:rsid w:val="00BA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pandia.ru/text/category/vidi_deyatelmznosti/&amp;sa=D&amp;ust=157638658518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2022-11-03T08:38:00Z</cp:lastPrinted>
  <dcterms:created xsi:type="dcterms:W3CDTF">2022-11-02T10:21:00Z</dcterms:created>
  <dcterms:modified xsi:type="dcterms:W3CDTF">2022-12-28T12:11:00Z</dcterms:modified>
</cp:coreProperties>
</file>