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tbl>
      <w:tblPr>
        <w:tblW w:w="9926" w:type="dxa"/>
        <w:tblInd w:w="-7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5389"/>
      </w:tblGrid>
      <w:tr w:rsidR="007B6B1A" w:rsidRPr="007B6B1A" w:rsidTr="007B6B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B1A" w:rsidRPr="007B6B1A" w:rsidRDefault="007B6B1A" w:rsidP="00A60E71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6B1A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624350EE" wp14:editId="4B84B0B3">
                  <wp:extent cx="2628900" cy="2095500"/>
                  <wp:effectExtent l="0" t="0" r="0" b="0"/>
                  <wp:docPr id="1" name="Рисунок 1" descr="https://fsd.multiurok.ru/html/2017/07/19/s_596f69a62d1b4/662386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7/07/19/s_596f69a62d1b4/662386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B1A" w:rsidRPr="007B6B1A" w:rsidRDefault="007B6B1A" w:rsidP="00A60E71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B6B1A" w:rsidRPr="007B6B1A" w:rsidRDefault="007B6B1A" w:rsidP="00A60E71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6B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Консультация </w:t>
            </w:r>
            <w:r w:rsidRPr="007B6B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для родителей </w:t>
            </w:r>
            <w:r w:rsidRPr="007B6B1A">
              <w:rPr>
                <w:rFonts w:eastAsia="Times New Roman"/>
                <w:b/>
                <w:bCs/>
                <w:color w:val="000000"/>
                <w:lang w:eastAsia="ru-RU"/>
              </w:rPr>
              <w:t>на тему:</w:t>
            </w:r>
          </w:p>
          <w:p w:rsidR="007B6B1A" w:rsidRPr="007B6B1A" w:rsidRDefault="007B6B1A" w:rsidP="00A60E71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B6B1A">
              <w:rPr>
                <w:rFonts w:eastAsia="Times New Roman"/>
                <w:b/>
                <w:bCs/>
                <w:color w:val="000000"/>
                <w:lang w:eastAsia="ru-RU"/>
              </w:rPr>
              <w:t>«Развитие самостоятельности. Кризис трех лет»</w:t>
            </w:r>
          </w:p>
          <w:p w:rsidR="007B6B1A" w:rsidRPr="007B6B1A" w:rsidRDefault="007B6B1A" w:rsidP="00A60E71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B6B1A" w:rsidRPr="007B6B1A" w:rsidRDefault="007B6B1A" w:rsidP="00A60E71">
            <w:pPr>
              <w:spacing w:after="15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B6B1A" w:rsidRPr="007B6B1A" w:rsidRDefault="007B6B1A" w:rsidP="007B6B1A">
      <w:pPr>
        <w:shd w:val="clear" w:color="auto" w:fill="FFFFFF"/>
        <w:spacing w:after="15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Pr="007B6B1A">
        <w:rPr>
          <w:rFonts w:eastAsia="Times New Roman"/>
          <w:color w:val="000000"/>
          <w:lang w:eastAsia="ru-RU"/>
        </w:rPr>
        <w:t xml:space="preserve">Общение со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</w:t>
      </w:r>
      <w:proofErr w:type="spellStart"/>
      <w:r w:rsidRPr="007B6B1A">
        <w:rPr>
          <w:rFonts w:eastAsia="Times New Roman"/>
          <w:color w:val="000000"/>
          <w:lang w:eastAsia="ru-RU"/>
        </w:rPr>
        <w:t>интериоризованной</w:t>
      </w:r>
      <w:proofErr w:type="spellEnd"/>
      <w:r w:rsidRPr="007B6B1A">
        <w:rPr>
          <w:rFonts w:eastAsia="Times New Roman"/>
          <w:color w:val="000000"/>
          <w:lang w:eastAsia="ru-RU"/>
        </w:rPr>
        <w:t xml:space="preserve">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7B6B1A">
        <w:rPr>
          <w:rFonts w:eastAsia="Times New Roman"/>
          <w:color w:val="000000"/>
          <w:lang w:eastAsia="ru-RU"/>
        </w:rPr>
        <w:t>Эльконина</w:t>
      </w:r>
      <w:proofErr w:type="spellEnd"/>
      <w:r w:rsidRPr="007B6B1A">
        <w:rPr>
          <w:rFonts w:eastAsia="Times New Roman"/>
          <w:color w:val="000000"/>
          <w:lang w:eastAsia="ru-RU"/>
        </w:rPr>
        <w:t xml:space="preserve">, Л.И. </w:t>
      </w:r>
      <w:proofErr w:type="spellStart"/>
      <w:r w:rsidRPr="007B6B1A">
        <w:rPr>
          <w:rFonts w:eastAsia="Times New Roman"/>
          <w:color w:val="000000"/>
          <w:lang w:eastAsia="ru-RU"/>
        </w:rPr>
        <w:t>Божович</w:t>
      </w:r>
      <w:proofErr w:type="spellEnd"/>
      <w:r w:rsidRPr="007B6B1A">
        <w:rPr>
          <w:rFonts w:eastAsia="Times New Roman"/>
          <w:color w:val="000000"/>
          <w:lang w:eastAsia="ru-RU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7B6B1A" w:rsidRPr="007B6B1A" w:rsidRDefault="007B6B1A" w:rsidP="007B6B1A">
      <w:pPr>
        <w:shd w:val="clear" w:color="auto" w:fill="FFFFFF"/>
        <w:spacing w:after="15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Pr="007B6B1A">
        <w:rPr>
          <w:rFonts w:eastAsia="Times New Roman"/>
          <w:color w:val="000000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7B6B1A">
        <w:rPr>
          <w:rFonts w:eastAsia="Times New Roman"/>
          <w:color w:val="000000"/>
          <w:lang w:eastAsia="ru-RU"/>
        </w:rPr>
        <w:t>гиперопека</w:t>
      </w:r>
      <w:proofErr w:type="spellEnd"/>
      <w:r w:rsidRPr="007B6B1A">
        <w:rPr>
          <w:rFonts w:eastAsia="Times New Roman"/>
          <w:color w:val="000000"/>
          <w:lang w:eastAsia="ru-RU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7B6B1A" w:rsidRPr="007B6B1A" w:rsidRDefault="007B6B1A" w:rsidP="007B6B1A">
      <w:pPr>
        <w:shd w:val="clear" w:color="auto" w:fill="FFFFFF"/>
        <w:spacing w:after="15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Pr="007B6B1A">
        <w:rPr>
          <w:rFonts w:eastAsia="Times New Roman"/>
          <w:color w:val="000000"/>
          <w:lang w:eastAsia="ru-RU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</w:t>
      </w:r>
      <w:r w:rsidRPr="007B6B1A">
        <w:rPr>
          <w:rFonts w:eastAsia="Times New Roman"/>
          <w:color w:val="000000"/>
          <w:lang w:eastAsia="ru-RU"/>
        </w:rPr>
        <w:lastRenderedPageBreak/>
        <w:t xml:space="preserve">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7B6B1A">
        <w:rPr>
          <w:rFonts w:eastAsia="Times New Roman"/>
          <w:color w:val="000000"/>
          <w:lang w:eastAsia="ru-RU"/>
        </w:rPr>
        <w:t>регидности</w:t>
      </w:r>
      <w:proofErr w:type="spellEnd"/>
      <w:r w:rsidRPr="007B6B1A">
        <w:rPr>
          <w:rFonts w:eastAsia="Times New Roman"/>
          <w:color w:val="000000"/>
          <w:lang w:eastAsia="ru-RU"/>
        </w:rPr>
        <w:t xml:space="preserve"> эмоций, так </w:t>
      </w:r>
      <w:proofErr w:type="gramStart"/>
      <w:r w:rsidRPr="007B6B1A">
        <w:rPr>
          <w:rFonts w:eastAsia="Times New Roman"/>
          <w:color w:val="000000"/>
          <w:lang w:eastAsia="ru-RU"/>
        </w:rPr>
        <w:t>же</w:t>
      </w:r>
      <w:proofErr w:type="gramEnd"/>
      <w:r w:rsidRPr="007B6B1A">
        <w:rPr>
          <w:rFonts w:eastAsia="Times New Roman"/>
          <w:color w:val="000000"/>
          <w:lang w:eastAsia="ru-RU"/>
        </w:rPr>
        <w:t xml:space="preserve">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t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со взрослым имеет большое значение для развития личности детей раннего возраста.</w:t>
      </w: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sz w:val="32"/>
          <w:lang w:eastAsia="ru-RU"/>
        </w:rPr>
      </w:pPr>
      <w:r w:rsidRPr="007B6B1A">
        <w:rPr>
          <w:rFonts w:eastAsia="Times New Roman"/>
          <w:color w:val="000000"/>
          <w:sz w:val="32"/>
          <w:lang w:eastAsia="ru-RU"/>
        </w:rPr>
        <w:lastRenderedPageBreak/>
        <w:t xml:space="preserve">СП «Детский </w:t>
      </w:r>
      <w:proofErr w:type="gramStart"/>
      <w:r w:rsidRPr="007B6B1A">
        <w:rPr>
          <w:rFonts w:eastAsia="Times New Roman"/>
          <w:color w:val="000000"/>
          <w:sz w:val="32"/>
          <w:lang w:eastAsia="ru-RU"/>
        </w:rPr>
        <w:t>сад  комбинированного</w:t>
      </w:r>
      <w:proofErr w:type="gramEnd"/>
      <w:r w:rsidRPr="007B6B1A">
        <w:rPr>
          <w:rFonts w:eastAsia="Times New Roman"/>
          <w:color w:val="000000"/>
          <w:sz w:val="32"/>
          <w:lang w:eastAsia="ru-RU"/>
        </w:rPr>
        <w:t xml:space="preserve"> вида « Аленький цветочек»</w:t>
      </w: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sz w:val="32"/>
          <w:lang w:eastAsia="ru-RU"/>
        </w:rPr>
      </w:pPr>
    </w:p>
    <w:p w:rsidR="00644ECD" w:rsidRDefault="00644ECD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i/>
          <w:color w:val="000000"/>
          <w:sz w:val="44"/>
          <w:lang w:eastAsia="ru-RU"/>
        </w:rPr>
      </w:pPr>
    </w:p>
    <w:p w:rsidR="00644ECD" w:rsidRDefault="00644ECD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i/>
          <w:color w:val="000000"/>
          <w:sz w:val="44"/>
          <w:lang w:eastAsia="ru-RU"/>
        </w:rPr>
      </w:pPr>
    </w:p>
    <w:p w:rsidR="00644ECD" w:rsidRDefault="00644ECD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i/>
          <w:color w:val="000000"/>
          <w:sz w:val="44"/>
          <w:lang w:eastAsia="ru-RU"/>
        </w:rPr>
      </w:pPr>
    </w:p>
    <w:p w:rsidR="007B6B1A" w:rsidRP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i/>
          <w:color w:val="000000"/>
          <w:sz w:val="44"/>
          <w:lang w:eastAsia="ru-RU"/>
        </w:rPr>
      </w:pPr>
      <w:bookmarkStart w:id="0" w:name="_GoBack"/>
      <w:bookmarkEnd w:id="0"/>
      <w:r w:rsidRPr="007B6B1A">
        <w:rPr>
          <w:rFonts w:eastAsia="Times New Roman"/>
          <w:i/>
          <w:color w:val="000000"/>
          <w:sz w:val="44"/>
          <w:lang w:eastAsia="ru-RU"/>
        </w:rPr>
        <w:t>Консультация  для  родителей</w:t>
      </w: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color w:val="000000"/>
          <w:sz w:val="32"/>
          <w:lang w:eastAsia="ru-RU"/>
        </w:rPr>
      </w:pPr>
    </w:p>
    <w:p w:rsidR="007B6B1A" w:rsidRPr="007B6B1A" w:rsidRDefault="007B6B1A" w:rsidP="007B6B1A">
      <w:pPr>
        <w:spacing w:after="150" w:line="240" w:lineRule="auto"/>
        <w:jc w:val="center"/>
        <w:rPr>
          <w:rFonts w:eastAsia="Times New Roman"/>
          <w:b/>
          <w:color w:val="000000"/>
          <w:sz w:val="56"/>
          <w:szCs w:val="56"/>
          <w:lang w:eastAsia="ru-RU"/>
        </w:rPr>
      </w:pPr>
      <w:r w:rsidRPr="007B6B1A">
        <w:rPr>
          <w:rFonts w:eastAsia="Times New Roman"/>
          <w:b/>
          <w:bCs/>
          <w:color w:val="000000"/>
          <w:sz w:val="56"/>
          <w:szCs w:val="56"/>
          <w:lang w:eastAsia="ru-RU"/>
        </w:rPr>
        <w:t>«Развитие самостоятельности. Кризис трех лет»</w:t>
      </w: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/>
          <w:color w:val="000000"/>
          <w:sz w:val="32"/>
          <w:lang w:eastAsia="ru-RU"/>
        </w:rPr>
      </w:pPr>
    </w:p>
    <w:p w:rsidR="007B6B1A" w:rsidRDefault="007B6B1A" w:rsidP="007B6B1A">
      <w:pPr>
        <w:shd w:val="clear" w:color="auto" w:fill="FFFFFF"/>
        <w:spacing w:after="150" w:line="240" w:lineRule="auto"/>
        <w:ind w:left="-567" w:firstLine="567"/>
        <w:jc w:val="right"/>
        <w:rPr>
          <w:rFonts w:eastAsia="Times New Roman"/>
          <w:color w:val="000000"/>
          <w:sz w:val="32"/>
          <w:lang w:eastAsia="ru-RU"/>
        </w:rPr>
      </w:pPr>
      <w:r>
        <w:rPr>
          <w:rFonts w:eastAsia="Times New Roman"/>
          <w:color w:val="000000"/>
          <w:sz w:val="32"/>
          <w:lang w:eastAsia="ru-RU"/>
        </w:rPr>
        <w:t>Воспитатель: Платонова О. А.</w:t>
      </w:r>
    </w:p>
    <w:p w:rsidR="007B6B1A" w:rsidRPr="007B6B1A" w:rsidRDefault="007B6B1A" w:rsidP="007B6B1A">
      <w:pPr>
        <w:shd w:val="clear" w:color="auto" w:fill="FFFFFF"/>
        <w:spacing w:after="150" w:line="240" w:lineRule="auto"/>
        <w:ind w:left="-567" w:firstLine="567"/>
        <w:rPr>
          <w:rFonts w:eastAsia="Times New Roman"/>
          <w:color w:val="000000"/>
          <w:sz w:val="32"/>
          <w:lang w:eastAsia="ru-RU"/>
        </w:rPr>
      </w:pP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lastRenderedPageBreak/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7B6B1A" w:rsidRPr="007B6B1A" w:rsidRDefault="007B6B1A" w:rsidP="007B6B1A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7B6B1A">
        <w:rPr>
          <w:rFonts w:eastAsia="Times New Roman"/>
          <w:color w:val="000000"/>
          <w:lang w:eastAsia="ru-RU"/>
        </w:rPr>
        <w:br/>
      </w:r>
    </w:p>
    <w:p w:rsidR="00477C6D" w:rsidRPr="007B6B1A" w:rsidRDefault="00477C6D"/>
    <w:sectPr w:rsidR="00477C6D" w:rsidRPr="007B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1A"/>
    <w:rsid w:val="00477C6D"/>
    <w:rsid w:val="00644ECD"/>
    <w:rsid w:val="007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05F4"/>
  <w15:chartTrackingRefBased/>
  <w15:docId w15:val="{E49461DD-1196-4CA9-A8D8-B004D8AA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2020-09-24T07:15:00Z</dcterms:created>
  <dcterms:modified xsi:type="dcterms:W3CDTF">2020-09-24T07:22:00Z</dcterms:modified>
</cp:coreProperties>
</file>