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0027" w:rsidRPr="001E1014" w:rsidRDefault="00D90027" w:rsidP="00DD379E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1E101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Дисциплина «Рисунок»</w:t>
      </w:r>
    </w:p>
    <w:p w:rsidR="00D90027" w:rsidRPr="00414613" w:rsidRDefault="00D90027" w:rsidP="00DD379E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</w:pPr>
      <w:r w:rsidRPr="00414613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  <w:t>Тема урока: «</w:t>
      </w:r>
      <w:r w:rsidR="00DD4EEB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  <w:t>Рисунок мягкой игрушки</w:t>
      </w:r>
      <w:r w:rsidRPr="00414613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  <w:t>»</w:t>
      </w:r>
    </w:p>
    <w:p w:rsidR="00AD1D10" w:rsidRDefault="00D90027" w:rsidP="00DD379E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E101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Цель урока:</w:t>
      </w:r>
      <w:r w:rsidRPr="001E101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DD4EE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Выполнение тонального рисунка мя</w:t>
      </w:r>
      <w:r w:rsidR="00AD1D1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гкой игрушки мягким материалом.</w:t>
      </w:r>
    </w:p>
    <w:p w:rsidR="00DD4EEB" w:rsidRDefault="00AD1D10" w:rsidP="00DD379E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</w:pPr>
      <w:r w:rsidRPr="00AD1D10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>Задача: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DD4EEB" w:rsidRPr="002A73D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формирование навыка </w:t>
      </w:r>
      <w:r w:rsidR="00DD4EEB" w:rsidRPr="006329E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работы мягким материалом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r w:rsidR="00DD4EEB" w:rsidRPr="001E1014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  <w:t xml:space="preserve"> </w:t>
      </w:r>
    </w:p>
    <w:p w:rsidR="00D90027" w:rsidRPr="00DD4EEB" w:rsidRDefault="00D90027" w:rsidP="00DD379E">
      <w:pPr>
        <w:shd w:val="clear" w:color="auto" w:fill="FFFFFF"/>
        <w:spacing w:after="12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1E1014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  <w:t>Материалы:</w:t>
      </w:r>
      <w:r w:rsidRPr="001E101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бумага формата А4, графитные карандаши </w:t>
      </w:r>
      <w:r w:rsidRPr="001E1014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KOH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– </w:t>
      </w:r>
      <w:r w:rsidRPr="001E1014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I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– </w:t>
      </w:r>
      <w:r w:rsidRPr="001E1014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NOOR</w:t>
      </w:r>
      <w:r w:rsidRPr="001E101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(</w:t>
      </w:r>
      <w:r w:rsidRPr="001E1014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en-US"/>
        </w:rPr>
        <w:t>H</w:t>
      </w:r>
      <w:r w:rsidRPr="001E101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) или конструктор, архитектор (Т</w:t>
      </w:r>
      <w:r w:rsidR="00DD4EE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), ластик, </w:t>
      </w:r>
      <w:r w:rsidR="00DD4EEB" w:rsidRPr="006329E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уголь древесный, угольный карандаш, </w:t>
      </w:r>
      <w:r w:rsidR="003F574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лак для волос.</w:t>
      </w:r>
    </w:p>
    <w:p w:rsidR="00D90027" w:rsidRPr="001E1014" w:rsidRDefault="00D90027" w:rsidP="00DD379E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</w:pPr>
      <w:r w:rsidRPr="001E1014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  <w:t>Творческое задание: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  <w:t xml:space="preserve"> </w:t>
      </w:r>
      <w:r w:rsidR="00DD4EEB" w:rsidRPr="006329E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</w:t>
      </w:r>
      <w:r w:rsidR="00DD4EE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 формате А4</w:t>
      </w:r>
      <w:r w:rsidR="00DD4EEB" w:rsidRPr="006329E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AD1D1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выполнить</w:t>
      </w:r>
      <w:r w:rsidR="00DD4EE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тональную</w:t>
      </w:r>
      <w:r w:rsidR="00DD4EEB" w:rsidRPr="006329E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зарисовку </w:t>
      </w:r>
      <w:r w:rsidR="00DD4EE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мягкой игрушки при помощи мягкого материала</w:t>
      </w:r>
      <w:r w:rsidR="00AD1D10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DD4EEB" w:rsidRPr="006329E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(уголь).</w:t>
      </w:r>
      <w:r w:rsidRPr="001E101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Выполненные задания подписываем и приносим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на занятия после каникул.</w:t>
      </w:r>
      <w:r w:rsidRPr="001E1014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  <w:t xml:space="preserve"> </w:t>
      </w:r>
    </w:p>
    <w:p w:rsidR="003A21FB" w:rsidRDefault="003A21FB" w:rsidP="00DD379E">
      <w:pPr>
        <w:spacing w:after="120" w:line="240" w:lineRule="auto"/>
        <w:ind w:firstLine="709"/>
        <w:jc w:val="both"/>
      </w:pPr>
    </w:p>
    <w:p w:rsidR="00DD4EEB" w:rsidRPr="006329EA" w:rsidRDefault="00DD4EEB" w:rsidP="00AD1D10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9E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Уголь </w:t>
      </w:r>
      <w:r w:rsidRPr="006329EA">
        <w:rPr>
          <w:rFonts w:ascii="Times New Roman" w:hAnsi="Times New Roman" w:cs="Times New Roman"/>
          <w:sz w:val="28"/>
          <w:szCs w:val="28"/>
          <w:shd w:val="clear" w:color="auto" w:fill="FFFFFF"/>
        </w:rPr>
        <w:t>– материал для выполнения </w:t>
      </w:r>
      <w:r w:rsidRPr="006329E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графических</w:t>
      </w:r>
      <w:r w:rsidRPr="006329EA">
        <w:rPr>
          <w:rFonts w:ascii="Times New Roman" w:hAnsi="Times New Roman" w:cs="Times New Roman"/>
          <w:sz w:val="28"/>
          <w:szCs w:val="28"/>
          <w:shd w:val="clear" w:color="auto" w:fill="FFFFFF"/>
        </w:rPr>
        <w:t> произведений, рисования, изготавливающийся из палочек или веток различных пород деревьев.</w:t>
      </w:r>
    </w:p>
    <w:p w:rsidR="00DD4EEB" w:rsidRPr="006329EA" w:rsidRDefault="00DD4EEB" w:rsidP="00DD379E">
      <w:pPr>
        <w:shd w:val="clear" w:color="auto" w:fill="FFFFFF"/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29EA">
        <w:rPr>
          <w:rFonts w:ascii="Times New Roman" w:hAnsi="Times New Roman" w:cs="Times New Roman"/>
          <w:sz w:val="28"/>
          <w:szCs w:val="28"/>
          <w:shd w:val="clear" w:color="auto" w:fill="FFFFFF"/>
        </w:rPr>
        <w:t>Уголь бывает двух видов: </w:t>
      </w:r>
      <w:r w:rsidRPr="006329EA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обычный древесный уголь и прессованный</w:t>
      </w:r>
      <w:r w:rsidRPr="006329E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Pr="006329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DD4EEB" w:rsidRPr="006329EA" w:rsidRDefault="00DD4EEB" w:rsidP="00DD379E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9E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рабо</w:t>
      </w:r>
      <w:r w:rsidR="00AD1D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 углем используют </w:t>
      </w:r>
      <w:r w:rsidR="00AD1D10" w:rsidRPr="00AD1D1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два способа</w:t>
      </w:r>
      <w:r w:rsidR="00AD1D1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D4EEB" w:rsidRPr="006329EA" w:rsidRDefault="00DD4EEB" w:rsidP="00DD379E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9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Первый способ</w:t>
      </w:r>
      <w:r w:rsidRPr="006329EA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рисование в основном линией, штрихом. Этот способ близок к работе карандашом. Уголь дает возможность получать линии различного цвета и толщины. Чтобы проводить достаточно тонкие линии, уголь затачивают косо на край при помощи наждачной бумаги. Заточить его как карандаш невозможно: средняя часть прутиков очень рыхлая и легко ломается.</w:t>
      </w:r>
    </w:p>
    <w:p w:rsidR="00DD4EEB" w:rsidRPr="006329EA" w:rsidRDefault="00DD4EEB" w:rsidP="00DD4EEB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9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4A9ED7" wp14:editId="77BC5207">
            <wp:extent cx="2828925" cy="2809875"/>
            <wp:effectExtent l="0" t="0" r="9525" b="9525"/>
            <wp:docPr id="2050" name="Picture 2" descr="https://www.otkroisebya.com/%D0%B3%D1%80%D0%B0%D1%84%D0%B8%D0%BA%D0%B0%20%D0%B4%D0%BE%D1%80%D0%BE%D0%B3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www.otkroisebya.com/%D0%B3%D1%80%D0%B0%D1%84%D0%B8%D0%BA%D0%B0%20%D0%B4%D0%BE%D1%80%D0%BE%D0%B3%D0%B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009" cy="280995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6329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6329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A3D207" wp14:editId="3DBD1735">
            <wp:extent cx="2781300" cy="2815590"/>
            <wp:effectExtent l="0" t="0" r="0" b="3810"/>
            <wp:docPr id="2052" name="Picture 4" descr="https://marhi.ru/open/pregrad/adraw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https://marhi.ru/open/pregrad/adraw/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088" cy="281638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D4EEB" w:rsidRPr="006329EA" w:rsidRDefault="00DD4EEB" w:rsidP="00DD4EEB">
      <w:pPr>
        <w:shd w:val="clear" w:color="auto" w:fill="FFFFFF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29EA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Второй способ</w:t>
      </w:r>
      <w:r w:rsidRPr="006329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заключается в большом применении тона, широком прокладывании теней и фона. Для этого уголь кладут плашмя на бумагу, что дает возможность легко прокрывать большие поверхности. </w:t>
      </w:r>
    </w:p>
    <w:p w:rsidR="00DD4EEB" w:rsidRDefault="00DD4EEB" w:rsidP="00AB4765">
      <w:pPr>
        <w:shd w:val="clear" w:color="auto" w:fill="FFFFFF"/>
        <w:spacing w:after="1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29EA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A301CBB" wp14:editId="42CAE88E">
            <wp:extent cx="2800350" cy="2857500"/>
            <wp:effectExtent l="0" t="0" r="0" b="0"/>
            <wp:docPr id="1026" name="Picture 2" descr="https://masterkrasok.ru/upload/content/35/shishkin_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masterkrasok.ru/upload/content/35/shishkin_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792" cy="285999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6329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5063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6329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329EA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D487962" wp14:editId="606590B9">
            <wp:extent cx="2713355" cy="2819400"/>
            <wp:effectExtent l="0" t="0" r="0" b="0"/>
            <wp:docPr id="1028" name="Picture 4" descr="https://ae01.alicdn.com/kf/HTB1cII8dUuF3KVjSZK9q6zVtXXax/Marie-s-Sketch-Charcoal-Pencil-Dibujo-Profesional-Sketch-Drawing-Pencils-Carboncillos-Para-Dibujar-Woodless-Pencil-Lap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s://ae01.alicdn.com/kf/HTB1cII8dUuF3KVjSZK9q6zVtXXax/Marie-s-Sketch-Charcoal-Pencil-Dibujo-Profesional-Sketch-Drawing-Pencils-Carboncillos-Para-Dibujar-Woodless-Pencil-Lapiz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495" cy="282889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D1D10" w:rsidRPr="00AB4765" w:rsidRDefault="00AD1D10" w:rsidP="00AD1D10">
      <w:pPr>
        <w:shd w:val="clear" w:color="auto" w:fill="FFFFFF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29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 рисовании углем применяют различные </w:t>
      </w:r>
      <w:proofErr w:type="spellStart"/>
      <w:r w:rsidRPr="006329EA">
        <w:rPr>
          <w:rFonts w:ascii="Times New Roman" w:hAnsi="Times New Roman" w:cs="Times New Roman"/>
          <w:sz w:val="28"/>
          <w:szCs w:val="28"/>
          <w:shd w:val="clear" w:color="auto" w:fill="FFFFFF"/>
        </w:rPr>
        <w:t>растушки</w:t>
      </w:r>
      <w:proofErr w:type="spellEnd"/>
      <w:r w:rsidRPr="006329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изготавливая их из замши, бумаги, тонкой кожи. </w:t>
      </w:r>
      <w:proofErr w:type="spellStart"/>
      <w:r w:rsidRPr="006329EA">
        <w:rPr>
          <w:rFonts w:ascii="Times New Roman" w:hAnsi="Times New Roman" w:cs="Times New Roman"/>
          <w:sz w:val="28"/>
          <w:szCs w:val="28"/>
          <w:shd w:val="clear" w:color="auto" w:fill="FFFFFF"/>
        </w:rPr>
        <w:t>Растушки</w:t>
      </w:r>
      <w:proofErr w:type="spellEnd"/>
      <w:r w:rsidRPr="006329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это тугие валики с заостренными кончиками, что дает возможность высветлять очень маленькие поверхности. В качестве </w:t>
      </w:r>
      <w:proofErr w:type="spellStart"/>
      <w:r w:rsidRPr="006329EA">
        <w:rPr>
          <w:rFonts w:ascii="Times New Roman" w:hAnsi="Times New Roman" w:cs="Times New Roman"/>
          <w:sz w:val="28"/>
          <w:szCs w:val="28"/>
          <w:shd w:val="clear" w:color="auto" w:fill="FFFFFF"/>
        </w:rPr>
        <w:t>растушки</w:t>
      </w:r>
      <w:proofErr w:type="spellEnd"/>
      <w:r w:rsidRPr="006329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можно применять и жесткую резинку с заостренным концом или просту</w:t>
      </w:r>
      <w:r w:rsidR="005A1B65">
        <w:rPr>
          <w:rFonts w:ascii="Times New Roman" w:hAnsi="Times New Roman" w:cs="Times New Roman"/>
          <w:sz w:val="28"/>
          <w:szCs w:val="28"/>
          <w:shd w:val="clear" w:color="auto" w:fill="FFFFFF"/>
        </w:rPr>
        <w:t>ю</w:t>
      </w:r>
      <w:r w:rsidRPr="006329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бумагу, сложенную в рулон. По завершению работы, чтобы рисунок не растирался </w:t>
      </w:r>
      <w:proofErr w:type="gramStart"/>
      <w:r w:rsidRPr="006329EA">
        <w:rPr>
          <w:rFonts w:ascii="Times New Roman" w:hAnsi="Times New Roman" w:cs="Times New Roman"/>
          <w:sz w:val="28"/>
          <w:szCs w:val="28"/>
          <w:shd w:val="clear" w:color="auto" w:fill="FFFFFF"/>
        </w:rPr>
        <w:t>его</w:t>
      </w:r>
      <w:proofErr w:type="gramEnd"/>
      <w:r w:rsidRPr="006329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закрепляют лаком для волос. </w:t>
      </w:r>
    </w:p>
    <w:p w:rsidR="00AD1D10" w:rsidRDefault="005063AC" w:rsidP="005A1B6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62425" cy="1952352"/>
            <wp:effectExtent l="0" t="0" r="0" b="0"/>
            <wp:docPr id="10" name="Рисунок 10" descr="https://sun9-16.userapi.com/impg/NFayyOtLWJXf8dadTB29GsS93r93-Iuh3NerAg/iuvLYm-zMD4.jpg?size=717x510&amp;quality=95&amp;sign=87417ee7d7b7c316fd1c6c7a05a9998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6.userapi.com/impg/NFayyOtLWJXf8dadTB29GsS93r93-Iuh3NerAg/iuvLYm-zMD4.jpg?size=717x510&amp;quality=95&amp;sign=87417ee7d7b7c316fd1c6c7a05a99985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326" cy="196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A4C" w:rsidRPr="001E1014" w:rsidRDefault="006D1A4C" w:rsidP="00DD379E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E1014">
        <w:rPr>
          <w:rFonts w:ascii="Times New Roman" w:hAnsi="Times New Roman" w:cs="Times New Roman"/>
          <w:b/>
          <w:sz w:val="28"/>
          <w:szCs w:val="28"/>
          <w:u w:val="single"/>
        </w:rPr>
        <w:t xml:space="preserve">Этапы работы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над заданием.</w:t>
      </w:r>
    </w:p>
    <w:p w:rsidR="006D1A4C" w:rsidRPr="001E1014" w:rsidRDefault="006D1A4C" w:rsidP="00DD379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E1014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Первый этап – </w:t>
      </w:r>
      <w:proofErr w:type="spellStart"/>
      <w:r w:rsidRPr="001E1014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компановка</w:t>
      </w:r>
      <w:proofErr w:type="spellEnd"/>
      <w:r w:rsidRPr="001E1014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.</w:t>
      </w:r>
      <w:r w:rsidRPr="001E10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AD1D10" w:rsidRDefault="005A1B65" w:rsidP="00AD1D10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качестве примера возьмем игрушку плюшевого медведя. </w:t>
      </w:r>
      <w:r w:rsidR="006D1A4C" w:rsidRPr="001E1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Построение начинаем с </w:t>
      </w:r>
      <w:r w:rsidR="00B417F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композиционно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размещения предмета в листе. </w:t>
      </w:r>
      <w:r w:rsidR="00B417F6">
        <w:rPr>
          <w:rFonts w:ascii="Times New Roman" w:eastAsia="Times New Roman" w:hAnsi="Times New Roman" w:cs="Times New Roman"/>
          <w:sz w:val="28"/>
          <w:szCs w:val="28"/>
          <w:lang w:eastAsia="ru-RU"/>
        </w:rPr>
        <w:t>Сначала</w:t>
      </w:r>
      <w:r w:rsidR="006D1A4C" w:rsidRPr="001E1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намечаем </w:t>
      </w:r>
      <w:r w:rsidR="00B41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горизонтальную </w:t>
      </w:r>
      <w:r w:rsidR="006D1A4C" w:rsidRPr="001E1014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плоскость на которой располагается предмет.</w:t>
      </w:r>
      <w:r w:rsidR="006D1A4C" w:rsidRPr="006D1A4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D1A4C" w:rsidRPr="006329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Затем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компонуем </w:t>
      </w:r>
      <w:r w:rsidR="006D1A4C">
        <w:rPr>
          <w:rFonts w:ascii="Times New Roman" w:hAnsi="Times New Roman" w:cs="Times New Roman"/>
          <w:sz w:val="28"/>
          <w:szCs w:val="28"/>
          <w:shd w:val="clear" w:color="auto" w:fill="FFFFFF"/>
        </w:rPr>
        <w:t>игрушку</w:t>
      </w:r>
      <w:r w:rsidR="006D1A4C" w:rsidRPr="006329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листе, обозначаем высоту и ширину </w:t>
      </w:r>
      <w:proofErr w:type="gramStart"/>
      <w:r w:rsidR="006D1A4C" w:rsidRPr="006329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простыми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D1A4C" w:rsidRPr="006329EA">
        <w:rPr>
          <w:rFonts w:ascii="Times New Roman" w:hAnsi="Times New Roman" w:cs="Times New Roman"/>
          <w:sz w:val="28"/>
          <w:szCs w:val="28"/>
          <w:shd w:val="clear" w:color="auto" w:fill="FFFFFF"/>
        </w:rPr>
        <w:t>линиями</w:t>
      </w:r>
      <w:proofErr w:type="gramEnd"/>
      <w:r w:rsidR="006D1A4C" w:rsidRPr="006329E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B417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Они не должны к</w:t>
      </w:r>
      <w:r w:rsidR="00AD1D1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асаться краев листа бумаги, но </w:t>
      </w:r>
      <w:r w:rsidR="00B417F6">
        <w:rPr>
          <w:rFonts w:ascii="Times New Roman" w:hAnsi="Times New Roman" w:cs="Times New Roman"/>
          <w:sz w:val="28"/>
          <w:szCs w:val="28"/>
          <w:shd w:val="clear" w:color="auto" w:fill="FFFFFF"/>
        </w:rPr>
        <w:t>и свободного пространства слишком много быть не должно.</w:t>
      </w:r>
      <w:r w:rsidR="006D1A4C" w:rsidRPr="006329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417F6">
        <w:rPr>
          <w:rFonts w:ascii="Times New Roman" w:hAnsi="Times New Roman" w:cs="Times New Roman"/>
          <w:sz w:val="28"/>
          <w:szCs w:val="28"/>
          <w:shd w:val="clear" w:color="auto" w:fill="FFFFFF"/>
        </w:rPr>
        <w:t>Не забываем п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 осевую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линию, которую обозначаем</w:t>
      </w:r>
      <w:r w:rsidR="00B417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центру игрушки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определяем тем самым ее наклон и направление</w:t>
      </w:r>
      <w:r w:rsidR="00B417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6D1A4C">
        <w:rPr>
          <w:rFonts w:ascii="Times New Roman" w:hAnsi="Times New Roman" w:cs="Times New Roman"/>
          <w:sz w:val="28"/>
          <w:szCs w:val="28"/>
          <w:shd w:val="clear" w:color="auto" w:fill="FFFFFF"/>
        </w:rPr>
        <w:t>Выполняем рисунок простым карандашом линиями средней толщины.</w:t>
      </w:r>
    </w:p>
    <w:p w:rsidR="001F0E80" w:rsidRPr="006329EA" w:rsidRDefault="001F0E80" w:rsidP="00DD379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743200" cy="3419475"/>
            <wp:effectExtent l="0" t="0" r="0" b="9525"/>
            <wp:docPr id="7" name="Рисунок 7" descr="https://sun9-18.userapi.com/impg/ilf4fl_0u2_dqxUZiqQRYPyvDRi_XH5iIUnKpg/0wd6r0T0b5I.jpg?size=227x274&amp;quality=95&amp;sign=f6e4b3eb858c534a60eb36db16e97ab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8.userapi.com/impg/ilf4fl_0u2_dqxUZiqQRYPyvDRi_XH5iIUnKpg/0wd6r0T0b5I.jpg?size=227x274&amp;quality=95&amp;sign=f6e4b3eb858c534a60eb36db16e97abd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A4C" w:rsidRDefault="006D1A4C" w:rsidP="00DD379E">
      <w:pPr>
        <w:spacing w:after="120" w:line="240" w:lineRule="auto"/>
        <w:ind w:firstLine="709"/>
        <w:jc w:val="both"/>
      </w:pPr>
    </w:p>
    <w:p w:rsidR="00AB4765" w:rsidRPr="001E1014" w:rsidRDefault="00AB4765" w:rsidP="00DD379E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E1014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Второй этап – построение предметов.</w:t>
      </w:r>
    </w:p>
    <w:p w:rsidR="00B417F6" w:rsidRPr="001E1014" w:rsidRDefault="00AB4765" w:rsidP="005A1B65">
      <w:pPr>
        <w:shd w:val="clear" w:color="auto" w:fill="FFFFFF"/>
        <w:spacing w:after="12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этом этапе вам необходимо уточнить пропорции предмета и </w:t>
      </w:r>
      <w:r w:rsidR="00AD1D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расположение в пространстве. Старайтесь, чтобы предмет не был слишком большим.</w:t>
      </w:r>
      <w:r w:rsidR="00AD1D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417F6" w:rsidRPr="001E1014">
        <w:rPr>
          <w:rFonts w:ascii="Times New Roman" w:hAnsi="Times New Roman" w:cs="Times New Roman"/>
          <w:sz w:val="28"/>
          <w:szCs w:val="28"/>
        </w:rPr>
        <w:t>После того, как мы выполнили линейно–конструктивный рисунок, а именно определили пропорции, прорисовывали форму и конструктивные особенности мы начинаем выполнять работу в тоне.</w:t>
      </w:r>
    </w:p>
    <w:p w:rsidR="001F0E80" w:rsidRDefault="001F0E80" w:rsidP="005A1B65">
      <w:p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19400" cy="3409950"/>
            <wp:effectExtent l="0" t="0" r="0" b="0"/>
            <wp:docPr id="8" name="Рисунок 8" descr="https://sun9-48.userapi.com/impg/gf6n39_TSQOhbCWUfv6HlN4xQNjxKwlzFZFvXA/fjpKD65Q8ls.jpg?size=234x273&amp;quality=95&amp;sign=be4a41574b9ed9c7b5a692e02016980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48.userapi.com/impg/gf6n39_TSQOhbCWUfv6HlN4xQNjxKwlzFZFvXA/fjpKD65Q8ls.jpg?size=234x273&amp;quality=95&amp;sign=be4a41574b9ed9c7b5a692e020169804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765" w:rsidRPr="00B15460" w:rsidRDefault="00AB4765" w:rsidP="00AB4765">
      <w:pPr>
        <w:shd w:val="clear" w:color="auto" w:fill="FFFFFF"/>
        <w:spacing w:after="12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B1546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lastRenderedPageBreak/>
        <w:t>Третий этап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– </w:t>
      </w:r>
      <w:r w:rsidRPr="00B1546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н</w:t>
      </w:r>
      <w:r w:rsidRPr="00BA48D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аложение тона, распределение светотени</w:t>
      </w:r>
    </w:p>
    <w:p w:rsidR="00AB4765" w:rsidRDefault="00AB4765" w:rsidP="00DD379E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10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того, чтобы правильно выполнить тональный рисунок нужно помнить, что в каждом предмете есть светотень. (Светотень – это наблюдаемое на поверхности объекта распределение освещенности. Светотень состоит из блика, света, полутени, собственной тени, рефлекса и падающей тени. Именно с помощью этих элементов художник передает объем в рисунке. От того, как распределяются эти элементы светотени в рисунке зависит восприятие формы и объема изображаемых предметов). </w:t>
      </w:r>
    </w:p>
    <w:p w:rsidR="00DD379E" w:rsidRPr="00AB4765" w:rsidRDefault="00170E82" w:rsidP="00170E82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72553" cy="2162175"/>
            <wp:effectExtent l="0" t="0" r="0" b="0"/>
            <wp:docPr id="11" name="Рисунок 11" descr="https://sun9-17.userapi.com/impg/wFQRQb2SeRjnmVjaaUeoj4qJ4ABJhIG-r8dOoA/B6-R7fIkILQ.jpg?size=960x536&amp;quality=95&amp;sign=f5b97afaca1d995d0b5244c1fdb510d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17.userapi.com/impg/wFQRQb2SeRjnmVjaaUeoj4qJ4ABJhIG-r8dOoA/B6-R7fIkILQ.jpg?size=960x536&amp;quality=95&amp;sign=f5b97afaca1d995d0b5244c1fdb510d5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204" cy="216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765" w:rsidRPr="006329EA" w:rsidRDefault="00AB4765" w:rsidP="00DD379E">
      <w:pPr>
        <w:pStyle w:val="a4"/>
        <w:shd w:val="clear" w:color="auto" w:fill="FFFFFF"/>
        <w:spacing w:before="0" w:beforeAutospacing="0" w:after="120" w:afterAutospacing="0"/>
        <w:ind w:firstLine="709"/>
        <w:jc w:val="both"/>
        <w:rPr>
          <w:b/>
          <w:sz w:val="28"/>
          <w:szCs w:val="28"/>
          <w:u w:val="single"/>
        </w:rPr>
      </w:pPr>
      <w:r w:rsidRPr="006329EA">
        <w:rPr>
          <w:b/>
          <w:sz w:val="28"/>
          <w:szCs w:val="28"/>
          <w:u w:val="single"/>
        </w:rPr>
        <w:t>Этапы работы в тоне.</w:t>
      </w:r>
    </w:p>
    <w:p w:rsidR="00AB4765" w:rsidRPr="00AB4765" w:rsidRDefault="00AB4765" w:rsidP="00DD379E">
      <w:pPr>
        <w:pStyle w:val="a4"/>
        <w:numPr>
          <w:ilvl w:val="0"/>
          <w:numId w:val="1"/>
        </w:numPr>
        <w:shd w:val="clear" w:color="auto" w:fill="FFFFFF"/>
        <w:spacing w:before="0" w:beforeAutospacing="0" w:after="120" w:afterAutospacing="0"/>
        <w:ind w:left="0" w:firstLine="709"/>
        <w:jc w:val="both"/>
        <w:rPr>
          <w:sz w:val="28"/>
          <w:szCs w:val="28"/>
        </w:rPr>
      </w:pPr>
      <w:r w:rsidRPr="006329EA">
        <w:rPr>
          <w:sz w:val="28"/>
          <w:szCs w:val="28"/>
        </w:rPr>
        <w:t xml:space="preserve">Анализ тоновых отношений. Для начала мы </w:t>
      </w:r>
      <w:proofErr w:type="gramStart"/>
      <w:r w:rsidRPr="006329EA">
        <w:rPr>
          <w:sz w:val="28"/>
          <w:szCs w:val="28"/>
        </w:rPr>
        <w:t>анализируем  предмет</w:t>
      </w:r>
      <w:proofErr w:type="gramEnd"/>
      <w:r w:rsidRPr="006329EA">
        <w:rPr>
          <w:sz w:val="28"/>
          <w:szCs w:val="28"/>
        </w:rPr>
        <w:t>. Обращаем внимание на тоновое состояние освещенных и теневых частей. Освещенные част</w:t>
      </w:r>
      <w:r w:rsidR="005A1B65">
        <w:rPr>
          <w:sz w:val="28"/>
          <w:szCs w:val="28"/>
        </w:rPr>
        <w:t>и различны по тону в зависимос</w:t>
      </w:r>
      <w:r w:rsidR="00170E82">
        <w:rPr>
          <w:sz w:val="28"/>
          <w:szCs w:val="28"/>
        </w:rPr>
        <w:t xml:space="preserve">ти от расположения источника света. </w:t>
      </w:r>
      <w:r w:rsidRPr="006329EA">
        <w:rPr>
          <w:sz w:val="28"/>
          <w:szCs w:val="28"/>
        </w:rPr>
        <w:t xml:space="preserve">Теневые части, напротив, очень близки по тону и объединены в локальное единое пятно. </w:t>
      </w:r>
    </w:p>
    <w:p w:rsidR="00AB4765" w:rsidRPr="006329EA" w:rsidRDefault="00AB4765" w:rsidP="00DD379E">
      <w:pPr>
        <w:pStyle w:val="a4"/>
        <w:numPr>
          <w:ilvl w:val="0"/>
          <w:numId w:val="1"/>
        </w:numPr>
        <w:shd w:val="clear" w:color="auto" w:fill="FFFFFF"/>
        <w:spacing w:before="0" w:beforeAutospacing="0" w:after="120" w:afterAutospacing="0"/>
        <w:ind w:left="0" w:firstLine="709"/>
        <w:jc w:val="both"/>
        <w:rPr>
          <w:sz w:val="28"/>
          <w:szCs w:val="28"/>
        </w:rPr>
      </w:pPr>
      <w:r w:rsidRPr="006329EA">
        <w:rPr>
          <w:sz w:val="28"/>
          <w:szCs w:val="28"/>
        </w:rPr>
        <w:t>Тональный разбор.</w:t>
      </w:r>
    </w:p>
    <w:p w:rsidR="006D1A4C" w:rsidRPr="00B417F6" w:rsidRDefault="00AB4765" w:rsidP="00DD379E">
      <w:pPr>
        <w:pStyle w:val="a4"/>
        <w:shd w:val="clear" w:color="auto" w:fill="FFFFFF"/>
        <w:spacing w:before="0" w:beforeAutospacing="0" w:after="120" w:afterAutospacing="0"/>
        <w:ind w:firstLine="709"/>
        <w:jc w:val="both"/>
        <w:rPr>
          <w:sz w:val="28"/>
          <w:szCs w:val="28"/>
          <w:shd w:val="clear" w:color="auto" w:fill="FFFFFF"/>
        </w:rPr>
      </w:pPr>
      <w:r w:rsidRPr="006329EA">
        <w:rPr>
          <w:sz w:val="28"/>
          <w:szCs w:val="28"/>
          <w:shd w:val="clear" w:color="auto" w:fill="FFFFFF"/>
        </w:rPr>
        <w:t xml:space="preserve">Тональный разбор </w:t>
      </w:r>
      <w:r w:rsidR="00B417F6">
        <w:rPr>
          <w:sz w:val="28"/>
          <w:szCs w:val="28"/>
          <w:shd w:val="clear" w:color="auto" w:fill="FFFFFF"/>
        </w:rPr>
        <w:t>начинаем</w:t>
      </w:r>
      <w:r w:rsidRPr="006329EA">
        <w:rPr>
          <w:sz w:val="28"/>
          <w:szCs w:val="28"/>
          <w:shd w:val="clear" w:color="auto" w:fill="FFFFFF"/>
        </w:rPr>
        <w:t xml:space="preserve"> выполнять локально (т.е. одним тоном) от самого светлого предмета к самому темному.</w:t>
      </w:r>
    </w:p>
    <w:p w:rsidR="00AB4765" w:rsidRPr="006329EA" w:rsidRDefault="00AB4765" w:rsidP="00DD379E">
      <w:pPr>
        <w:pStyle w:val="a5"/>
        <w:numPr>
          <w:ilvl w:val="0"/>
          <w:numId w:val="1"/>
        </w:numPr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9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Проработка основных тональных отношений предмета и </w:t>
      </w:r>
      <w:r w:rsidR="00B417F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предметной плоскости </w:t>
      </w:r>
      <w:r w:rsidR="005A1B65">
        <w:rPr>
          <w:rFonts w:ascii="Times New Roman" w:hAnsi="Times New Roman" w:cs="Times New Roman"/>
          <w:sz w:val="28"/>
          <w:szCs w:val="28"/>
          <w:shd w:val="clear" w:color="auto" w:fill="FFFFFF"/>
        </w:rPr>
        <w:t>с падающей тенью</w:t>
      </w:r>
      <w:r w:rsidRPr="006329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5744CD" w:rsidRDefault="00AB4765" w:rsidP="00333776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9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Здесь мы </w:t>
      </w:r>
      <w:r w:rsidRPr="006329EA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выявляем тонально</w:t>
      </w:r>
      <w:r w:rsidR="00170E82">
        <w:rPr>
          <w:rFonts w:ascii="Times New Roman" w:eastAsia="Times New Roman" w:hAnsi="Times New Roman" w:cs="Times New Roman"/>
          <w:sz w:val="28"/>
          <w:szCs w:val="28"/>
          <w:lang w:eastAsia="ru-RU"/>
        </w:rPr>
        <w:t>е различие между задним фоном, горизонтальной плоскостью и</w:t>
      </w:r>
      <w:r w:rsidRPr="006329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мягкой иг</w:t>
      </w:r>
      <w:r w:rsidR="00170E82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ушкой</w:t>
      </w:r>
      <w:r w:rsidR="00170E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6329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прокладываем падающие и собственные тени. </w:t>
      </w:r>
      <w:r w:rsidRPr="006329EA">
        <w:rPr>
          <w:rFonts w:ascii="Times New Roman" w:hAnsi="Times New Roman" w:cs="Times New Roman"/>
          <w:sz w:val="28"/>
          <w:szCs w:val="28"/>
        </w:rPr>
        <w:t xml:space="preserve">Не забывайте о возможностях воздушной перспективы. Задний план, уходящий в пространстве, конечно, теряет тоновую интенсивность по мере удаления. </w:t>
      </w:r>
      <w:r w:rsidR="00170E82">
        <w:rPr>
          <w:rFonts w:ascii="Times New Roman" w:hAnsi="Times New Roman" w:cs="Times New Roman"/>
          <w:sz w:val="28"/>
          <w:szCs w:val="28"/>
        </w:rPr>
        <w:t>Горизонтальная</w:t>
      </w:r>
      <w:r w:rsidRPr="006329EA">
        <w:rPr>
          <w:rFonts w:ascii="Times New Roman" w:hAnsi="Times New Roman" w:cs="Times New Roman"/>
          <w:sz w:val="28"/>
          <w:szCs w:val="28"/>
        </w:rPr>
        <w:t xml:space="preserve"> плоскость будет иметь более </w:t>
      </w:r>
      <w:r w:rsidR="00170E82">
        <w:rPr>
          <w:rFonts w:ascii="Times New Roman" w:hAnsi="Times New Roman" w:cs="Times New Roman"/>
          <w:sz w:val="28"/>
          <w:szCs w:val="28"/>
        </w:rPr>
        <w:t>светлый</w:t>
      </w:r>
      <w:r w:rsidRPr="006329EA">
        <w:rPr>
          <w:rFonts w:ascii="Times New Roman" w:hAnsi="Times New Roman" w:cs="Times New Roman"/>
          <w:sz w:val="28"/>
          <w:szCs w:val="28"/>
        </w:rPr>
        <w:t xml:space="preserve"> тон тени и светотени</w:t>
      </w:r>
      <w:r w:rsidR="00170E82">
        <w:rPr>
          <w:rFonts w:ascii="Times New Roman" w:hAnsi="Times New Roman" w:cs="Times New Roman"/>
          <w:sz w:val="28"/>
          <w:szCs w:val="28"/>
        </w:rPr>
        <w:t xml:space="preserve"> по сравнению с дальним планом. Но падающая тень от игрушки на ней будет плотнее, чем на заднем плане. </w:t>
      </w:r>
      <w:r w:rsidRPr="007A57B5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</w:t>
      </w:r>
      <w:r w:rsidRPr="009E1C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A57B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выполнения всей работы периодически отходите</w:t>
      </w:r>
      <w:r w:rsidRPr="009E1C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рисунка на некоторое расстояние. Сравнивайте его с натурой, замеченные ошибки и несоответствия смело исправляйте. </w:t>
      </w:r>
      <w:r w:rsidR="00170E8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Поскольку уголь имеет свойство темнить р</w:t>
      </w:r>
      <w:r w:rsidR="005A1B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аботу наносите его поэтапно, не </w:t>
      </w:r>
      <w:proofErr w:type="spellStart"/>
      <w:r w:rsidR="00170E8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перетемняя</w:t>
      </w:r>
      <w:proofErr w:type="spellEnd"/>
      <w:r w:rsidR="003337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рисунок. Д</w:t>
      </w:r>
      <w:r w:rsidRPr="009E1C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аже самые темные тона не черните, всегда оставляйте некоторый запас тона материала, которым </w:t>
      </w:r>
      <w:r w:rsidRPr="009E1C2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работаете, чтобы в конце была возможность усилить тон, где это необходимо. </w:t>
      </w:r>
      <w:r w:rsidR="005744C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переходы были более мягкие и плавные воспользуйтесь растушевкой. Ей также можно убрать лишний тон. Нажим должен быть легкий. Если растушевка стала слишком темной ее можно почистить о другой лист бумаги или малярный скотч.</w:t>
      </w:r>
    </w:p>
    <w:p w:rsidR="006D1A4C" w:rsidRPr="00333776" w:rsidRDefault="00DD379E" w:rsidP="00333776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1F0E80">
        <w:rPr>
          <w:noProof/>
          <w:lang w:eastAsia="ru-RU"/>
        </w:rPr>
        <w:drawing>
          <wp:inline distT="0" distB="0" distL="0" distR="0">
            <wp:extent cx="2686050" cy="2828925"/>
            <wp:effectExtent l="0" t="0" r="0" b="9525"/>
            <wp:docPr id="9" name="Рисунок 9" descr="https://sun9-2.userapi.com/impg/8JmTJAPzQeROaLGgZTLk9sWszFu3f4cx7yOOBg/ahB_5SgH7xQ.jpg?size=227x282&amp;quality=95&amp;sign=7237caabb0038c1c60ccfd264a86c14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2.userapi.com/impg/8JmTJAPzQeROaLGgZTLk9sWszFu3f4cx7yOOBg/ahB_5SgH7xQ.jpg?size=227x282&amp;quality=95&amp;sign=7237caabb0038c1c60ccfd264a86c143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765" w:rsidRPr="006329EA" w:rsidRDefault="00AB4765" w:rsidP="00AB4765">
      <w:pPr>
        <w:pStyle w:val="a5"/>
        <w:numPr>
          <w:ilvl w:val="0"/>
          <w:numId w:val="1"/>
        </w:numPr>
        <w:shd w:val="clear" w:color="auto" w:fill="FFFFFF"/>
        <w:spacing w:after="12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9E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Проработка деталей и нюансов формы</w:t>
      </w:r>
    </w:p>
    <w:p w:rsidR="00AB4765" w:rsidRPr="006329EA" w:rsidRDefault="00AB4765" w:rsidP="00AB4765">
      <w:pPr>
        <w:shd w:val="clear" w:color="auto" w:fill="FFFFFF"/>
        <w:spacing w:after="12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9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того, как мы сделали работу в тоне начинаем проработку деталей. </w:t>
      </w:r>
      <w:r w:rsidRPr="001E10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Посмотрите внимательно на рисунок в целом,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проанализируйте его</w:t>
      </w:r>
      <w:r w:rsidRPr="001E10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6329EA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некоторых местах выделяем характерные особенности, а именно делаем небольшую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линейную прорисовку</w:t>
      </w:r>
      <w:r w:rsidR="00DD37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угольным карандашом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некоторых деталей игрушки (глаза, </w:t>
      </w:r>
      <w:r w:rsidR="005744CD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мордочку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5744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лапы,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прорисовываем мех)</w:t>
      </w:r>
      <w:r w:rsidRPr="006329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D379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Нажим также делаем слабый.</w:t>
      </w:r>
      <w:r w:rsidR="001E63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Линии на месте сгибов формы, а также на переднем плане прорисовываем немного плотнее.</w:t>
      </w:r>
    </w:p>
    <w:p w:rsidR="00DD379E" w:rsidRDefault="00DD379E" w:rsidP="00DD379E">
      <w:r>
        <w:t xml:space="preserve">        </w:t>
      </w:r>
      <w:r w:rsidR="001F0E80">
        <w:rPr>
          <w:noProof/>
          <w:lang w:eastAsia="ru-RU"/>
        </w:rPr>
        <w:drawing>
          <wp:inline distT="0" distB="0" distL="0" distR="0">
            <wp:extent cx="2657475" cy="2705100"/>
            <wp:effectExtent l="0" t="0" r="9525" b="0"/>
            <wp:docPr id="6" name="Рисунок 6" descr="https://sun9-29.userapi.com/impg/Z9d14xDbt6D2Gsbf5AG41eirUgUHXymrUsiy8A/SR0bSQDtZXw.jpg?size=234x281&amp;quality=95&amp;sign=e96186e4411dbf0268ab79abe5bedaf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9.userapi.com/impg/Z9d14xDbt6D2Gsbf5AG41eirUgUHXymrUsiy8A/SR0bSQDtZXw.jpg?size=234x281&amp;quality=95&amp;sign=e96186e4411dbf0268ab79abe5bedafe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79E" w:rsidRPr="00DD379E" w:rsidRDefault="00DD379E" w:rsidP="00DD37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DD379E">
        <w:rPr>
          <w:rFonts w:ascii="Times New Roman" w:hAnsi="Times New Roman" w:cs="Times New Roman"/>
          <w:sz w:val="28"/>
          <w:szCs w:val="28"/>
        </w:rPr>
        <w:t xml:space="preserve"> Готовая работа</w:t>
      </w:r>
    </w:p>
    <w:p w:rsidR="006D1A4C" w:rsidRPr="006329EA" w:rsidRDefault="006D1A4C" w:rsidP="006D1A4C">
      <w:pPr>
        <w:pStyle w:val="a4"/>
        <w:numPr>
          <w:ilvl w:val="0"/>
          <w:numId w:val="1"/>
        </w:numPr>
        <w:shd w:val="clear" w:color="auto" w:fill="FFFFFF"/>
        <w:spacing w:before="0" w:beforeAutospacing="0" w:after="120" w:afterAutospacing="0" w:line="276" w:lineRule="auto"/>
        <w:ind w:left="0" w:firstLine="709"/>
        <w:jc w:val="both"/>
        <w:rPr>
          <w:sz w:val="28"/>
          <w:szCs w:val="28"/>
        </w:rPr>
      </w:pPr>
      <w:r w:rsidRPr="006329EA">
        <w:rPr>
          <w:sz w:val="28"/>
          <w:szCs w:val="28"/>
        </w:rPr>
        <w:lastRenderedPageBreak/>
        <w:t xml:space="preserve">Окончание работы. </w:t>
      </w:r>
    </w:p>
    <w:p w:rsidR="005744CD" w:rsidRDefault="006D1A4C" w:rsidP="005744CD">
      <w:pPr>
        <w:pStyle w:val="a4"/>
        <w:shd w:val="clear" w:color="auto" w:fill="FFFFFF"/>
        <w:spacing w:before="0" w:beforeAutospacing="0" w:after="120" w:afterAutospacing="0" w:line="276" w:lineRule="auto"/>
        <w:ind w:firstLine="709"/>
        <w:jc w:val="both"/>
        <w:rPr>
          <w:sz w:val="28"/>
          <w:szCs w:val="28"/>
        </w:rPr>
      </w:pPr>
      <w:r w:rsidRPr="006329EA">
        <w:rPr>
          <w:sz w:val="28"/>
          <w:szCs w:val="28"/>
        </w:rPr>
        <w:t>Поскольку уголь имеет свойство стираться с работы даже от одного касания нам нужно закрепить его, чтобы работа не теряла техничности и обще</w:t>
      </w:r>
      <w:r w:rsidR="001E631E">
        <w:rPr>
          <w:sz w:val="28"/>
          <w:szCs w:val="28"/>
        </w:rPr>
        <w:t>й тональности. Закрепляем рисунок</w:t>
      </w:r>
      <w:r w:rsidRPr="006329EA">
        <w:rPr>
          <w:sz w:val="28"/>
          <w:szCs w:val="28"/>
        </w:rPr>
        <w:t xml:space="preserve"> лаком для волос. Для этого кладем работу на стол</w:t>
      </w:r>
      <w:r w:rsidR="005744CD">
        <w:rPr>
          <w:sz w:val="28"/>
          <w:szCs w:val="28"/>
        </w:rPr>
        <w:t xml:space="preserve"> и с расстояния вытянутой руки (около 25-30</w:t>
      </w:r>
      <w:r w:rsidR="00584BF0">
        <w:rPr>
          <w:sz w:val="28"/>
          <w:szCs w:val="28"/>
        </w:rPr>
        <w:t>см</w:t>
      </w:r>
      <w:r w:rsidR="005744CD">
        <w:rPr>
          <w:sz w:val="28"/>
          <w:szCs w:val="28"/>
        </w:rPr>
        <w:t>)</w:t>
      </w:r>
      <w:r w:rsidR="00584BF0">
        <w:rPr>
          <w:sz w:val="28"/>
          <w:szCs w:val="28"/>
        </w:rPr>
        <w:t xml:space="preserve"> </w:t>
      </w:r>
      <w:r w:rsidRPr="006329EA">
        <w:rPr>
          <w:sz w:val="28"/>
          <w:szCs w:val="28"/>
        </w:rPr>
        <w:t>начинаем</w:t>
      </w:r>
      <w:r w:rsidR="00584BF0">
        <w:rPr>
          <w:sz w:val="28"/>
          <w:szCs w:val="28"/>
        </w:rPr>
        <w:t xml:space="preserve"> плавно</w:t>
      </w:r>
      <w:r w:rsidRPr="006329EA">
        <w:rPr>
          <w:sz w:val="28"/>
          <w:szCs w:val="28"/>
        </w:rPr>
        <w:t xml:space="preserve"> </w:t>
      </w:r>
      <w:r w:rsidR="00584BF0">
        <w:rPr>
          <w:sz w:val="28"/>
          <w:szCs w:val="28"/>
        </w:rPr>
        <w:t>покрывать лаком</w:t>
      </w:r>
      <w:r w:rsidRPr="006329EA">
        <w:rPr>
          <w:sz w:val="28"/>
          <w:szCs w:val="28"/>
        </w:rPr>
        <w:t xml:space="preserve"> </w:t>
      </w:r>
      <w:bookmarkStart w:id="0" w:name="_GoBack"/>
      <w:bookmarkEnd w:id="0"/>
      <w:r w:rsidRPr="006329EA">
        <w:rPr>
          <w:sz w:val="28"/>
          <w:szCs w:val="28"/>
        </w:rPr>
        <w:t xml:space="preserve">всю работу. </w:t>
      </w:r>
      <w:r w:rsidR="00584BF0">
        <w:rPr>
          <w:sz w:val="28"/>
          <w:szCs w:val="28"/>
        </w:rPr>
        <w:t xml:space="preserve">Старайтесь распылять лак по всей работе от середины по краям. Между обработками дать каждому наносимому слою подсохнуть в течении 2-3 минут. </w:t>
      </w:r>
      <w:r w:rsidRPr="006329EA">
        <w:rPr>
          <w:sz w:val="28"/>
          <w:szCs w:val="28"/>
        </w:rPr>
        <w:t xml:space="preserve">Делаем это до тех пор, пока работа не будет растираться. Для </w:t>
      </w:r>
      <w:r w:rsidR="00584BF0">
        <w:rPr>
          <w:sz w:val="28"/>
          <w:szCs w:val="28"/>
        </w:rPr>
        <w:t>того, чтобы проверить закреплен ли рисунок</w:t>
      </w:r>
      <w:r w:rsidRPr="006329EA">
        <w:rPr>
          <w:sz w:val="28"/>
          <w:szCs w:val="28"/>
        </w:rPr>
        <w:t xml:space="preserve"> проводим пальцем по работе. Если на нем остается уголь, то продолжаем закреплять работу лаком.</w:t>
      </w:r>
      <w:r w:rsidR="005744CD">
        <w:rPr>
          <w:sz w:val="28"/>
          <w:szCs w:val="28"/>
        </w:rPr>
        <w:t xml:space="preserve">  </w:t>
      </w:r>
    </w:p>
    <w:p w:rsidR="00333776" w:rsidRPr="00DD379E" w:rsidRDefault="00333776" w:rsidP="0033377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Примеры работ:</w:t>
      </w:r>
    </w:p>
    <w:p w:rsidR="00333776" w:rsidRPr="006329EA" w:rsidRDefault="00333776" w:rsidP="005744CD">
      <w:pPr>
        <w:pStyle w:val="a4"/>
        <w:shd w:val="clear" w:color="auto" w:fill="FFFFFF"/>
        <w:spacing w:before="0" w:beforeAutospacing="0" w:after="120" w:afterAutospacing="0" w:line="276" w:lineRule="auto"/>
        <w:ind w:firstLine="709"/>
        <w:jc w:val="both"/>
        <w:rPr>
          <w:sz w:val="28"/>
          <w:szCs w:val="28"/>
        </w:rPr>
      </w:pPr>
    </w:p>
    <w:p w:rsidR="005744CD" w:rsidRDefault="001F0E8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00025" cy="2838450"/>
            <wp:effectExtent l="0" t="0" r="635" b="0"/>
            <wp:docPr id="1" name="Рисунок 1" descr="https://sun9-78.userapi.com/impg/QQCFy8AYSht6ZGGJ4NF_SRDxFar4DxAXjRLsQA/Bcu-3anKOaw.jpg?size=720x955&amp;quality=95&amp;sign=22b4699d617eedf91d758199f9a186b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8.userapi.com/impg/QQCFy8AYSht6ZGGJ4NF_SRDxFar4DxAXjRLsQA/Bcu-3anKOaw.jpg?size=720x955&amp;quality=95&amp;sign=22b4699d617eedf91d758199f9a186bb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176" cy="284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2676525" cy="2876366"/>
            <wp:effectExtent l="0" t="0" r="0" b="635"/>
            <wp:docPr id="2" name="Рисунок 2" descr="https://sun9-26.userapi.com/impg/WxbuLm6NOZ8y1OYYu2xO_zF0_gUO_DwAHqYjig/9M3efrI2CyM.jpg?size=846x1002&amp;quality=95&amp;sign=ee92675f5e7ba121aac01d7f005c080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6.userapi.com/impg/WxbuLm6NOZ8y1OYYu2xO_zF0_gUO_DwAHqYjig/9M3efrI2CyM.jpg?size=846x1002&amp;quality=95&amp;sign=ee92675f5e7ba121aac01d7f005c0807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982" cy="288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E80" w:rsidRDefault="001F0E8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67025" cy="2647950"/>
            <wp:effectExtent l="0" t="0" r="9525" b="0"/>
            <wp:docPr id="3" name="Рисунок 3" descr="https://sun9-77.userapi.com/impg/wxXAG30trEHnarHwLIBmFwNC3JQvnwzUI2uijQ/q9VGU859wjU.jpg?size=750x909&amp;quality=95&amp;sign=706001af6c747966f7e18ce074198da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7.userapi.com/impg/wxXAG30trEHnarHwLIBmFwNC3JQvnwzUI2uijQ/q9VGU859wjU.jpg?size=750x909&amp;quality=95&amp;sign=706001af6c747966f7e18ce074198da2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23" cy="265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t xml:space="preserve">  </w:t>
      </w:r>
      <w:r w:rsidR="005744C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08280" cy="2643505"/>
            <wp:effectExtent l="0" t="0" r="0" b="4445"/>
            <wp:docPr id="5" name="Рисунок 5" descr="https://sun9-78.userapi.com/impg/5luke_q7SoIFuqXhxners8XbwZoEoyYaGhJckA/oZZPF8WUiZg.jpg?size=461x615&amp;quality=95&amp;sign=3668e17fb635a7e432cfce8dc9b7d2c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8.userapi.com/impg/5luke_q7SoIFuqXhxners8XbwZoEoyYaGhJckA/oZZPF8WUiZg.jpg?size=461x615&amp;quality=95&amp;sign=3668e17fb635a7e432cfce8dc9b7d2c4&amp;type=alb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519" cy="266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0E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2537F0"/>
    <w:multiLevelType w:val="hybridMultilevel"/>
    <w:tmpl w:val="4E08FA7E"/>
    <w:lvl w:ilvl="0" w:tplc="A6D272DE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171"/>
    <w:rsid w:val="00170E82"/>
    <w:rsid w:val="001E631E"/>
    <w:rsid w:val="001F0E80"/>
    <w:rsid w:val="00333776"/>
    <w:rsid w:val="003A21FB"/>
    <w:rsid w:val="003F5747"/>
    <w:rsid w:val="005063AC"/>
    <w:rsid w:val="005744CD"/>
    <w:rsid w:val="00584BF0"/>
    <w:rsid w:val="005A1B65"/>
    <w:rsid w:val="006D1A4C"/>
    <w:rsid w:val="00857565"/>
    <w:rsid w:val="00AB4765"/>
    <w:rsid w:val="00AD1D10"/>
    <w:rsid w:val="00B417F6"/>
    <w:rsid w:val="00D54171"/>
    <w:rsid w:val="00D90027"/>
    <w:rsid w:val="00DD379E"/>
    <w:rsid w:val="00DD4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023FDE-AE5A-420F-B213-F6C12D7D4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002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D4EEB"/>
    <w:rPr>
      <w:b/>
      <w:bCs/>
    </w:rPr>
  </w:style>
  <w:style w:type="paragraph" w:styleId="a4">
    <w:name w:val="Normal (Web)"/>
    <w:basedOn w:val="a"/>
    <w:uiPriority w:val="99"/>
    <w:unhideWhenUsed/>
    <w:rsid w:val="006D1A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AB47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6</Pages>
  <Words>916</Words>
  <Characters>5224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Дания Хафизовна</dc:creator>
  <cp:keywords/>
  <dc:description/>
  <cp:lastModifiedBy>Дания Хафизовна</cp:lastModifiedBy>
  <cp:revision>12</cp:revision>
  <dcterms:created xsi:type="dcterms:W3CDTF">2023-03-26T09:56:00Z</dcterms:created>
  <dcterms:modified xsi:type="dcterms:W3CDTF">2023-03-26T17:43:00Z</dcterms:modified>
</cp:coreProperties>
</file>