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C6" w:rsidRPr="009261A5" w:rsidRDefault="000F11C6" w:rsidP="006F6BAB">
      <w:pPr>
        <w:shd w:val="clear" w:color="auto" w:fill="FFFFFF"/>
        <w:spacing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B143D"/>
          <w:sz w:val="32"/>
          <w:szCs w:val="32"/>
        </w:rPr>
      </w:pPr>
      <w:r w:rsidRPr="009261A5">
        <w:rPr>
          <w:rFonts w:ascii="Times New Roman" w:eastAsia="Times New Roman" w:hAnsi="Times New Roman" w:cs="Times New Roman"/>
          <w:b/>
          <w:bCs/>
          <w:color w:val="DB143D"/>
          <w:sz w:val="32"/>
          <w:szCs w:val="32"/>
        </w:rPr>
        <w:t>Рекомендации родителям по развитию речи детей раннего возраста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  <w:t>Признаки нарушения речевого развития очевидны, если: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 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1004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·  К концу 1 месяца ребенок никогда не кричит перед кормлением.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1004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· К концу 4 месяца он не улыбается, когда с ним разговаривают, не </w:t>
      </w:r>
      <w:proofErr w:type="spellStart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гулит</w:t>
      </w:r>
      <w:proofErr w:type="spellEnd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 (произнесение гласных звуков, близких </w:t>
      </w:r>
      <w:proofErr w:type="gramStart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к</w:t>
      </w:r>
      <w:proofErr w:type="gramEnd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 «</w:t>
      </w:r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 xml:space="preserve">а, </w:t>
      </w:r>
      <w:proofErr w:type="spellStart"/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ы</w:t>
      </w:r>
      <w:proofErr w:type="spellEnd"/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, у»</w:t>
      </w: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)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1004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· К концу 5 месяца не пытается, находясь на руках у матери, отыскивать те предметы и тех людей, которых она называет. Не прислушивается к музыке.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1004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· К 7 месяцам не узнает голоса </w:t>
      </w:r>
      <w:proofErr w:type="gramStart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близких</w:t>
      </w:r>
      <w:proofErr w:type="gramEnd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, не может правильно реагировать на интонации, не отдает предпочтения мелодичным игрушкам.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1004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· К концу 9 месяца у ребенка нет лепета (серии одинаковых слогов </w:t>
      </w:r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«</w:t>
      </w:r>
      <w:proofErr w:type="spellStart"/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ма-ма-ма</w:t>
      </w:r>
      <w:proofErr w:type="spellEnd"/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», «ба-ба-ба»)</w:t>
      </w: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 и он не может повторять за взрослым различные звукосочетания и слоги, подражая интонации говорящего.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1004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·К концу 10 месяца малыш не машет головой в знак отрицания, либо ручкой в знак прощания.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1004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· К 1 году ребенок не может произнести ни слова, не может выполнить простые просьбы (</w:t>
      </w:r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«покажи», «принеси»)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1004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·  К 1 году 9 месяцам не может произнести 6 осмысленных слов.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1004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proofErr w:type="gramStart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· К 2 годам ребенок не может показать части тела, которые ему называет взрослый, не выполняет сложные просьбы («</w:t>
      </w:r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Сходи на кухню и принеси чашку»), </w:t>
      </w: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не узнает близких на фотографиях.</w:t>
      </w:r>
      <w:proofErr w:type="gramEnd"/>
    </w:p>
    <w:p w:rsidR="000F11C6" w:rsidRPr="000F11C6" w:rsidRDefault="000F11C6" w:rsidP="000F11C6">
      <w:pPr>
        <w:shd w:val="clear" w:color="auto" w:fill="FFFFFF"/>
        <w:spacing w:after="0" w:line="318" w:lineRule="atLeast"/>
        <w:ind w:left="1004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· К 2, 5 годам не понимает разницы между словами: «большой» и «маленький».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1004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· К 3 годам не понимает короткие стихи, рассказы, сказки, не пытается их пересказать. Не может ответить на вопрос, как его имя.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</w:rPr>
        <w:t> 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Рекомендации по развитию речи детей первого года жизни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 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1. Стремитесь к созданию комфортных условий для вашего малыша. Обращайте внимание на особенности его плача. С первых часов жизни для младенца важны присутствие мамы, физический и эмоциональный контакт с ней. Стремитесь создать для ребенка максимально комфортные условия – берите его на руки, склоняйтесь над его кроваткой, улыбайтесь, разговаривайте с ним, меняя интонации, повышая и понижая голос.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2. Соблюдайте режим кормления. Нормализация процесса кормления – одна из основных условий правильного раннего речевого развития. Во время сосания ребенок осуществляет движения губами и языком, которые затем будут использоваться им при произнесении звуков.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3. Поощряйте произнесение ребенком любых звуков. Улыбайтесь ему, повторяйте вслед за ним звуки, берите его на руки. У ребенка должно возникнуть желание общаться с вами и «играть» звуками при помощи языка и губ. Звуковая игра – основа для дальнейшего развития четкости и легкости произнесения звуков и слов, тренировка его речевого аппарата.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lastRenderedPageBreak/>
        <w:t>Для ребенка важно не только слышать обращенную к нему речь взрослого, но и видеть его лицо, иметь возможность следить за движениями губ, изменяющейся мимикой.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4. Шумовое окружение негативно влияет на раннее речевое развитие ребенка. Если младенец долгое время находится в помещении с высоким уровнем шума, при громкой музыке, постоянных разговорах взрослых, включенных телевизоре и магнитофоне, его речевое развитие замедляется.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5. Разнообразьте звуковое окружение ребенка. Наряду с вашим голосом ребенку полезно слушать и другие звуки. Чем богаче языковое окружение, тем активнее развивается речевая деятельность малыша.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6. Чаще разговаривайте с ребенком о знакомых ему предметах, тем самым у него будет быстрее развиваться понимание речи.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Учитывайте речевые возможности вашего малыша. Способность ребенка искать взглядом предмет, о котором его спрашивает взрослый, свидетельствует о том, что он начал понимать значение слов.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Поощряйте желание ребенка называть предмет вслед за вами. Только с вашей помощью он может начать соотносить окружающие его предметы с правильным словесным обозначением.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7. Тренируйте пальцы ребенка, делайте ему массаж рук, используйте развивающие игры.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 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</w:rPr>
        <w:t>Игры для детей от рождения до года: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Малышу необходимо давать вволю пощупать, посмотреть, постучать, понюхать, попробовать на вкус не только игрушки, но и предметы ближайшего окружения. Потребуются  игрушки, развивающие интеллект: пирамидки, матрешки, вкладыши и др.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Хорошим стимулом для речевого и интеллектуального развития малыша станут игры с пальчиками: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ü  Массаж кистей рук - поглаживание кистей рук по направлению от кончиков пальцев к запястью, сгибание и разгибание пальчиков, игра «Сорока»;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proofErr w:type="spellStart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ü</w:t>
      </w:r>
      <w:proofErr w:type="spellEnd"/>
      <w:r w:rsidR="009261A5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 в</w:t>
      </w: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кладывание в руку ребенка</w:t>
      </w:r>
      <w:r w:rsidR="009261A5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 </w:t>
      </w: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различных материалов: кусочек меха, кожи, грубого полотна, атласную ленточку, поролоновую губку;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ü с 9 месяцев: игры с бусинами, пластилином, бумагой (под присмотром взрослых) и др.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 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Не забывайте сопровождать все игры речью! Объясняйте ребенку все, что вы делаете. Комментируйте его действия. Хватите малыша даже за незначительные успехи.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</w:rPr>
        <w:t> 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Рекомендации по развитию речи детей второго-третьего годов жизни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</w:rPr>
        <w:t> 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1. Разговаривая с ребенком, следите, чтобы ваша речь была четкой, грамотной, простой и выразительной.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2. Исправляйте все ошибки в речи вашего ребенка.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3.Читайте малышу сказки, показывайте книги с картинками. Ребенку в этом возрасте нужно дать почувствовать, что чтение – серьезное занятие. Подбирайте для чтения книги с описанием сценок, которые может наблюдать малыш в повседневной жизни.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lastRenderedPageBreak/>
        <w:t>4.Рассматривая иллюстрации, задавайте ребенку вопросы: «Кто это?» «Что это?» «Где?» «Что делает?». Подсказывайте, если у него возникают трудности с ответом.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5. Обращайте внимание ребенка на различные объекты, которые издают звуки.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6.Включайте ребенка не только в игру, но и в реальное взаимодействие со всеми членами семьи. Обязательно давайте ему поручения по дому, благодарите за помощь.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7.Совершенствуйте умение ребенка понимать смысл обращенной к нему речи не только в определенной ситуации, но и </w:t>
      </w:r>
      <w:proofErr w:type="gramStart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вне</w:t>
      </w:r>
      <w:proofErr w:type="gramEnd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 </w:t>
      </w:r>
      <w:proofErr w:type="gramStart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ее</w:t>
      </w:r>
      <w:proofErr w:type="gramEnd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. Обсуждайте с ним то, что вы видели на прогулке. Вспомните самые интересные моменты.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8.Развивайте у ребенка потребность речевого общения </w:t>
      </w:r>
      <w:proofErr w:type="gramStart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со</w:t>
      </w:r>
      <w:proofErr w:type="gramEnd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 взрослыми и другими детьми, потребность передавать словами впечатления, пожелания, отвечать на вопросы или задавать их.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9.Следите за развитием двигательной сферы своего ребенка. Не забывайте, что сложные движения рук и пальцев детей первых трех лет жизни, напрямую </w:t>
      </w:r>
      <w:proofErr w:type="gramStart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связана</w:t>
      </w:r>
      <w:proofErr w:type="gramEnd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 с развитием у них речевой функции.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10.Поощряйте употребление ребенком различных интонаций.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11.Уделяйте внимание жестам, которые ребенок использует в разговоре с вами. Если он использует в общении множество жестов, предпочитает заменять ими слова при объяснении чего либо, это повод для беспокойства о качестве развития его речи.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12. Оценивая речевые способности ребенка, сравнивайте не число слов, употребляемых ваших ребенком – со словарным запасом его сверстников, а число разных слов, произносимых им вчера и сегодня. Важна динамика пополнения словаря ребенка. При отсутствии положительной динамики необходимо обратиться к специалистам.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13.Постепенно усложняйте задания, адресованные ребенку, по содержанию и форме.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left="426" w:hanging="360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14. Хвалите малыша – это будет стимулировать его к освоению нового.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 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</w:rPr>
        <w:t>Игры для детей от года до трех лет: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</w:rPr>
      </w:pPr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Малышу этого возраста необходимы занятия с развивающими игрушками, чтобы он научился различать предметы по величине, цвету, форме. Важно постоянно привлекать ребенка к общению, давая самые простые речевые образцы для повторения: междометия </w:t>
      </w:r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(«ах», «ой»)</w:t>
      </w: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,  звукоподражания </w:t>
      </w:r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(«</w:t>
      </w:r>
      <w:proofErr w:type="spellStart"/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би-би</w:t>
      </w:r>
      <w:proofErr w:type="spellEnd"/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», « мяу»)</w:t>
      </w: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, упрощенные слова </w:t>
      </w:r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(«бух», «</w:t>
      </w:r>
      <w:proofErr w:type="spellStart"/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ляля</w:t>
      </w:r>
      <w:proofErr w:type="spellEnd"/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»)</w:t>
      </w: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Как только появятся первые звукоподражания и упрощенные слова, необходимо проводить игры по развитию голоса (</w:t>
      </w:r>
      <w:proofErr w:type="spellStart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пропевание</w:t>
      </w:r>
      <w:proofErr w:type="spellEnd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 отдельных гласных звуков или звукоподражаний голосом разной силы и высоты).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Кроме голоса следует развивать дыхание. Ведь если у ребенка слабый выдох, то и голос у него будет тихим, а многие звуки произнести не удастся.  Игры на развитие дыхания: «футбол», «листопад», «шторм в стакане» и др.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Для чистого произношения звуков нужны сильные и подвижные органы речи – язык, губы, мягкое небо. Для этого существует специальная гимнастика, которая называется артикуляционная гимнастика. Проводить данную гимнастику следует в игровой форме перед зеркалом.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proofErr w:type="gramStart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Игры на развитие мелкой моторики (мозаика, конструктор, шнуровка, игры с прищепками, бусинами, рисование, лепка из пластилина, игры с крупами, песком, водой и др.)</w:t>
      </w:r>
      <w:proofErr w:type="gramEnd"/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lastRenderedPageBreak/>
        <w:t>Игры на развитие слухового внимания. Цель данных игр: научить ребенка слушать и слышать.  Например: «Отгадай что звучит?», «</w:t>
      </w:r>
      <w:proofErr w:type="gramStart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Отгадай</w:t>
      </w:r>
      <w:proofErr w:type="gramEnd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 где позвонили?» и др.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 xml:space="preserve">Игры на пополнение словаря ребенка. </w:t>
      </w:r>
      <w:proofErr w:type="gramStart"/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Для этого потребуется: «лото» разной тематики, муляжи фруктов, овощей и ягод, наборы пластмассовых игрушечных животных, насекомых, транспортных средств, кукольную посуду, различные картинки.</w:t>
      </w:r>
      <w:proofErr w:type="gramEnd"/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color w:val="1B1F21"/>
          <w:sz w:val="24"/>
          <w:szCs w:val="24"/>
        </w:rPr>
        <w:t> </w:t>
      </w:r>
    </w:p>
    <w:p w:rsidR="000F11C6" w:rsidRPr="000F11C6" w:rsidRDefault="000F11C6" w:rsidP="000F11C6">
      <w:pPr>
        <w:shd w:val="clear" w:color="auto" w:fill="FFFFFF"/>
        <w:spacing w:after="0" w:line="318" w:lineRule="atLeast"/>
        <w:ind w:firstLine="284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Если вы будете следовать этим простым рекомендациям, возможно, вам и не придется обращаться к специальной помощи логопеда или дефектолога.</w:t>
      </w:r>
    </w:p>
    <w:p w:rsidR="000F11C6" w:rsidRPr="000F11C6" w:rsidRDefault="000F11C6" w:rsidP="000F11C6">
      <w:pPr>
        <w:shd w:val="clear" w:color="auto" w:fill="FFFFFF"/>
        <w:spacing w:line="318" w:lineRule="atLeast"/>
        <w:ind w:firstLine="284"/>
        <w:jc w:val="both"/>
        <w:rPr>
          <w:rFonts w:ascii="Times New Roman" w:eastAsia="Times New Roman" w:hAnsi="Times New Roman" w:cs="Times New Roman"/>
          <w:color w:val="1B1F21"/>
          <w:sz w:val="24"/>
          <w:szCs w:val="24"/>
        </w:rPr>
      </w:pPr>
      <w:r w:rsidRPr="000F11C6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</w:rPr>
        <w:t> </w:t>
      </w:r>
    </w:p>
    <w:p w:rsidR="00976CC3" w:rsidRPr="000F11C6" w:rsidRDefault="00976CC3">
      <w:pPr>
        <w:rPr>
          <w:rFonts w:ascii="Times New Roman" w:hAnsi="Times New Roman" w:cs="Times New Roman"/>
          <w:sz w:val="24"/>
          <w:szCs w:val="24"/>
        </w:rPr>
      </w:pPr>
    </w:p>
    <w:sectPr w:rsidR="00976CC3" w:rsidRPr="000F11C6" w:rsidSect="0020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F11C6"/>
    <w:rsid w:val="000F11C6"/>
    <w:rsid w:val="00207D70"/>
    <w:rsid w:val="00550212"/>
    <w:rsid w:val="006F6BAB"/>
    <w:rsid w:val="007F0188"/>
    <w:rsid w:val="008D562F"/>
    <w:rsid w:val="009261A5"/>
    <w:rsid w:val="00976CC3"/>
    <w:rsid w:val="00FA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70"/>
  </w:style>
  <w:style w:type="paragraph" w:styleId="3">
    <w:name w:val="heading 3"/>
    <w:basedOn w:val="a"/>
    <w:link w:val="30"/>
    <w:uiPriority w:val="9"/>
    <w:qFormat/>
    <w:rsid w:val="000F1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11C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gcat">
    <w:name w:val="argcat"/>
    <w:basedOn w:val="a"/>
    <w:rsid w:val="000F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11C6"/>
  </w:style>
  <w:style w:type="character" w:styleId="a3">
    <w:name w:val="Hyperlink"/>
    <w:basedOn w:val="a0"/>
    <w:uiPriority w:val="99"/>
    <w:semiHidden/>
    <w:unhideWhenUsed/>
    <w:rsid w:val="000F11C6"/>
    <w:rPr>
      <w:color w:val="0000FF"/>
      <w:u w:val="single"/>
    </w:rPr>
  </w:style>
  <w:style w:type="character" w:styleId="a4">
    <w:name w:val="Strong"/>
    <w:basedOn w:val="a0"/>
    <w:uiPriority w:val="22"/>
    <w:qFormat/>
    <w:rsid w:val="000F11C6"/>
    <w:rPr>
      <w:b/>
      <w:bCs/>
    </w:rPr>
  </w:style>
  <w:style w:type="paragraph" w:styleId="a5">
    <w:name w:val="List Paragraph"/>
    <w:basedOn w:val="a"/>
    <w:uiPriority w:val="34"/>
    <w:qFormat/>
    <w:rsid w:val="000F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F11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702">
          <w:marLeft w:val="0"/>
          <w:marRight w:val="0"/>
          <w:marTop w:val="0"/>
          <w:marBottom w:val="243"/>
          <w:divBdr>
            <w:top w:val="single" w:sz="8" w:space="12" w:color="DFE4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2019-11-26T05:35:00Z</dcterms:created>
  <dcterms:modified xsi:type="dcterms:W3CDTF">2019-11-26T18:13:00Z</dcterms:modified>
</cp:coreProperties>
</file>