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34" w:rsidRPr="00142192" w:rsidRDefault="00142192" w:rsidP="00142192">
      <w:pPr>
        <w:pStyle w:val="Default"/>
        <w:spacing w:before="30" w:after="30"/>
        <w:jc w:val="both"/>
        <w:rPr>
          <w:b/>
          <w:sz w:val="28"/>
          <w:szCs w:val="28"/>
        </w:rPr>
      </w:pPr>
      <w:r w:rsidRPr="00142192">
        <w:rPr>
          <w:b/>
          <w:sz w:val="28"/>
          <w:szCs w:val="28"/>
        </w:rPr>
        <w:t xml:space="preserve">Муниципальное бюджетное общеобразовательное учреждение «Гимназия №1» </w:t>
      </w:r>
      <w:proofErr w:type="spellStart"/>
      <w:r w:rsidRPr="00142192">
        <w:rPr>
          <w:b/>
          <w:sz w:val="28"/>
          <w:szCs w:val="28"/>
        </w:rPr>
        <w:t>Ковылкинского</w:t>
      </w:r>
      <w:proofErr w:type="spellEnd"/>
      <w:r w:rsidRPr="00142192">
        <w:rPr>
          <w:b/>
          <w:sz w:val="28"/>
          <w:szCs w:val="28"/>
        </w:rPr>
        <w:t xml:space="preserve"> муниципального района</w:t>
      </w:r>
    </w:p>
    <w:p w:rsidR="00142192" w:rsidRDefault="00142192" w:rsidP="00142192">
      <w:pPr>
        <w:pStyle w:val="Default"/>
        <w:spacing w:before="30" w:after="30"/>
        <w:jc w:val="both"/>
      </w:pPr>
    </w:p>
    <w:p w:rsidR="00142192" w:rsidRDefault="00142192" w:rsidP="00142192">
      <w:pPr>
        <w:pStyle w:val="Default"/>
        <w:spacing w:before="30" w:after="30"/>
        <w:jc w:val="both"/>
      </w:pPr>
    </w:p>
    <w:p w:rsidR="00142192" w:rsidRDefault="00142192" w:rsidP="00142192">
      <w:pPr>
        <w:pStyle w:val="Default"/>
        <w:spacing w:before="30" w:after="30"/>
        <w:jc w:val="both"/>
      </w:pPr>
    </w:p>
    <w:p w:rsidR="00142192" w:rsidRDefault="00142192" w:rsidP="00142192">
      <w:pPr>
        <w:pStyle w:val="Default"/>
        <w:spacing w:before="30" w:after="30"/>
        <w:jc w:val="both"/>
      </w:pPr>
    </w:p>
    <w:p w:rsidR="00142192" w:rsidRPr="00142192" w:rsidRDefault="00142192" w:rsidP="00142192">
      <w:pPr>
        <w:pStyle w:val="Default"/>
        <w:spacing w:before="30" w:after="30"/>
        <w:jc w:val="center"/>
      </w:pP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r w:rsidRPr="00E411E1">
        <w:rPr>
          <w:b/>
          <w:bCs/>
          <w:sz w:val="32"/>
          <w:szCs w:val="32"/>
        </w:rPr>
        <w:t>ПУБЛИЧНОЕ ПРЕДСТАВЛЕНИЕ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r w:rsidRPr="00E411E1">
        <w:rPr>
          <w:sz w:val="32"/>
          <w:szCs w:val="32"/>
        </w:rPr>
        <w:t>собственного инновационного педагогического опыта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r w:rsidRPr="00E411E1">
        <w:rPr>
          <w:sz w:val="32"/>
          <w:szCs w:val="32"/>
        </w:rPr>
        <w:t>учителя истории и обществознания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r w:rsidRPr="00E411E1">
        <w:rPr>
          <w:sz w:val="32"/>
          <w:szCs w:val="32"/>
        </w:rPr>
        <w:t>МБОУ «Гимназия №1»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proofErr w:type="spellStart"/>
      <w:r w:rsidRPr="00E411E1">
        <w:rPr>
          <w:sz w:val="32"/>
          <w:szCs w:val="32"/>
        </w:rPr>
        <w:t>Ковылкинского</w:t>
      </w:r>
      <w:proofErr w:type="spellEnd"/>
      <w:r w:rsidRPr="00E411E1">
        <w:rPr>
          <w:sz w:val="32"/>
          <w:szCs w:val="32"/>
        </w:rPr>
        <w:t xml:space="preserve">  муниципального района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r w:rsidRPr="00E411E1">
        <w:rPr>
          <w:sz w:val="32"/>
          <w:szCs w:val="32"/>
        </w:rPr>
        <w:t>Республики Мордовия</w:t>
      </w: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</w:p>
    <w:p w:rsidR="00921C34" w:rsidRPr="00E411E1" w:rsidRDefault="00921C34" w:rsidP="00142192">
      <w:pPr>
        <w:pStyle w:val="Default"/>
        <w:spacing w:before="30" w:after="30"/>
        <w:jc w:val="center"/>
        <w:rPr>
          <w:sz w:val="32"/>
          <w:szCs w:val="32"/>
        </w:rPr>
      </w:pPr>
      <w:proofErr w:type="spellStart"/>
      <w:r w:rsidRPr="00E411E1">
        <w:rPr>
          <w:sz w:val="32"/>
          <w:szCs w:val="32"/>
        </w:rPr>
        <w:t>Немовой</w:t>
      </w:r>
      <w:proofErr w:type="spellEnd"/>
      <w:r w:rsidRPr="00E411E1">
        <w:rPr>
          <w:sz w:val="32"/>
          <w:szCs w:val="32"/>
        </w:rPr>
        <w:t xml:space="preserve"> Оксаны Владимировны</w:t>
      </w:r>
    </w:p>
    <w:p w:rsidR="00921C34" w:rsidRPr="00E411E1" w:rsidRDefault="00921C34" w:rsidP="00142192">
      <w:pPr>
        <w:spacing w:before="30" w:after="30" w:line="240" w:lineRule="auto"/>
        <w:jc w:val="center"/>
        <w:outlineLvl w:val="0"/>
        <w:rPr>
          <w:rFonts w:ascii="PTSansBold" w:eastAsia="Times New Roman" w:hAnsi="PTSansBold" w:cs="Times New Roman"/>
          <w:b/>
          <w:bCs/>
          <w:caps/>
          <w:kern w:val="36"/>
          <w:sz w:val="32"/>
          <w:szCs w:val="32"/>
          <w:lang w:eastAsia="ru-RU"/>
        </w:rPr>
      </w:pPr>
    </w:p>
    <w:p w:rsidR="00921C34" w:rsidRPr="00E411E1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21C34" w:rsidRPr="00E411E1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Pr="00E411E1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EC4076" w:rsidRPr="00E411E1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5030D3" w:rsidRPr="00E411E1" w:rsidRDefault="00921C34" w:rsidP="0014219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«Музейная педагогика</w:t>
      </w:r>
    </w:p>
    <w:p w:rsidR="00921C34" w:rsidRPr="00E411E1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как основа социализации личности учащегося»</w:t>
      </w:r>
    </w:p>
    <w:p w:rsidR="00921C34" w:rsidRPr="00E411E1" w:rsidRDefault="00921C34" w:rsidP="00142192">
      <w:pPr>
        <w:spacing w:before="30" w:after="30" w:line="101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411E1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:rsidR="00921C34" w:rsidRPr="00E411E1" w:rsidRDefault="00921C34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411E1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72DC" w:rsidRDefault="00EC4076" w:rsidP="00142192">
      <w:pPr>
        <w:tabs>
          <w:tab w:val="center" w:pos="4677"/>
          <w:tab w:val="left" w:pos="734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C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C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овылкино,2017г</w:t>
      </w:r>
    </w:p>
    <w:p w:rsidR="00C272DC" w:rsidRDefault="00C272DC" w:rsidP="00142192">
      <w:pPr>
        <w:tabs>
          <w:tab w:val="center" w:pos="4677"/>
          <w:tab w:val="left" w:pos="734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2DC" w:rsidRDefault="00C272DC" w:rsidP="00142192">
      <w:pPr>
        <w:tabs>
          <w:tab w:val="center" w:pos="4677"/>
          <w:tab w:val="left" w:pos="734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34" w:rsidRPr="00EC4076" w:rsidRDefault="00921C34" w:rsidP="00142192">
      <w:pPr>
        <w:tabs>
          <w:tab w:val="center" w:pos="4677"/>
          <w:tab w:val="left" w:pos="734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возникновения и становления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перспективность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педагогическая идея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база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опыта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</w:t>
      </w:r>
    </w:p>
    <w:p w:rsidR="00921C34" w:rsidRPr="00E411E1" w:rsidRDefault="00921C34" w:rsidP="00142192">
      <w:pPr>
        <w:pStyle w:val="a3"/>
        <w:numPr>
          <w:ilvl w:val="0"/>
          <w:numId w:val="1"/>
        </w:numPr>
        <w:spacing w:before="30" w:after="30" w:line="20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направленность</w:t>
      </w:r>
    </w:p>
    <w:p w:rsidR="00921C34" w:rsidRPr="00E411E1" w:rsidRDefault="00921C34" w:rsidP="00142192">
      <w:pPr>
        <w:pStyle w:val="a3"/>
        <w:spacing w:before="30" w:after="30" w:line="2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1E1" w:rsidRDefault="00E411E1" w:rsidP="00142192">
      <w:pPr>
        <w:spacing w:before="30" w:after="3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4076" w:rsidRDefault="00EC4076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72DC" w:rsidRDefault="00C272DC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Pr="00E411E1" w:rsidRDefault="00921C34" w:rsidP="00142192">
      <w:pPr>
        <w:spacing w:before="30" w:after="30" w:line="2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21C34" w:rsidRPr="00142192" w:rsidRDefault="00921C34" w:rsidP="00142192">
      <w:pPr>
        <w:spacing w:before="30" w:after="30" w:line="240" w:lineRule="auto"/>
        <w:ind w:left="496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2192">
        <w:rPr>
          <w:rFonts w:ascii="Monotype Corsiva" w:eastAsia="Times New Roman" w:hAnsi="Monotype Corsiva" w:cs="Arial"/>
          <w:b/>
          <w:bCs/>
          <w:i/>
          <w:iCs/>
          <w:sz w:val="28"/>
          <w:szCs w:val="28"/>
          <w:lang w:eastAsia="ru-RU"/>
        </w:rPr>
        <w:lastRenderedPageBreak/>
        <w:t>Из истории мы черпаем опыт, на основе опыта образуется самая живая часть нашего практического ума.</w:t>
      </w:r>
    </w:p>
    <w:p w:rsidR="00921C34" w:rsidRPr="00142192" w:rsidRDefault="00142192" w:rsidP="00142192">
      <w:pPr>
        <w:spacing w:before="30" w:after="30" w:line="2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921C34" w:rsidRPr="00142192">
        <w:rPr>
          <w:rFonts w:ascii="Monotype Corsiva" w:eastAsia="Times New Roman" w:hAnsi="Monotype Corsiva" w:cs="Arial"/>
          <w:sz w:val="28"/>
          <w:szCs w:val="28"/>
          <w:lang w:eastAsia="ru-RU"/>
        </w:rPr>
        <w:t>Гердер</w:t>
      </w:r>
    </w:p>
    <w:p w:rsidR="00B31950" w:rsidRPr="00EC4076" w:rsidRDefault="00B31950" w:rsidP="00142192">
      <w:pPr>
        <w:pStyle w:val="a3"/>
        <w:numPr>
          <w:ilvl w:val="0"/>
          <w:numId w:val="28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педагогического опыта</w:t>
      </w:r>
    </w:p>
    <w:p w:rsidR="00B31950" w:rsidRDefault="00B31950" w:rsidP="001421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«Музейная педагогика как основа социализации личности учащегося</w:t>
      </w:r>
      <w:r w:rsidR="005030D3" w:rsidRPr="00E4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11E1" w:rsidRPr="00E411E1" w:rsidRDefault="00E411E1" w:rsidP="001421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34" w:rsidRPr="00EC4076" w:rsidRDefault="00921C34" w:rsidP="00142192">
      <w:pPr>
        <w:pStyle w:val="a3"/>
        <w:numPr>
          <w:ilvl w:val="0"/>
          <w:numId w:val="28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Условия возникновения и становления опыта</w:t>
      </w:r>
    </w:p>
    <w:p w:rsidR="00B60E9C" w:rsidRPr="00E411E1" w:rsidRDefault="00921C34" w:rsidP="0014219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модернизации образования, одной из основных задач в преподавании предметов «История» и «Обществознание» согласно новым требованиям ФГОС ставится задача духовного и гражданского становления личности. Одновременно делается акцент на усиление практической направленности обучения, развитие познавательной деятельности, способности адекватно понимать общественные вызовы в контексте современных мировых процессов. Но в силу сложившихся условий я, как практик, столкнулась с проблемой, что большой о</w:t>
      </w:r>
      <w:r w:rsidR="005030D3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знаний, получаемых учениками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уроке, часто не носит мотивированный характер. Не получившие личностной окраски знания, становятся багажом, в котором ученик не видит практической пользы. Данная проблема заставила искать более эффективные методы работы, которые позволили бы сое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динить теорию и практику. С 2011 года в МБОУ «Гимназия №1»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 открыт 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«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Воинская С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лава».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 неравнодушных ребят, мы начали строить свою работу на основе поисково-краеведческой деятельности. Экспедиции, встречи с интересными людьми, создан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«Книги памяти о ветеранах В.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О.В» и другие интересные формы работы позволили увлечь ребят, дать возможность формирования и проявления личностных ко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030D3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петенций. Школьный музей «Воинская С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бережно хранит память о истории н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школы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1F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071F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году МБОУ «Гимназия №1» присвоен статус муниципальной экспериментальной площадки «Музейная педагогика как средство моделирования развивающего пространства школы».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льтате проделанной работы</w:t>
      </w:r>
      <w:r w:rsidR="00B60E9C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2016году на региональн</w:t>
      </w:r>
      <w:r w:rsidR="005030D3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этапе школьный музей</w:t>
      </w:r>
    </w:p>
    <w:p w:rsidR="005030D3" w:rsidRPr="00E411E1" w:rsidRDefault="005030D3" w:rsidP="001421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Воинской </w:t>
      </w:r>
      <w:r w:rsidR="00B31950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Славы</w:t>
      </w:r>
      <w:proofErr w:type="gramStart"/>
      <w:r w:rsidR="00B31950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F69A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анял 3 место в общественно-значимом  проекте Приволжского федерального округа «Победа».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 полученные через систему музейной деятельности, становятся важной основой для настоящей и будущей социализации гражданина Российской Федерации. Практика показала, что данная технология позволяет решить сразу несколько задач:</w:t>
      </w:r>
    </w:p>
    <w:p w:rsidR="00F071FA" w:rsidRPr="00E411E1" w:rsidRDefault="00B31950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компетенций учащихся;</w:t>
      </w:r>
    </w:p>
    <w:p w:rsidR="00F071FA" w:rsidRPr="00E411E1" w:rsidRDefault="00B31950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Интегрированность процесса образования и воспитания;</w:t>
      </w:r>
    </w:p>
    <w:p w:rsidR="00DB08D5" w:rsidRPr="00E411E1" w:rsidRDefault="00B31950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и гражданская идентичность</w:t>
      </w:r>
      <w:r w:rsidR="00DB08D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 </w:t>
      </w:r>
      <w:r w:rsidR="00921C34" w:rsidRPr="00E411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Актуальность и перспективность опыта</w:t>
      </w:r>
    </w:p>
    <w:p w:rsidR="00BB67C3" w:rsidRPr="00E411E1" w:rsidRDefault="00BB67C3" w:rsidP="00142192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E1">
        <w:rPr>
          <w:rFonts w:ascii="Times New Roman" w:hAnsi="Times New Roman" w:cs="Times New Roman"/>
          <w:sz w:val="28"/>
          <w:szCs w:val="28"/>
        </w:rPr>
        <w:t xml:space="preserve">В соответствии с Историко-культурным стандартом, Федеральным государственным образовательным стандартом и Стратегией развития воспитания РФ на период до 2025 г. одной из задач школьного исторического </w:t>
      </w:r>
      <w:r w:rsidRPr="00E411E1">
        <w:rPr>
          <w:rFonts w:ascii="Times New Roman" w:hAnsi="Times New Roman" w:cs="Times New Roman"/>
          <w:sz w:val="28"/>
          <w:szCs w:val="28"/>
        </w:rPr>
        <w:lastRenderedPageBreak/>
        <w:t>образования провозглашены «знание истории культуры своего народа, своего края, основ культурного наследия народов России и человечества». К личностным результатам освоения школьниками истории Стандарт относит « воспитание российской гражданской идентичности, в том числе за счет расширения поисковой музейно-краеведческой деятельности школьника».</w:t>
      </w:r>
    </w:p>
    <w:p w:rsidR="00BB67C3" w:rsidRPr="00E411E1" w:rsidRDefault="00BB67C3" w:rsidP="00142192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E1">
        <w:rPr>
          <w:rFonts w:ascii="Times New Roman" w:hAnsi="Times New Roman" w:cs="Times New Roman"/>
          <w:sz w:val="28"/>
          <w:szCs w:val="28"/>
        </w:rPr>
        <w:t>В ракурсе заявленных задач важнейшая роль отводится музею, который не только способствует сохранению  культурного и природного наследия, но и играет большую роль в духовно-нравственном развитии подрастающего поколения. Занятия в музее учат школьников видеть  историко-культурный контекст  вещей, способствуют умению реконструировать образы соответствующей эпохи на основе общения с культурным наследием, формируют уважение к другим культурам, готовность понимать и принимать систему гуманистических ценностей.</w:t>
      </w:r>
    </w:p>
    <w:p w:rsidR="00BB67C3" w:rsidRPr="00E411E1" w:rsidRDefault="00BB67C3" w:rsidP="00142192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1E1">
        <w:rPr>
          <w:rFonts w:ascii="Times New Roman" w:hAnsi="Times New Roman" w:cs="Times New Roman"/>
          <w:sz w:val="28"/>
          <w:szCs w:val="28"/>
        </w:rPr>
        <w:t>Школьный музей призван способствовать формированию у подрастающего поколения гражданско-патриотических качеств, любви к Отечеству и уважения к своему народу, чувства ответственности перед Родиной, за свой край за его прошлое и настоящее.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и государство ставит перед школой социальный заказ о подготовке современного молодого человека, способного активно участвовать в процессах, происходящих в российском обществе, противостоять вызовам современного мира, а также владеющего всеми методами познания, позволяющими формировать базовые нравственные и </w:t>
      </w:r>
      <w:r w:rsidR="00BB67C3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гражданские позиции.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в данном вопросе отводиться проблеме преемственности поколений, позволяющей сохранить свою национальную самобытность, культуру и возможность мирного сосуществования многонационального российского народа.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ФГОС, как инструмент построения открытого гражданского общества, ориентирует на такие качества как успешность (личностная, профессиональная, социальная), свобода и ответственность, конкурентоспособность. Особенно для такого гражданского общества и такого его гражданина актуальна правовая культура высокого уровня.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учебно-образовательном пространстве современной школы имеется ряд противоречий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C34" w:rsidRPr="00E411E1" w:rsidRDefault="00921C34" w:rsidP="00142192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имеющимися воспитательными возможностями образования и недостаточным их использованием;</w:t>
      </w:r>
    </w:p>
    <w:p w:rsidR="00921C34" w:rsidRPr="00E411E1" w:rsidRDefault="00921C34" w:rsidP="00142192">
      <w:pPr>
        <w:numPr>
          <w:ilvl w:val="0"/>
          <w:numId w:val="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признанием значимости проблем правового воспитания подрастающего поколения в современных социокультурных условиях и недостаточной разработанностью этой проблематики на программно-методическом уровне в рамках музейного подхода;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Объективно, все перечисленные противоречия сводятся к противоречию между требованиями, предъявляемыми учащимся, и возможностями их выполнения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создать такие условия, в рамках которых решались бы указанные противоречия, условия эти возможно смоделировать в образовательной среде, которая в отличии от среды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естественной поддается регулированию субъектов. Эти две среды составляют вместе единое пространство. Чем лучше законы устройства этого пространства осознаются человеком, тем более он готов к самореализации в обществе.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Обновляющейся школе требуются такие методы обучения, которые формировали бы активную, самостоятельную и инициативную позицию учащихся в обучении, развивали исследовательские, рефлексивные, само оценочные умения и навыки. Компоненты музейно-педагогического процесса обладают внутренней взаимосвязью, обеспечивающей превращение культурного опыта в личные качества формируемого человека. Именно в условиях музейной среды возможно:</w:t>
      </w:r>
    </w:p>
    <w:p w:rsidR="00921C34" w:rsidRPr="00E411E1" w:rsidRDefault="00921C34" w:rsidP="00142192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</w:t>
      </w:r>
      <w:r w:rsidR="009A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эстетического восприятия,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музейной культуры, художественного вкуса;</w:t>
      </w:r>
    </w:p>
    <w:p w:rsidR="00921C34" w:rsidRPr="00E411E1" w:rsidRDefault="00921C34" w:rsidP="00142192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творческ</w:t>
      </w:r>
      <w:r w:rsidR="009A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совершенствование личности 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ее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ориентации;</w:t>
      </w:r>
    </w:p>
    <w:p w:rsidR="00921C34" w:rsidRPr="00E411E1" w:rsidRDefault="00921C34" w:rsidP="00142192">
      <w:pPr>
        <w:numPr>
          <w:ilvl w:val="0"/>
          <w:numId w:val="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(обучение) </w:t>
      </w:r>
      <w:r w:rsidR="009A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формирование опыта общения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навыков творческой деятельности.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я стараюсь разрешать эти противоречия, обращаясь к возможностям музейной педагогики для создания условий успешной социализации учеников, ведь для обеспечения эффективности педагогического процесса необходимо параллельное и взаимно пересекающееся конструирование на основе активизации собственного опыта учителя и учащегося.</w:t>
      </w:r>
    </w:p>
    <w:p w:rsidR="00921C34" w:rsidRPr="00EC4076" w:rsidRDefault="00921C34" w:rsidP="00142192">
      <w:pPr>
        <w:pStyle w:val="a3"/>
        <w:numPr>
          <w:ilvl w:val="0"/>
          <w:numId w:val="29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 педагогическая идея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педагогическая идея опыта заключается в том, что педагогическая деятельность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музейной среде — синтез воспитания, развития и обучения, позволяет более эффективно решать поставленные перед педагогом задачи. Эффективно осуществлять передачу социального опыта и способности обучаемого поколения самостоятельно решать возникающие проблемы. Используемая техн</w:t>
      </w:r>
      <w:r w:rsidR="00B23CF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ология </w:t>
      </w:r>
      <w:proofErr w:type="gramStart"/>
      <w:r w:rsidR="00B23CF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proofErr w:type="gramEnd"/>
      <w:r w:rsidR="00B23CF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более точ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взвешенно определять траекторию личностного развития каждого субъекта воспитательного процесса. Возможность выбора социального партнера, среды общения, личностная мотивация, разнообразие форм и методов приводит к удивительным результатам и позволяет отследить формирование нравственных категорий у учащихся, таких как патриотизм, гражданственность, толерантность.</w:t>
      </w:r>
    </w:p>
    <w:p w:rsidR="00921C34" w:rsidRPr="00EC4076" w:rsidRDefault="00921C34" w:rsidP="00142192">
      <w:pPr>
        <w:pStyle w:val="a3"/>
        <w:numPr>
          <w:ilvl w:val="0"/>
          <w:numId w:val="29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Теоретическая база опыта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связи с общей демократизаций культурной жизни в отечественном музейном деле активно ставятся теоретические проблемы, возрастает необходимость исследований, связанных с обновлением понятийного аппарата. Значительный интерес в этой связи представляет история становления нового для России понятия «музейная педагогика».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Музейная педагогика отрасль музееведения, имеющая тенденцию к оформлению в научную дисциплину на стыке музееведения, педагогики 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психологии. Утвердившаяся в 1980 - 90-е годы в российском музееведении «музейная педагогика» обозначила как практическую культурно-образовательную деятельность музеев, так и новую научную дисциплину. Этому способствовало соединение в музейной педагогике черт теории и методики, ее тесные связи с практикой. Предметом изучения новой научной дисциплины является исследование закономерностей, принципов, методов работы музея со своей аудиторией. Ее главный объект - культурно-образовательные аспекты коммуникации, то есть особый подход к происходящим в музее разнообразным диалоговым процессам, ставящий задачу участия в оформлении свободной, творческой, инициативной личности, способной стать активным участником диалога. Таким образом, музейная педагогика по объекту в основном совпадает с теорией музейной коммуникации, по методу - с педагогикой и шире - с психологией. Подобно общей педагогике, музейная педагогика не только обобщает опыт, но и прогнозирует новые методики, создает музейно-педагогические программы. В силу своего междисциплинарного характера</w:t>
      </w:r>
      <w:proofErr w:type="gramStart"/>
      <w:r w:rsidR="00B23CF5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узейная педагогика, как научная дисциплина, прежде всего, оперирует категориями музееведения и психолого-педагогических дисциплин (например: «музейный предмет», «музейная культура», «музейная коммуникация», «воспитание», «дидактика», «музейное образование», «музейный педагог», «визуальное мышление»). Войдя в понятийный аппарат музейной педагогики, они зачастую приобретают дополнительную интерпретацию или новые аспекты.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«музейная педагогика» было сформировано и введено в научный оборот в начале XX века в Германии.Первоначально оно трактовалось, как направление музейной деятельности и было ориентировано преимущественно на работу с учащимися.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понятие музейной педагогики начало употребляться с начала 1970 г. Для разработки музейной педагогики имелись серьёзные исторические предпосылки.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существу, отечественная теория музейной педагогики начала формироваться в конце XIX -начале XX веков. Н.А.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Гейнике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И.М.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Гревс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Б.Е. Райков,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М.В.Новорусский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М.С.Страхов - основоположники данного направления. В период становления музейной педагогики как научной дисциплины</w:t>
      </w:r>
      <w:r w:rsidRPr="00E41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взгляды, обогащенные сформировавшейся к концу 1980-х годов концепцией нового педагогического мышления, стали особенно актуальными.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музейная педагогика развивается в русле проблем музейной коммуникации и направлена в первую очередь на расширение задач активизации творческих способностей личности учащихся. Ведущей тенденцией музейной педагогики становится переход от единичных и эпизодических контактов с посетителями к созданию многоступенчатой системы музейного образования, приобщения к музею и его культуре. Это диктуется теми изменениями, которые происходят в глобальном плане в мировой культуре. Это, во-первых, общий процесс визуализации культуры,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проявился в значительном увеличении объёма зрительной информации, что повлияло на восприятие человека, преставшего замечать то, что могло произвести впечатление, и было интересно его родителям. Музейная педагогика пыталась ответить на вопрос, как должен измениться характер музейной коммуникации, в связи с этими переменами? Поэтому центральной в музейной педагогике стала культура посетителя. Во-вторых, на развитие музейной педагогики оказала влияние теория диалога культур М.М. Бахтина и Я.С.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Библера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музей призван стать местом культурного диалога.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разрабатываются разнообразные методики работы с учащимися в школе, изменяющие их роль и позиции в музейно-педагогическом процессе.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нужна музейная педагогика в школах?Она может оказать неоценимую помощь в процессе воспитания, может помочь ребенку стать творческой личностью, помогает ему прожить не одну свою жизнь, а сотни других жизней, включает в сферу культуры. В этой сфере нет места вандализму - интересно не разрушать, а созидать.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черты обучения в музейной педагогике -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неформальность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добровольность. Особенностью обучения является возможность максимально реализовать свои способности и удовлетворить интересы, оно стимулируется экспрессивностью, разнообразием и подлинностью музейных предметов.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Предметом музейной педагогики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проблемы, связанные с содержанием, методами и формами педагогического воздействия музея, с особенностями этого воздействия на различные категории населения, а также с определением музея в системе учреждения образования</w:t>
      </w:r>
      <w:r w:rsidR="0099317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музейной педагогики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культурно-образовательные аспекты музейной коммуникации, то есть особый подход к происходящим в музее диалоговым процессам, ставящий задачу участия в формировании свободной, творческой, инициативной личности, способной стать активным участником диалога.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Ключевыми понятиями музейной педагогики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определяющими подходы к организации деятельности школьного музея, являются: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Музейный предмет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прежде всего подлинник, обладающий большой научной, мемориальной, исторической и художественной значимостью, его можно в определенных условиях музейно-педагогической деятельности «брать в руки», «рассматривать», манипулировать им. Он должен сохранять знаковость, образ-символ определённой эпохи, культуры, определённой позиции творца. Таким образом, музейный предмет выступает здесь как то, что значимо для воспринимающего его посетителя музея не только как пассивного наблюдателя, но и как преобразователя, активно познающего, использующего данный предмет.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Музейная культура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представлена, с одной стороны, как хранилище, набор музейных предметов, с другой – как культура, втягивающая в себя, рефлектирующая процессы производства и воспроизведения (пополнения 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хранения) предметов культуры. Ответ на вопрос, почему тот или иной предмет культуры становится музейным предметом, обретает свое место в своеобразном расположении предметов культуры, становится ключевым, без него невозможна музейная культура.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Музейная коммуникация</w:t>
      </w:r>
      <w:r w:rsidR="0099317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такая необходимая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определённых позиций, которые должны обеспечивать существование музейной культуры. Здесь необходимо обозначить следующие позиции: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 творца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(художника, писателя, учёного, политика), производителя элементов культуры, претендующих на статус музейных предметов;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 воспринимающего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(зрителя, слушателя, посетителя) музейные предметы;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позиция музейного педагога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должен не только сообщать посетителям определённый набор знаний в связи с находящимися в экспозиции предметами, но и вступать в диалог с ними, побуждать к самостоятельному творческому поиску, в некоторых случаях играть роль посредника между посетителем и музейным предметом. Кроме того, музейный педагог выступает и как организатор коммуникации между творцом и воспринимающим данный музейный предмет посетителем.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данных позиций и задаёт ситуацию музейной коммуникации.Это взаимодействие строится на следующих принципах:</w:t>
      </w:r>
    </w:p>
    <w:p w:rsidR="00921C34" w:rsidRPr="00E411E1" w:rsidRDefault="00921C34" w:rsidP="00142192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активного отношения к музейному пространству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 необходимость формирования позиции интерпретатора.</w:t>
      </w:r>
    </w:p>
    <w:p w:rsidR="00921C34" w:rsidRPr="00E411E1" w:rsidRDefault="00921C34" w:rsidP="00142192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толерантности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предполагает возможность видеть многообразие форм жизни, традиций, и равное право на существование.</w:t>
      </w:r>
    </w:p>
    <w:p w:rsidR="00921C34" w:rsidRPr="00E411E1" w:rsidRDefault="00921C34" w:rsidP="00142192">
      <w:pPr>
        <w:numPr>
          <w:ilvl w:val="0"/>
          <w:numId w:val="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авторства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Диалогичность культурного пространства возможна лишь в том случае, если ученик, входящий в это пространство, действует соразмерно культурным и историческим персонажам.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Авторство может быть различным: от разработки и реализации музейных проектов до создания произведений, показывающих жизненные ценности, установки, мировоззрение автора. Можно сказать, что лишь собственный опыт авторства и его рефлексия позволяют человеку реально, а не умозрительно стать автором, понять авторские позиции других людей и групп.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музейной педагогики –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личности путём включения её в многообразную деятельность школьного музея.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музейной педагогики: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школе, уважения к учителям, работникам школы;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родному краю и людям, заботящимся о его процветании;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типа учебных занятий, формирование профессиональной компетентности музейного педагога;</w:t>
      </w:r>
    </w:p>
    <w:p w:rsidR="00921C34" w:rsidRPr="00E411E1" w:rsidRDefault="00921C34" w:rsidP="00142192">
      <w:pPr>
        <w:numPr>
          <w:ilvl w:val="0"/>
          <w:numId w:val="7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школьного музея: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Поисково-собирательское.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этапом в процессе комплектования школьных музеев является подготовка к поисково-собирательской работе. Это направление даёт возможность учащимся проявить себя в исследовательской работе, проявить свои исследовательские умения. В рамках исследования можно разрабатывать любую тему, интересующую школьников. На подготовительном этапе начинается изучение темы по литературе, по материалам, уже имеющимся в школьном музее. Возможно также получение дополнительных сведений по данной теме в местном государственном музее, архиве, краеведческом обществе, из бесед с местными жителями – очевидцами или участниками тех или иных событий. На основе полученных сведений составляется справка по изучаемому вопросу. В ней определяются круг лиц, которых надо разыскать, перечень организаций и лиц, с которыми необходимо установить связь. На всех этапах работы необходимо вести дневники, делать различного рода записи (видео, аудио и т.д.).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принципов любой исследовательской работы является комплексность.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ему, юные краеведы должны пытаться всесторонне исследовать тему, стремиться связать изучаемые события с общеисторическим процессами, увидеть их характерные черты, установить достоверность получаемых сведений, понять роль отдельных лиц в этих событиях.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даёт возможность составить объективное представление об изучаемых исторических явлениях, о степени их отражения в выявленных памятниках истории и культуры.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документация, составленная во время поисково-исследовательской деятельности (полевой дневник, тетрадь для записи воспоминаний и рассказов, фиксация фотодокументов), представляет собой систему взаимосвязанных документов, в которых различным способами отражены сведения по одной и той же теме. Все памятники истории и культуры, поступившие в фонд экспозиции, а также полевые документы должны быть переданы в фонды школьного музея.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гражданская позиция, ценностные ориентиры и приоритеты.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Экскурсионное.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экскурсия – форма культурно-образовательной деятельности музея, основанная на коллективном осмотре музея под руководством специалиста по заранее намеченной теме и специальному маршруту. Особенностью музейной экскурсии является сочетание показа и рассказа при главенствующей роли зрительного восприятия, которое дополняется впечатлениями и моторного характера: осмотр с разных точек зрения, на различном расстоянии. В детских музейных экскурсиях используется вопросно-ответный метод, приёмы игры, театрализации и продуктивной деятельности ребёнка (рисунок, лепка, моделирование).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Экскурсоводом может быть каждый, кто любит музей, умеет интересно рассказывать, стремится к новым знаниям. Подготовка и проведение экскурсии в школьном музее – непростое дело. Оно требует настойчивости, больших знаний, специальных навыков. Подготовка к выбору темы, составлению текста экскурсии должна проводиться под руководством педагога. К проведению экскурсии должны быть разработаны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 требования:</w:t>
      </w:r>
    </w:p>
    <w:p w:rsidR="00921C34" w:rsidRPr="00E411E1" w:rsidRDefault="00921C34" w:rsidP="00142192">
      <w:pPr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Экскурсию можно строить последовательно по отдельным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подтемам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вопросам темы;</w:t>
      </w:r>
    </w:p>
    <w:p w:rsidR="00921C34" w:rsidRPr="00E411E1" w:rsidRDefault="00921C34" w:rsidP="00142192">
      <w:pPr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вопроса должно раскрываться путём показа и анализа определённых экспонатов;</w:t>
      </w:r>
    </w:p>
    <w:p w:rsidR="00921C34" w:rsidRPr="00E411E1" w:rsidRDefault="00921C34" w:rsidP="00142192">
      <w:pPr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Экскурсию делает интересной эмоциональный, интересный рассказ.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это направление работы проходило более успешно, интересно, необходимо собрать группу учащихся, желающих освоить экскурсионное дело, познакомить учащихся с основными правилами, по которым строится текст экскурсии, и её проведение.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Культурно-массовые мероприятия, дела.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критериев в оценке работы школьного музея является разнообразие форм массовой и учебно-воспитательной работы: проведение экскурсий и уроков по экспозиции, встреч с участниками Великой Отечественной войны, выдающимися деятелями науки, культуры и искусства, работа с местным населением. Школьный музей должен органично вписываться в план работы всего общеобразовательного учреждения.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Дополнительное образование, в основе которого лежит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личностно-деятельностный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ребёнку, педагогика сотрудничества, многообразие образовательных маршрутов и право их свободного выбора учащимися не подменяет собой урок, а дополняет его, создаёт условия для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и её социализации. Если на уроках истории учащиеся получают основы знаний о городе и крае, то во внеурочной деятельности они могут углубить и расширить эти знания, кроме того, реализовать их в одном из видов практической деятельности, получить профессиональные навыки экскурсовода, исследователя</w:t>
      </w:r>
      <w:r w:rsidR="003A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потенциал детей сегодня может и должен быть использован и школой, и музеем. И если классическая школа с её классно-урочной системой рассчитана, прежде всего, на трансляцию знаний от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 к ученику, как, впрочем, и классический музей – на хранение культурных образцов, то, объединившись, они приобретают новой качество, новые возможности, новые способы деятельности. В деятельности школьных музеев можно проследить большое разнообразие форм и методов работы с использованием музейных материалов в учебном процессе, обогащение содержания работы новыми формами, подсказанными современностью. Так появились музейные проекты, интерактивные музейные площадки, новые формы учебного взаимодействия в школе.</w:t>
      </w:r>
      <w:r w:rsidR="003A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2013г в</w:t>
      </w:r>
      <w:r w:rsidR="00BC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школе реализуется экспериментальная площадка</w:t>
      </w:r>
      <w:r w:rsidR="003A779B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«Музейная педагогика как средство моделирования развивающего пространства школы»</w:t>
      </w:r>
      <w:r w:rsidR="00BC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проведении мероприятий и культурно-массовых дел в рамках школьного музея необходимо учитывать следующие исторически сложившиеся </w:t>
      </w: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C34" w:rsidRPr="00E411E1" w:rsidRDefault="00921C34" w:rsidP="00142192">
      <w:pPr>
        <w:numPr>
          <w:ilvl w:val="0"/>
          <w:numId w:val="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Интерактивность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ибо человек воспринимает только то, что делает;</w:t>
      </w:r>
    </w:p>
    <w:p w:rsidR="00921C34" w:rsidRPr="00E411E1" w:rsidRDefault="00921C34" w:rsidP="00142192">
      <w:pPr>
        <w:numPr>
          <w:ilvl w:val="0"/>
          <w:numId w:val="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Комплексность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включение всех типов восприятия;</w:t>
      </w:r>
    </w:p>
    <w:p w:rsidR="00921C34" w:rsidRPr="00E411E1" w:rsidRDefault="00921C34" w:rsidP="00142192">
      <w:pPr>
        <w:numPr>
          <w:ilvl w:val="0"/>
          <w:numId w:val="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Программность</w:t>
      </w:r>
      <w:proofErr w:type="spellEnd"/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усвоение информации и приобретение умений и навыков на основе специально разработанных программ.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требует дифференцированного подхода к учащимся, соблюдения принципа индивидуализации, внимательного отношения к интересам и возможностям каждого ученика.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должен органично вписываться в систему проводимых мероприятий, становиться местом осуществления культурно-исторической идентификации, диалога времён, людей и музейных предметов.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выстроено образовательное пространство, содержание которого движется по цепочке «музей – школа – музей». Музейные формы работы являются местом деятельности профессиона</w:t>
      </w:r>
      <w:r w:rsidR="00BC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сообщества, культурной формой, в которой может быть востребован результат. Это позволяет вовлечь в проект профессионалов, способных выступать экспертами, консультантами и создавать культурную форму, в которой результат деятельности школьников перестаёт быть чисто учебным результатом</w:t>
      </w:r>
      <w:r w:rsidR="00BC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эффективными формами работы в рамках музейной педагогики являются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массовые, групповые, индивидуальные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массовым формам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 театрализованные экскурсии, походы, экспедиции, вечера, олимпиады, викторины, встречи с участниками и свидетелями исторических событий, краеведческие игры, школьные конференции, дебаты, лекции, поездки по другим музеям и городам.</w:t>
      </w:r>
      <w:proofErr w:type="gramEnd"/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Групповыми формами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являются кружок, общество, издание путеводителей, журналов, составление видеофильмов, создание музейных экскурсионных и индивидуально-образовательных маршрутов по карте города, области с техническим или устным (живым) звуковым сопровождением. Они готовятся под руководством педагога, снимаются 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монтируются самими учащимися. Такие видеофильмы могут в дальнейшем использоваться в классно-урочной и внеурочной, внеклассной работе.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работу с документальными материалами архивов, подготовку докладов, рефератов, запись воспоминаний, наблюдение за жизнью и бытом изучаемого народа, выполнение познавательных заданий, написание научных работ, переписку с ветеранами, персональные выставки учащихся, разработку индивидуально-образовательных маршрутов с экспонатами школьных музеев по экспозициям, городу, области, республике, поиск эпистолярного и литературного материала, помогающего ученикам «озвучить» экспонат в ходе устного рассказа.</w:t>
      </w:r>
      <w:proofErr w:type="gramEnd"/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одна форма работы не мыслится без другой. Из массовой работы вырастает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результаты занятий в кружке зачастую выносятся на общешкольные вечера, конференции и т.д.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активности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ребёнка в процессе обучения остаётся одним из основных в дидактике. Под этим понятием подразумевается такое качество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нормам.Такого рода активность не проявляется сама по себе, а является следствием целенаправленных управленческих педагогических воздействий в организации педагогической среды, т.е. применяемой технологии. Любая технология обладает средствами, активизирующими и интенсифицирующими деятельность учащихся, в некоторых же технологиях эти средства составляют главную идею и основу эффективности результатов.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школах должно быть создано особое воспитательное пространство, где педагоги реализуют специальные музейно-образовательные,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культуротворческие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экскурсионно-выставочную и клубную работу, апробируют </w:t>
      </w: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музейные педагогические технологии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Задачами педагога, осуществляющего деятельность в рамках музейной педагогики, как организатора и помощника в осуществлении этих сложных процессов и проектов, проводника в мир культуры, являются: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ребёнка видеть историко-культурный контекст окружающих его вещей, т.е. оценивать их с точки зрения развития культуры;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понимание взаимосвязи исторических эпох и своей причастности к современной культуре, неразрывно связанной с прошлым;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устойчивую потребность и навыки общения, взаимодействия с памятниками культуры, музеем;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к эстетическому созерцанию, сопереживанию и наслаждению;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толерантность, уважение к другим культурам, их понимание, принятие.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Сверхзадача музе</w:t>
      </w:r>
      <w:r w:rsidR="00086891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йного педагога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выработки у учащихся позиции созидания; позиции не стороннего наблюдателя, а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заинтересованного исследователя; позиции личной ответственности в отношении к прошлому, настоящему и будущему наследию; позиции не столько механического запоминания исторического и прочего материала, а его понимания и эмоционально-нравственной оценки.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эффективны в музейной педагогике </w:t>
      </w:r>
      <w:r w:rsidRPr="00E4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технологии, технология коллективных творческих дел, технологии проблемного и индивидуального обучения.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один из вариантов технологии индивидуального обучения может быть использован </w:t>
      </w: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комплексный обучающий метод, который 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музейный урок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сохраняет преемственность с традиционными урочными формами работы, такая организация деятельности требует другой формы – детско-взрослых совместных проектов, в которой взрослый выступает отчасти организатором, отчасти консультантом. Кроме того, нужно всякий раз необычно встретить, рассказать, приготовить игры, атрибуты, найти образ. Музейный урок, как спектакль, может быть скучным и увлекательным, талантливым и заурядным.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нетрадиционным формам (технологиям) проведения урока,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применяться и в музейной педагогике, относятся: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интегрированные уроки, основанные на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связях;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в форме соревнований и игр, конкурсов, турниров, эстафет, викторин;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репортаж;</w:t>
      </w:r>
      <w:proofErr w:type="gramEnd"/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на основе нетрадиционной организации и представления учебного материала: урок мудрости, урок мужества, урок любви, урок-презентация;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с использованием фантазии: урок-сказка, урок-сюрприз;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уроки, основанные на имитации деятельности учреждений и организаций: урок-суд, следствие, дебаты в парламенте.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Успехи воспитательной деятельности связаны, прежде всего, с тем, насколько владеет педагог умениями развивать и поддерживать познавательные интересы детей, создавать атмосферу творчества, групповой ответственности. Характер педагогической деятельности постоянно ставит учителя в коммуникативные ситуации, требуя проявления качеств, способствующих эффективному межличностному взаимодействию. К таким </w:t>
      </w:r>
      <w:r w:rsidR="00BC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качествам можно отнести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рефлексию, гибкость, общительность, способность к сотрудничеству. Именно эти качества стимулируют состояние эмоционального комфорта, интеллектуальной активности, творческого поиска. В то же время эти качества составляют гуманистический потенциал учителя и способствуют всестороннему гармоническому развитию личности каждого ребёнка, обеспечивая целесообразность и эффективность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педагогического взаимодействия, повышение качества образования, формирование гражданственности и патриотизма у подрастающего поколения –</w:t>
      </w:r>
      <w:r w:rsidRPr="00E41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цели современной школы, выполняющей социальный заказ общества.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 дает возможность: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нетрадиционный подход к образованию, основанный на интересе детей к исследовательской деятельности и компьютерному обучению;</w:t>
      </w:r>
    </w:p>
    <w:p w:rsidR="00921C34" w:rsidRPr="00E411E1" w:rsidRDefault="00921C34" w:rsidP="00142192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 эмоциональные и интеллектуальные воздействия на учеников;</w:t>
      </w:r>
    </w:p>
    <w:p w:rsidR="00921C34" w:rsidRPr="00E411E1" w:rsidRDefault="00921C34" w:rsidP="00142192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значимость и практический смысл изучаемого материала;</w:t>
      </w:r>
    </w:p>
    <w:p w:rsidR="00921C34" w:rsidRPr="00E411E1" w:rsidRDefault="00921C34" w:rsidP="00142192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попробовать собственные силы и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ребенку;</w:t>
      </w:r>
    </w:p>
    <w:p w:rsidR="00921C34" w:rsidRPr="00E411E1" w:rsidRDefault="00921C34" w:rsidP="00142192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сложный материал на простых и наглядных примерах;</w:t>
      </w:r>
    </w:p>
    <w:p w:rsidR="00921C34" w:rsidRPr="00E411E1" w:rsidRDefault="00921C34" w:rsidP="00142192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предметному миру культуры требует от педагога не только обширных знаний, но и владение методикой музейной педагогики.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накоплен громадный арсенал научных средств и методов познания окружающей действительности. Необходимо выбрать из него то, что доступно и необходимо детям для развития их познавательной деятельности.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дети могут усвоить только в определенных формах познавательной теоретической или практической деятельности. И именно эта форма усвоения содержания материала и является методом обучения.</w:t>
      </w:r>
    </w:p>
    <w:p w:rsidR="00921C34" w:rsidRPr="00EC4076" w:rsidRDefault="00921C34" w:rsidP="00142192">
      <w:pPr>
        <w:pStyle w:val="a3"/>
        <w:numPr>
          <w:ilvl w:val="0"/>
          <w:numId w:val="29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Новизна опыта</w:t>
      </w:r>
    </w:p>
    <w:p w:rsidR="00921C34" w:rsidRDefault="00921C34" w:rsidP="0014219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Нововведения в содержательном аспекте опыта связанны с созданием системы уроков и внеурочных мероприятий на основе работы школьного музея. Применение основ музейной педагогике на практике позволило акцентировать внимание учащихся на развитие активной гражданской позиции, социальной активности, а в сочетание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подходом формировать в субъекте обучени</w:t>
      </w:r>
      <w:r w:rsidR="009632B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готовность продуктивно </w:t>
      </w:r>
      <w:proofErr w:type="spellStart"/>
      <w:r w:rsidR="009632B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 и внешние ресурсы для достижения поставленных целей. В рамках опытно-экспериментальной работы по теме «</w:t>
      </w:r>
      <w:r w:rsidR="009632B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педагогика как средство моделирования развивающего пространства школы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данная технология позволила на практике создать условия для этого взаимодействия. Определены успешные формы и методы работы по данному направлению.</w:t>
      </w:r>
    </w:p>
    <w:p w:rsidR="00D21893" w:rsidRPr="00E411E1" w:rsidRDefault="00D21893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Pr="00EC4076" w:rsidRDefault="00921C34" w:rsidP="00142192">
      <w:pPr>
        <w:pStyle w:val="a3"/>
        <w:numPr>
          <w:ilvl w:val="0"/>
          <w:numId w:val="29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Технология опыта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концепциях образования важнейшей педагогической целью признается развитие способности личности к творчеству, к самостоятельному осмыслению нестандартных ситуаций в своей личной жизни и профессиональной сфере. Обращение к ценностям, накопленным и свято хранимым человечеством в мировой культуре, предполагает включение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индивида в культурно-историческое пространство, что создаёт почву для осознания им себя как субъекта культуры. Поэтому музей, который выводит индивида за границы социума, цивилизации в мир культуры, позволяет создать условия для социального партнёрства и успешной социализации личности</w:t>
      </w:r>
      <w:r w:rsidR="00086891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для образования представляют интерес социокультурные функции музея как к модели многомерного мира, в которой опыт рационального познания переплетается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чувственным. Интерактивность – основной методологический прием в работе современного музея, когда он перестает быть только хранилищем, а становится живым организмом в процессе обучения и воспитания. Это ставит перед образованием новые задачи:</w:t>
      </w:r>
    </w:p>
    <w:p w:rsidR="00921C34" w:rsidRPr="00E411E1" w:rsidRDefault="00921C34" w:rsidP="00142192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образования через приобщение к музейной педагогике,</w:t>
      </w:r>
    </w:p>
    <w:p w:rsidR="00921C34" w:rsidRPr="00E411E1" w:rsidRDefault="00921C34" w:rsidP="00142192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 развития творческой личности,</w:t>
      </w:r>
    </w:p>
    <w:p w:rsidR="009632BE" w:rsidRPr="00E411E1" w:rsidRDefault="00921C34" w:rsidP="00142192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традиций, возвращение к исконно духовным ценностям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632B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1C34" w:rsidRPr="00E411E1" w:rsidRDefault="00921C34" w:rsidP="00142192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граждан своего Отечества;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современных требований обучения и воспитания</w:t>
      </w:r>
      <w:r w:rsidR="009632B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поставлены следующие </w:t>
      </w:r>
      <w:r w:rsidRPr="00E41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видеть историко-культурный контекст окружающих его вещей, т.е. оценивать их с т очки зрения развития и культуры;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понимание взаимосвязи исторических эпох и своей причастности к новому времени, другой культуре посредствам общения с памятниками истории и культуры;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способность к воссозданию образа соответствующей эпохи на основе общения с культурным наследием, художественное восприятие действительности;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эстетическому созерцанию сопереживанию;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социального партнёрства и успешной социализации личности;</w:t>
      </w:r>
    </w:p>
    <w:p w:rsidR="00921C34" w:rsidRPr="00E411E1" w:rsidRDefault="00921C34" w:rsidP="00142192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уважение к другим культурам, готовность понимать и принимать систему иных ценностей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личности предполагает создание условий для ее успешной реализации. Поэтому я выделила одно из ключевых направлений деятельности на основе работы школьного музея:</w:t>
      </w:r>
    </w:p>
    <w:p w:rsidR="00921C34" w:rsidRPr="00D21893" w:rsidRDefault="00921C34" w:rsidP="00142192">
      <w:pPr>
        <w:numPr>
          <w:ilvl w:val="0"/>
          <w:numId w:val="1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8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базы социального партнерства, включение в систему работы музея агентов первичной и вторичной социализации, цель которых оказание личностного влияния на формирование взглядов и представлений молодого поколения, позволяющих через разнообразие интерактивных форм и методов осуществлять успешную социализацию.</w:t>
      </w:r>
    </w:p>
    <w:p w:rsidR="00921C34" w:rsidRPr="00D21893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теории я выделила 2 уровня социализации.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2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 w:rsidRPr="00E411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первичной социализации. В качестве агентов на этом уровне выступает семья и род.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направлениями деятельности стало создание подпрограммы «Класс+», цель, которой создание условий для совместной поисково-исследовательской деятельности учащихся и их родителей в рамках деятельности школьного музея и кл</w:t>
      </w:r>
      <w:r w:rsidR="00086891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ассного коллектива 10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В рамках этого проекта была реализована программа «Под крышей дома твоего», «Книга памяти», акция «Помним».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2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 w:rsidRPr="00E411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42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411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вторичной социализации включает в себя совместные проекты с общественными организациями по реализации общественно-полезной деятельности.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данного проекта возникла идея </w:t>
      </w:r>
      <w:r w:rsidR="00086891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школьного музея. В 2011 году в школе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открыт музей </w:t>
      </w:r>
      <w:r w:rsidR="00086891" w:rsidRPr="00D218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«Воинской  С</w:t>
      </w:r>
      <w:r w:rsidRPr="00D218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лавы»</w:t>
      </w:r>
      <w:r w:rsidRPr="00D2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Собраны и действуют эксп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озиции музея, которая включает 12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стационарных стендов:</w:t>
      </w:r>
    </w:p>
    <w:p w:rsidR="00921C34" w:rsidRPr="00E411E1" w:rsidRDefault="000C3F0C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 истоков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Стенд посвящен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Октябрьской социалистической революции и первому директору школы Якову</w:t>
      </w:r>
      <w:r w:rsidR="00D2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Федоровичу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Федянину. 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ф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отоматериалы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История нашей школы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Рассказ 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деятельности нашей школы с момента создания до сегодняшнего дня.</w:t>
      </w:r>
    </w:p>
    <w:p w:rsidR="00921C34" w:rsidRPr="00E411E1" w:rsidRDefault="000C3F0C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Память за собою позови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 рассказывает о жителях микрорайона участвовавших в Велико</w:t>
      </w:r>
      <w:r w:rsidR="00D2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Отечественной войне. Создана К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 памяти, содержаща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жизненный путь наших ветеранов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F0C" w:rsidRPr="00E411E1" w:rsidRDefault="000C3F0C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Люди бессмертного подвига</w:t>
      </w:r>
      <w:r w:rsidRPr="00E41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Воспоминания участников Великой Отечественной войны 1941-1945гг. Творческие работы учащихся.</w:t>
      </w:r>
    </w:p>
    <w:p w:rsidR="00921C34" w:rsidRPr="00E411E1" w:rsidRDefault="00921C34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Солдат войны не выбирает</w:t>
      </w:r>
      <w:r w:rsidR="000C3F0C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стенд</w:t>
      </w:r>
      <w:r w:rsidR="00D2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C3F0C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горячих точек, выполнявших воинский долг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Аф</w:t>
      </w:r>
      <w:r w:rsidR="000C3F0C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ганистане, Чечне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Своими видел я глазами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Стенд рассказывает о войне в Афганистане и ее особенностях. Быт афганского народа, деятельность ограниченного советского контингента легли в основу данного раздела. Солдатские и трудовые будни, радость побед и гибель друзей, рассказы очевидцев легли в основу рассказа экскурсоводов.</w:t>
      </w:r>
    </w:p>
    <w:p w:rsidR="00921C34" w:rsidRPr="00E411E1" w:rsidRDefault="00921C34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Герои среди нас.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Биографии 12 ветеранов, участников горячих точек, пример для патриотического и гражданского воспитания учащихся.</w:t>
      </w:r>
    </w:p>
    <w:p w:rsidR="00C86066" w:rsidRPr="00E411E1" w:rsidRDefault="00C86066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Судьбу посвящаю армии</w:t>
      </w:r>
      <w:proofErr w:type="gramStart"/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ыпускники школы, посвятившие жизнь армии.</w:t>
      </w:r>
    </w:p>
    <w:p w:rsidR="003378B7" w:rsidRPr="00E411E1" w:rsidRDefault="00C86066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Вспомним всех поимённо.</w:t>
      </w:r>
      <w:r w:rsidR="003378B7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Стенд, посвящённый участникам  ВеликойОтечественной войне.</w:t>
      </w:r>
    </w:p>
    <w:p w:rsidR="00D37F2A" w:rsidRPr="00E411E1" w:rsidRDefault="00D37F2A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Люди бессмертного подвига</w:t>
      </w:r>
      <w:proofErr w:type="gramStart"/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D712D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712D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истории школы в период трудовых будней </w:t>
      </w:r>
      <w:r w:rsidR="00375C5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 войны.</w:t>
      </w:r>
    </w:p>
    <w:p w:rsidR="003378B7" w:rsidRPr="00E411E1" w:rsidRDefault="003378B7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Вы героями останетесь навечно. </w:t>
      </w:r>
      <w:r w:rsidR="00FC106B" w:rsidRPr="00E411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Биографии тружеников тыла Великой Отечественной войны, ковавшие победу.</w:t>
      </w:r>
    </w:p>
    <w:p w:rsidR="00FC106B" w:rsidRPr="00E411E1" w:rsidRDefault="00FC106B" w:rsidP="00142192">
      <w:pPr>
        <w:numPr>
          <w:ilvl w:val="0"/>
          <w:numId w:val="1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Учитель, пред  именем твоим…</w:t>
      </w:r>
      <w:r w:rsidR="00D37F2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выпускницы школы и учителя изобразительных работ С.П.Фомичёвой.</w:t>
      </w:r>
    </w:p>
    <w:p w:rsidR="00921C34" w:rsidRPr="00D21893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21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Самыми интересными экспонатами считаем:</w:t>
      </w:r>
    </w:p>
    <w:p w:rsidR="00375C52" w:rsidRPr="00E411E1" w:rsidRDefault="00D37F2A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</w:t>
      </w:r>
      <w:r w:rsidR="0073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плита «Эвакогоспиталь №1629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Коллекция </w:t>
      </w:r>
      <w:r w:rsidR="00D37F2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 Великой Отечественной войны 1941-1945гг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Коллекция денежных купюр, советского периода;</w:t>
      </w:r>
    </w:p>
    <w:p w:rsidR="00921C34" w:rsidRPr="00E411E1" w:rsidRDefault="007317EE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«Искра</w:t>
      </w:r>
      <w:r w:rsidR="00D37F2A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1932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21C34" w:rsidRPr="00E411E1" w:rsidRDefault="00375C52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Фотоархив школы 1966 по 2016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7317EE" w:rsidRPr="007317EE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из Афганистана, участников боевых действий;</w:t>
      </w:r>
    </w:p>
    <w:p w:rsidR="00921C34" w:rsidRPr="00E411E1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боевой техники периода В.О. войны, выполненные учениками школы,</w:t>
      </w:r>
    </w:p>
    <w:p w:rsidR="00921C34" w:rsidRPr="00E411E1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боевой техники периода войны в Афганистане, выполненные учениками школы;</w:t>
      </w:r>
    </w:p>
    <w:p w:rsidR="00921C34" w:rsidRPr="00D21893" w:rsidRDefault="00921C34" w:rsidP="00142192">
      <w:pPr>
        <w:numPr>
          <w:ilvl w:val="2"/>
          <w:numId w:val="1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значков.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музея - учителя и учащиеся строит свою работу на основе комплексно – целевой программы краеведческого воспитания, рассчитанной на 3 года. Основные задачи музея:</w:t>
      </w:r>
    </w:p>
    <w:p w:rsidR="00921C34" w:rsidRPr="00E411E1" w:rsidRDefault="00921C34" w:rsidP="00142192">
      <w:pPr>
        <w:numPr>
          <w:ilvl w:val="0"/>
          <w:numId w:val="16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внимания на изучение в школе истории, культуры, традиций, боевых и трудовых подвигов народов родного Отечества, родного края, города и школы;</w:t>
      </w:r>
    </w:p>
    <w:p w:rsidR="00921C34" w:rsidRPr="00E411E1" w:rsidRDefault="00921C34" w:rsidP="00142192">
      <w:pPr>
        <w:numPr>
          <w:ilvl w:val="0"/>
          <w:numId w:val="16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научно-практической, исследовательской, поисковой деятельности учащихся.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стал центром патриотического воспитания в школе.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ведется поисково-исследовательская деятельность.</w:t>
      </w:r>
    </w:p>
    <w:p w:rsidR="00921C34" w:rsidRPr="00C272DC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Разработаны и реализованы проекты:</w:t>
      </w:r>
    </w:p>
    <w:p w:rsidR="00921C34" w:rsidRPr="00E411E1" w:rsidRDefault="007C7ACE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«Школа в </w:t>
      </w:r>
      <w:r w:rsidR="00375C52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Великой Отечественной войны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«Директора школы»</w:t>
      </w:r>
    </w:p>
    <w:p w:rsidR="00921C34" w:rsidRPr="00E411E1" w:rsidRDefault="00375C52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«Эвакогоспи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№16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7C1DCC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«История школы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7C7ACE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</w:t>
      </w:r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застывает в камне. Памятники </w:t>
      </w:r>
      <w:proofErr w:type="spellStart"/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овылкино</w:t>
      </w:r>
      <w:proofErr w:type="spellEnd"/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7C7ACE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</w:t>
      </w:r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Крейсер «Аврора»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«Учителя </w:t>
      </w:r>
      <w:r w:rsidR="001D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</w:t>
      </w:r>
      <w:r w:rsidR="001D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7C7ACE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r w:rsidR="007C1DCC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Е.Ф.Ершов - полный Кавалер ордена Славы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7C1DCC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«Моя родословная»</w:t>
      </w:r>
    </w:p>
    <w:p w:rsidR="00921C34" w:rsidRPr="00E411E1" w:rsidRDefault="007C1DCC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«Книга Памят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ветеранов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овылкино</w:t>
      </w:r>
      <w:proofErr w:type="spellEnd"/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C272DC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используе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информационно-коммуникационные технологии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созданы презентации</w:t>
      </w:r>
      <w:proofErr w:type="gramStart"/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21C34" w:rsidRPr="00E411E1" w:rsidRDefault="007C1DCC" w:rsidP="00142192">
      <w:pPr>
        <w:numPr>
          <w:ilvl w:val="0"/>
          <w:numId w:val="18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Я.Ф.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Федянин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921C34" w:rsidP="00142192">
      <w:pPr>
        <w:numPr>
          <w:ilvl w:val="0"/>
          <w:numId w:val="1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Школа»</w:t>
      </w:r>
    </w:p>
    <w:p w:rsidR="00921C34" w:rsidRPr="00E411E1" w:rsidRDefault="00921C34" w:rsidP="00142192">
      <w:pPr>
        <w:numPr>
          <w:ilvl w:val="0"/>
          <w:numId w:val="1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Эвакогоспиталь №16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1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1C34" w:rsidRPr="00E411E1" w:rsidRDefault="00921C34" w:rsidP="00142192">
      <w:pPr>
        <w:numPr>
          <w:ilvl w:val="0"/>
          <w:numId w:val="19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Памяти»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Pr="00C272DC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Создана группа экскурсоводов и проводятся экскурсии по темам:</w:t>
      </w:r>
    </w:p>
    <w:p w:rsidR="00921C34" w:rsidRPr="00E411E1" w:rsidRDefault="007C1DCC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«Е.Ф.Ершов - полный Кавалер ордена Славы 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21C34" w:rsidRPr="00E411E1" w:rsidRDefault="007C7ACE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школы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«Ветераны среди нас»;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локальных войн»;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«Афганское братство».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Музей осуществляет </w:t>
      </w:r>
      <w:proofErr w:type="spellStart"/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межструктурное</w:t>
      </w:r>
      <w:proofErr w:type="spellEnd"/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внутри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связь музея с профессиональным сообществом вне образовательного учреждения:</w:t>
      </w:r>
    </w:p>
    <w:p w:rsidR="00921C34" w:rsidRPr="00E411E1" w:rsidRDefault="00921C34" w:rsidP="00142192">
      <w:pPr>
        <w:numPr>
          <w:ilvl w:val="0"/>
          <w:numId w:val="2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стал центром краеведческой, гражданско-патриотической работы в школе, в</w:t>
      </w:r>
      <w:r w:rsidR="007C7AC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«День Героя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проведены общешкольные мероприятия по темам:</w:t>
      </w:r>
    </w:p>
    <w:p w:rsidR="00921C34" w:rsidRPr="00E411E1" w:rsidRDefault="00921C34" w:rsidP="00142192">
      <w:pPr>
        <w:numPr>
          <w:ilvl w:val="0"/>
          <w:numId w:val="2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Великой Отечественной войны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1D6D9A" w:rsidRDefault="00456619" w:rsidP="00142192">
      <w:pPr>
        <w:numPr>
          <w:ilvl w:val="0"/>
          <w:numId w:val="2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нашего времени;</w:t>
      </w:r>
    </w:p>
    <w:p w:rsidR="00921C34" w:rsidRPr="00C272DC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Школьный музей взаимодействует с общественными организациями:</w:t>
      </w:r>
    </w:p>
    <w:p w:rsidR="00921C34" w:rsidRPr="00E411E1" w:rsidRDefault="00921C34" w:rsidP="00142192">
      <w:pPr>
        <w:numPr>
          <w:ilvl w:val="0"/>
          <w:numId w:val="2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материалов о жителях микрорайона, участниках боевых действий;</w:t>
      </w:r>
    </w:p>
    <w:p w:rsidR="00921C34" w:rsidRPr="00E411E1" w:rsidRDefault="00921C34" w:rsidP="00142192">
      <w:pPr>
        <w:numPr>
          <w:ilvl w:val="0"/>
          <w:numId w:val="2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встреч с участниками лока</w:t>
      </w:r>
      <w:r w:rsidR="007C7AC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войн совместно с Мордовским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региональным обществом ветеранов и участников локальных войн «Боевое братство»</w:t>
      </w:r>
      <w:r w:rsidR="007C7ACE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музее реализуется национально-региональный компонент в рамках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«История Отечества» – историческое краеведение.</w:t>
      </w:r>
    </w:p>
    <w:p w:rsidR="00921C34" w:rsidRPr="00E411E1" w:rsidRDefault="00921C34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курс по «Истории Отечества» включены темы:</w:t>
      </w:r>
    </w:p>
    <w:p w:rsidR="00921C34" w:rsidRPr="00E411E1" w:rsidRDefault="00B96424" w:rsidP="00142192">
      <w:pPr>
        <w:numPr>
          <w:ilvl w:val="0"/>
          <w:numId w:val="2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 социалистическая революция 1017г.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0"/>
          <w:numId w:val="2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</w:t>
      </w:r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Союза – наши земляки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B96424" w:rsidP="00142192">
      <w:pPr>
        <w:numPr>
          <w:ilvl w:val="0"/>
          <w:numId w:val="23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Афганская война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34" w:rsidRPr="00C272DC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2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интересные формы работы в рамках школьного музея:</w:t>
      </w:r>
    </w:p>
    <w:p w:rsidR="00921C34" w:rsidRPr="00E411E1" w:rsidRDefault="00921C34" w:rsidP="00142192">
      <w:pPr>
        <w:numPr>
          <w:ilvl w:val="0"/>
          <w:numId w:val="2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Экспедиции группы «ПОИСК»;</w:t>
      </w:r>
    </w:p>
    <w:p w:rsidR="00921C34" w:rsidRPr="00E411E1" w:rsidRDefault="00921C34" w:rsidP="00142192">
      <w:pPr>
        <w:numPr>
          <w:ilvl w:val="0"/>
          <w:numId w:val="2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научно-практичес</w:t>
      </w:r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конференциях «Культура Мордовии</w:t>
      </w:r>
      <w:proofErr w:type="gramStart"/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="00B9642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рошлое, настоящее, будущее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21C34" w:rsidRPr="00E411E1" w:rsidRDefault="00B96424" w:rsidP="00142192">
      <w:pPr>
        <w:numPr>
          <w:ilvl w:val="0"/>
          <w:numId w:val="2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проекты с городским </w:t>
      </w:r>
      <w:r w:rsidR="00921C34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музеем;</w:t>
      </w:r>
    </w:p>
    <w:p w:rsidR="00921C34" w:rsidRPr="001D6D9A" w:rsidRDefault="00921C34" w:rsidP="00142192">
      <w:pPr>
        <w:numPr>
          <w:ilvl w:val="0"/>
          <w:numId w:val="24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интерактивного музея;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данного проекта были определены наиболее эффективные технологии в учебной и воспитательной деятельности. Технология </w:t>
      </w:r>
      <w:proofErr w:type="spellStart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проблемно-деятельностного</w:t>
      </w:r>
      <w:proofErr w:type="spellEnd"/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рамках музейной педагогике выявила:</w:t>
      </w:r>
    </w:p>
    <w:p w:rsidR="00921C34" w:rsidRPr="00E411E1" w:rsidRDefault="00921C34" w:rsidP="00142192">
      <w:pPr>
        <w:numPr>
          <w:ilvl w:val="0"/>
          <w:numId w:val="2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проявления и оценки нравственных критериев развития личности, толерантности, гражданственности, способности к ведению «диалога культур»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0"/>
          <w:numId w:val="2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коллективной и индивидуальной деятельности, возможность построения своей личностной категории развития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0"/>
          <w:numId w:val="25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успеха, позволяющие всем участникам образовательного и воспитательного процесса проявить сопереживание и сопричастность к общему делу.</w:t>
      </w:r>
    </w:p>
    <w:p w:rsidR="00921C34" w:rsidRPr="00EC4076" w:rsidRDefault="00921C34" w:rsidP="00142192">
      <w:pPr>
        <w:pStyle w:val="a3"/>
        <w:numPr>
          <w:ilvl w:val="0"/>
          <w:numId w:val="29"/>
        </w:num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0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Результативность</w:t>
      </w:r>
    </w:p>
    <w:p w:rsidR="00921C34" w:rsidRPr="00E411E1" w:rsidRDefault="00921C34" w:rsidP="00142192">
      <w:pPr>
        <w:spacing w:before="30" w:after="3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исследуя новые подходы в учебной и вне учебной работе на основе деятельности школьного музея, мне удалось решит</w:t>
      </w:r>
      <w:r w:rsidR="004D015F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следующие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проблемы:</w:t>
      </w:r>
    </w:p>
    <w:p w:rsidR="00921C34" w:rsidRPr="00E411E1" w:rsidRDefault="00921C34" w:rsidP="00142192">
      <w:pPr>
        <w:numPr>
          <w:ilvl w:val="1"/>
          <w:numId w:val="26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Мотивация учащихся к познавательной деятельности на уроках и вне школьной практики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1"/>
          <w:numId w:val="26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гражданской активности учащихся через участие в социальном проектировании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34" w:rsidRPr="00E411E1" w:rsidRDefault="00921C34" w:rsidP="00142192">
      <w:pPr>
        <w:numPr>
          <w:ilvl w:val="1"/>
          <w:numId w:val="26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социального партнерства для самореализации учащихся.</w:t>
      </w:r>
    </w:p>
    <w:p w:rsidR="004A50DD" w:rsidRDefault="00921C34" w:rsidP="0014219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проекта увеличилось количество учащихся охваченных данным видом деятельности. Возрос уровень проектных </w:t>
      </w:r>
      <w:r w:rsidR="004D015F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исследовательских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 Наша деятельность отмечена дипломами и грамот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на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="00456619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республиканском, всероссийском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tbl>
      <w:tblPr>
        <w:tblW w:w="9468" w:type="dxa"/>
        <w:tblInd w:w="250" w:type="dxa"/>
        <w:tblLayout w:type="fixed"/>
        <w:tblLook w:val="0000"/>
      </w:tblPr>
      <w:tblGrid>
        <w:gridCol w:w="48"/>
        <w:gridCol w:w="1929"/>
        <w:gridCol w:w="33"/>
        <w:gridCol w:w="575"/>
        <w:gridCol w:w="3587"/>
        <w:gridCol w:w="81"/>
        <w:gridCol w:w="1354"/>
        <w:gridCol w:w="55"/>
        <w:gridCol w:w="1806"/>
      </w:tblGrid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CE4B93">
            <w:pPr>
              <w:suppressAutoHyphens/>
              <w:spacing w:after="0" w:line="240" w:lineRule="auto"/>
              <w:ind w:left="-1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уч-ся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E4B93" w:rsidP="00CE4B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r w:rsidR="004A50DD"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конкурса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Ташкин</w:t>
            </w:r>
            <w:proofErr w:type="spellEnd"/>
            <w:proofErr w:type="gramStart"/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открытая республиканская учебно-практическая конференция «Юный исследователь»</w:t>
            </w:r>
            <w:r w:rsidR="00FD41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«Цена Победы»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Ершова</w:t>
            </w:r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Республиканский конкурс по краеведению «Славные имена»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«История образования в мордовском крае»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Кривцова М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республиканская конференция «Культура Мордовии: прошлое, настоящее, будущее»</w:t>
            </w:r>
            <w:r w:rsidR="002D2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Женский национальный костюм в культуре мордовского народа</w:t>
            </w:r>
            <w:r w:rsidR="002D2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2D2D6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0256C3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C3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025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Ломакина</w:t>
            </w:r>
            <w:proofErr w:type="gramStart"/>
            <w:r w:rsidR="000256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C3" w:rsidRPr="004A50DD" w:rsidRDefault="000256C3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C3" w:rsidRPr="000256C3" w:rsidRDefault="000256C3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Республиканский конкурс на знание государственной символике РФ «Герб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Ковылкино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C3" w:rsidRPr="004A50DD" w:rsidRDefault="000256C3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C3" w:rsidRPr="004A50DD" w:rsidRDefault="000256C3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FD1C2B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2B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Купряшкина</w:t>
            </w:r>
            <w:proofErr w:type="gramStart"/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2B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2B" w:rsidRDefault="00FD1C2B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Республиканский конкурс по краеведению «Славные имена»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Ковылкинский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народный театр»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2B" w:rsidRPr="004A50DD" w:rsidRDefault="00FD1C2B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2B" w:rsidRDefault="00FD1C2B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DE4165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DE4165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DE41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.Немов</w:t>
            </w:r>
            <w:proofErr w:type="gramStart"/>
            <w:r w:rsidR="00DE41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Открытая школьная учебно-практическая конференция учащихся «400-летие династии Романовых», «Судьба мордовского края в период правления династии Романовых»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65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Колодникова</w:t>
            </w:r>
            <w:proofErr w:type="spellEnd"/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открытая республиканская  научно-практическая конференция школьников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«История моей школы»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Ташкин</w:t>
            </w:r>
            <w:proofErr w:type="spellEnd"/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республиканский  конкурс проектно-исследовательских работ</w:t>
            </w:r>
            <w:r w:rsidR="002D2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Судьба моей семьи в годы Великой Отечественной войны</w:t>
            </w:r>
            <w:r w:rsidR="002D2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Кривцова М</w:t>
            </w: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республиканский  конкурс проектно-исследовательских работ</w:t>
            </w:r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«Творчество Ф.В. </w:t>
            </w:r>
            <w:proofErr w:type="spellStart"/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Сычкова</w:t>
            </w:r>
            <w:proofErr w:type="spellEnd"/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48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Ершова</w:t>
            </w:r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республиканская конференция «Культура Мордовии: прошлое, настоящее, будущее»</w:t>
            </w:r>
            <w:r w:rsidR="002D2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«Крейсер «Аврора» и его отражение в судьбе наших земляках»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117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Паркина</w:t>
            </w:r>
            <w:proofErr w:type="spellEnd"/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республиканская конференция «Культура Мордовии: прошлое, настоящее, будущее»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«Как это было…»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130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Ташкин</w:t>
            </w:r>
            <w:proofErr w:type="spellEnd"/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республиканская конференция «Культура Мордовии: прошлое, настоящее, будущее»</w:t>
            </w:r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«Семь чудес города </w:t>
            </w:r>
            <w:proofErr w:type="spellStart"/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Ковылкино</w:t>
            </w:r>
            <w:proofErr w:type="spellEnd"/>
            <w:r w:rsidR="00FD1C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4A50DD" w:rsidRPr="004A50DD" w:rsidTr="00CE4B93">
        <w:trPr>
          <w:gridBefore w:val="1"/>
          <w:wBefore w:w="48" w:type="dxa"/>
          <w:trHeight w:val="279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0DD" w:rsidRPr="004A50DD" w:rsidTr="00CE4B93">
        <w:trPr>
          <w:gridBefore w:val="1"/>
          <w:wBefore w:w="48" w:type="dxa"/>
          <w:trHeight w:val="1117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13. 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музей воинской Славы «Гимназия №1»</w:t>
            </w: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 общественно-значимый проект Приволжского федерального округа «Победа»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 место</w:t>
            </w:r>
          </w:p>
        </w:tc>
      </w:tr>
      <w:tr w:rsidR="00DE4165" w:rsidRPr="004A50DD" w:rsidTr="00CE4B93">
        <w:trPr>
          <w:gridBefore w:val="1"/>
          <w:wBefore w:w="48" w:type="dxa"/>
          <w:trHeight w:val="1702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DE41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Купряшкина</w:t>
            </w:r>
            <w:proofErr w:type="gramStart"/>
            <w:r w:rsidR="00DE41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III республиканская научно-практическая конференция «Культура Мордовии: прошлое, настоящее,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«Мордовия музыкальная. 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65" w:rsidRPr="004A50DD" w:rsidRDefault="00DE4165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1130"/>
        </w:trPr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Кривцова М</w:t>
            </w: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2D2D6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2D2D6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открытый творческий фестиваль «Планета творчества», «Военный эвакогоспиталь №1629»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2D2D6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Гран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</w:t>
            </w:r>
            <w:proofErr w:type="gramEnd"/>
          </w:p>
        </w:tc>
      </w:tr>
      <w:tr w:rsidR="004A50DD" w:rsidRPr="004A50DD" w:rsidTr="00CE4B93">
        <w:trPr>
          <w:gridBefore w:val="1"/>
          <w:wBefore w:w="48" w:type="dxa"/>
          <w:trHeight w:val="1702"/>
        </w:trPr>
        <w:tc>
          <w:tcPr>
            <w:tcW w:w="1929" w:type="dxa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C272DC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.Ершова</w:t>
            </w:r>
            <w:proofErr w:type="gramStart"/>
            <w:r w:rsidR="004A50DD"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6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IV республиканская научно-практическая конференция «Культура Мордовии: прошлое, настоящее, будущее»</w:t>
            </w:r>
            <w:r w:rsidR="00C27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«Е.Ершов</w:t>
            </w:r>
            <w:r w:rsidR="00987A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-полный Кавалер ордена Славы»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50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4A50DD" w:rsidRPr="004A50DD" w:rsidTr="00CE4B93">
        <w:trPr>
          <w:gridBefore w:val="1"/>
          <w:wBefore w:w="48" w:type="dxa"/>
          <w:trHeight w:val="279"/>
        </w:trPr>
        <w:tc>
          <w:tcPr>
            <w:tcW w:w="1929" w:type="dxa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0DD" w:rsidRPr="004A50DD" w:rsidTr="00CE4B93">
        <w:trPr>
          <w:gridBefore w:val="1"/>
          <w:wBefore w:w="48" w:type="dxa"/>
          <w:trHeight w:val="279"/>
        </w:trPr>
        <w:tc>
          <w:tcPr>
            <w:tcW w:w="19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Pr="004A50DD" w:rsidRDefault="004A50DD" w:rsidP="001421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50DD" w:rsidTr="00CE4B93">
        <w:trPr>
          <w:trHeight w:val="1702"/>
        </w:trPr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50DD" w:rsidRDefault="00C272DC" w:rsidP="00CE4B93">
            <w:pPr>
              <w:pStyle w:val="a4"/>
              <w:snapToGrid w:val="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4A50DD">
              <w:rPr>
                <w:sz w:val="24"/>
              </w:rPr>
              <w:t>.Колодникова</w:t>
            </w:r>
            <w:proofErr w:type="gramStart"/>
            <w:r w:rsidR="004A50DD"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Pr="00C272DC" w:rsidRDefault="004A50DD" w:rsidP="00CE4B93">
            <w:pPr>
              <w:pStyle w:val="a4"/>
              <w:snapToGrid w:val="0"/>
              <w:ind w:left="-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Default="004A50DD" w:rsidP="00142192">
            <w:pPr>
              <w:pStyle w:val="a4"/>
              <w:snapToGrid w:val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Всероссийская научно-практическая конферен</w:t>
            </w:r>
            <w:r w:rsidR="00FD1C2B">
              <w:rPr>
                <w:sz w:val="24"/>
              </w:rPr>
              <w:t>ция «Живая культура: традиции и</w:t>
            </w:r>
            <w:r>
              <w:rPr>
                <w:sz w:val="24"/>
              </w:rPr>
              <w:t>современность»</w:t>
            </w:r>
            <w:r w:rsidR="00FD1C2B">
              <w:rPr>
                <w:sz w:val="24"/>
              </w:rPr>
              <w:t xml:space="preserve">, «Народные праздники мордовских сел </w:t>
            </w:r>
            <w:proofErr w:type="spellStart"/>
            <w:r w:rsidR="00FD1C2B">
              <w:rPr>
                <w:sz w:val="24"/>
              </w:rPr>
              <w:t>Ковылкинского</w:t>
            </w:r>
            <w:proofErr w:type="spellEnd"/>
            <w:r w:rsidR="00FD1C2B">
              <w:rPr>
                <w:sz w:val="24"/>
              </w:rPr>
              <w:t xml:space="preserve"> района»</w:t>
            </w:r>
          </w:p>
        </w:tc>
        <w:tc>
          <w:tcPr>
            <w:tcW w:w="1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DD" w:rsidRDefault="004A50DD" w:rsidP="00142192">
            <w:pPr>
              <w:pStyle w:val="a4"/>
              <w:snapToGrid w:val="0"/>
              <w:jc w:val="both"/>
              <w:rPr>
                <w:sz w:val="24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0DD" w:rsidRDefault="004A50DD" w:rsidP="00142192">
            <w:pPr>
              <w:pStyle w:val="a4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</w:t>
            </w: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степени</w:t>
            </w:r>
          </w:p>
        </w:tc>
      </w:tr>
    </w:tbl>
    <w:p w:rsidR="004A50DD" w:rsidRPr="00E411E1" w:rsidRDefault="004A50DD" w:rsidP="00142192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1C34" w:rsidRPr="00E411E1" w:rsidRDefault="00EC4076" w:rsidP="00142192">
      <w:pPr>
        <w:spacing w:before="30" w:after="3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9. </w:t>
      </w:r>
      <w:r w:rsidR="00921C34" w:rsidRPr="00E411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Адресная направленность</w:t>
      </w:r>
    </w:p>
    <w:p w:rsidR="00AB544A" w:rsidRPr="005030D3" w:rsidRDefault="00921C34" w:rsidP="00CE4B93">
      <w:pPr>
        <w:spacing w:before="30" w:after="30" w:line="240" w:lineRule="auto"/>
        <w:ind w:firstLine="708"/>
        <w:jc w:val="both"/>
        <w:rPr>
          <w:sz w:val="28"/>
          <w:szCs w:val="28"/>
        </w:rPr>
      </w:pP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Описанный опыт может быть адресован учителям истории, обществознания, руководителям школьного музея, организа</w:t>
      </w:r>
      <w:r w:rsidR="004D015F"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 внеклассной деятельности, </w:t>
      </w:r>
      <w:r w:rsidRPr="00E4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музейным работникам и всем тем, кто заинтересован в обучении и воспитании современного поколения.</w:t>
      </w:r>
      <w:bookmarkStart w:id="0" w:name="_GoBack"/>
      <w:bookmarkEnd w:id="0"/>
    </w:p>
    <w:sectPr w:rsidR="00AB544A" w:rsidRPr="005030D3" w:rsidSect="00A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DC" w:rsidRDefault="00C272DC" w:rsidP="00C272DC">
      <w:pPr>
        <w:spacing w:after="0" w:line="240" w:lineRule="auto"/>
      </w:pPr>
      <w:r>
        <w:separator/>
      </w:r>
    </w:p>
  </w:endnote>
  <w:endnote w:type="continuationSeparator" w:id="1">
    <w:p w:rsidR="00C272DC" w:rsidRDefault="00C272DC" w:rsidP="00C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DC" w:rsidRDefault="00C272DC" w:rsidP="00C272DC">
      <w:pPr>
        <w:spacing w:after="0" w:line="240" w:lineRule="auto"/>
      </w:pPr>
      <w:r>
        <w:separator/>
      </w:r>
    </w:p>
  </w:footnote>
  <w:footnote w:type="continuationSeparator" w:id="1">
    <w:p w:rsidR="00C272DC" w:rsidRDefault="00C272DC" w:rsidP="00C2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73"/>
    <w:multiLevelType w:val="multilevel"/>
    <w:tmpl w:val="22A8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04C7"/>
    <w:multiLevelType w:val="multilevel"/>
    <w:tmpl w:val="D12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75E2C"/>
    <w:multiLevelType w:val="multilevel"/>
    <w:tmpl w:val="EC6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3B84"/>
    <w:multiLevelType w:val="multilevel"/>
    <w:tmpl w:val="E00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1F6F"/>
    <w:multiLevelType w:val="multilevel"/>
    <w:tmpl w:val="236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36DEA"/>
    <w:multiLevelType w:val="multilevel"/>
    <w:tmpl w:val="067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7644C"/>
    <w:multiLevelType w:val="multilevel"/>
    <w:tmpl w:val="22C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2D9A"/>
    <w:multiLevelType w:val="hybridMultilevel"/>
    <w:tmpl w:val="7E2A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410"/>
    <w:multiLevelType w:val="hybridMultilevel"/>
    <w:tmpl w:val="D3469FDE"/>
    <w:lvl w:ilvl="0" w:tplc="EBD8605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C6389"/>
    <w:multiLevelType w:val="hybridMultilevel"/>
    <w:tmpl w:val="6F56C59A"/>
    <w:lvl w:ilvl="0" w:tplc="66E85F5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566D6"/>
    <w:multiLevelType w:val="multilevel"/>
    <w:tmpl w:val="E88A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53387"/>
    <w:multiLevelType w:val="multilevel"/>
    <w:tmpl w:val="EF9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E5A29"/>
    <w:multiLevelType w:val="multilevel"/>
    <w:tmpl w:val="4C3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C73F3"/>
    <w:multiLevelType w:val="multilevel"/>
    <w:tmpl w:val="173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057D"/>
    <w:multiLevelType w:val="multilevel"/>
    <w:tmpl w:val="841E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21CA1"/>
    <w:multiLevelType w:val="multilevel"/>
    <w:tmpl w:val="FCD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305E3"/>
    <w:multiLevelType w:val="multilevel"/>
    <w:tmpl w:val="207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30958"/>
    <w:multiLevelType w:val="multilevel"/>
    <w:tmpl w:val="5D6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E537A"/>
    <w:multiLevelType w:val="multilevel"/>
    <w:tmpl w:val="47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E395F"/>
    <w:multiLevelType w:val="multilevel"/>
    <w:tmpl w:val="611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01262"/>
    <w:multiLevelType w:val="multilevel"/>
    <w:tmpl w:val="F26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9155E"/>
    <w:multiLevelType w:val="multilevel"/>
    <w:tmpl w:val="D48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359B7"/>
    <w:multiLevelType w:val="multilevel"/>
    <w:tmpl w:val="08A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E5EA7"/>
    <w:multiLevelType w:val="multilevel"/>
    <w:tmpl w:val="E8D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C5BF4"/>
    <w:multiLevelType w:val="multilevel"/>
    <w:tmpl w:val="C63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C0A72"/>
    <w:multiLevelType w:val="multilevel"/>
    <w:tmpl w:val="B4C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63E9C"/>
    <w:multiLevelType w:val="multilevel"/>
    <w:tmpl w:val="541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B58F3"/>
    <w:multiLevelType w:val="multilevel"/>
    <w:tmpl w:val="B180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644FE"/>
    <w:multiLevelType w:val="multilevel"/>
    <w:tmpl w:val="8C5A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9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C34"/>
    <w:rsid w:val="000256C3"/>
    <w:rsid w:val="00086891"/>
    <w:rsid w:val="000C3F0C"/>
    <w:rsid w:val="00142192"/>
    <w:rsid w:val="001537EE"/>
    <w:rsid w:val="001D6D9A"/>
    <w:rsid w:val="001F69A2"/>
    <w:rsid w:val="002568C6"/>
    <w:rsid w:val="002A6200"/>
    <w:rsid w:val="002D2D6C"/>
    <w:rsid w:val="00317260"/>
    <w:rsid w:val="003378B7"/>
    <w:rsid w:val="00356806"/>
    <w:rsid w:val="00375C52"/>
    <w:rsid w:val="003A779B"/>
    <w:rsid w:val="00456619"/>
    <w:rsid w:val="004A50DD"/>
    <w:rsid w:val="004A6C6E"/>
    <w:rsid w:val="004D015F"/>
    <w:rsid w:val="005030D3"/>
    <w:rsid w:val="007317EE"/>
    <w:rsid w:val="007C1DCC"/>
    <w:rsid w:val="007C7ACE"/>
    <w:rsid w:val="00921C34"/>
    <w:rsid w:val="009632BE"/>
    <w:rsid w:val="00987AE0"/>
    <w:rsid w:val="0099317E"/>
    <w:rsid w:val="009A1712"/>
    <w:rsid w:val="00A34E70"/>
    <w:rsid w:val="00A87120"/>
    <w:rsid w:val="00AB544A"/>
    <w:rsid w:val="00B23CF5"/>
    <w:rsid w:val="00B31950"/>
    <w:rsid w:val="00B60E9C"/>
    <w:rsid w:val="00B96424"/>
    <w:rsid w:val="00BB67C3"/>
    <w:rsid w:val="00BC5E5E"/>
    <w:rsid w:val="00C272DC"/>
    <w:rsid w:val="00C86066"/>
    <w:rsid w:val="00CE4B93"/>
    <w:rsid w:val="00D21893"/>
    <w:rsid w:val="00D37F2A"/>
    <w:rsid w:val="00D712DA"/>
    <w:rsid w:val="00DB08D5"/>
    <w:rsid w:val="00DE4165"/>
    <w:rsid w:val="00E411E1"/>
    <w:rsid w:val="00E7497A"/>
    <w:rsid w:val="00EC4076"/>
    <w:rsid w:val="00F071FA"/>
    <w:rsid w:val="00FC106B"/>
    <w:rsid w:val="00FD1C2B"/>
    <w:rsid w:val="00FD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34"/>
    <w:pPr>
      <w:ind w:left="720"/>
      <w:contextualSpacing/>
    </w:pPr>
  </w:style>
  <w:style w:type="paragraph" w:customStyle="1" w:styleId="Default">
    <w:name w:val="Default"/>
    <w:rsid w:val="00921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5"/>
    <w:rsid w:val="004A50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A50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A50DD"/>
  </w:style>
  <w:style w:type="paragraph" w:styleId="a7">
    <w:name w:val="header"/>
    <w:basedOn w:val="a"/>
    <w:link w:val="a8"/>
    <w:uiPriority w:val="99"/>
    <w:unhideWhenUsed/>
    <w:rsid w:val="00C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2DC"/>
  </w:style>
  <w:style w:type="paragraph" w:styleId="a9">
    <w:name w:val="footer"/>
    <w:basedOn w:val="a"/>
    <w:link w:val="aa"/>
    <w:uiPriority w:val="99"/>
    <w:unhideWhenUsed/>
    <w:rsid w:val="00C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20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13</cp:revision>
  <dcterms:created xsi:type="dcterms:W3CDTF">2017-12-05T18:00:00Z</dcterms:created>
  <dcterms:modified xsi:type="dcterms:W3CDTF">2017-12-18T10:54:00Z</dcterms:modified>
</cp:coreProperties>
</file>