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01" w:rsidRPr="00387E01" w:rsidRDefault="00387E01" w:rsidP="00387E01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>Е. А.</w:t>
      </w:r>
      <w:r w:rsidRPr="00387E01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387E01">
        <w:rPr>
          <w:rFonts w:ascii="Times New Roman" w:hAnsi="Times New Roman"/>
          <w:bCs/>
          <w:i/>
          <w:kern w:val="36"/>
          <w:sz w:val="28"/>
          <w:szCs w:val="28"/>
          <w:lang w:eastAsia="ru-RU"/>
        </w:rPr>
        <w:t xml:space="preserve">Степанова </w:t>
      </w:r>
    </w:p>
    <w:p w:rsidR="00387E01" w:rsidRPr="00387E01" w:rsidRDefault="00387E01" w:rsidP="00387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SimSun" w:hAnsi="Times New Roman"/>
          <w:bCs/>
          <w:i/>
          <w:color w:val="333333"/>
          <w:sz w:val="28"/>
          <w:szCs w:val="28"/>
          <w:lang w:eastAsia="zh-CN"/>
        </w:rPr>
      </w:pPr>
      <w:r w:rsidRPr="00387E01">
        <w:rPr>
          <w:rFonts w:ascii="Times New Roman" w:eastAsia="SimSun" w:hAnsi="Times New Roman"/>
          <w:bCs/>
          <w:i/>
          <w:color w:val="333333"/>
          <w:sz w:val="28"/>
          <w:szCs w:val="28"/>
          <w:lang w:eastAsia="zh-CN"/>
        </w:rPr>
        <w:t>педагог дополнительного образования детей</w:t>
      </w:r>
    </w:p>
    <w:p w:rsidR="00387E01" w:rsidRPr="00387E01" w:rsidRDefault="00387E01" w:rsidP="00387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SimSun" w:hAnsi="Times New Roman"/>
          <w:bCs/>
          <w:i/>
          <w:color w:val="333333"/>
          <w:sz w:val="28"/>
          <w:szCs w:val="28"/>
          <w:lang w:eastAsia="zh-CN"/>
        </w:rPr>
      </w:pPr>
      <w:r w:rsidRPr="00387E01">
        <w:rPr>
          <w:rFonts w:ascii="Times New Roman" w:eastAsia="SimSun" w:hAnsi="Times New Roman"/>
          <w:bCs/>
          <w:i/>
          <w:color w:val="333333"/>
          <w:sz w:val="28"/>
          <w:szCs w:val="28"/>
          <w:lang w:eastAsia="zh-CN"/>
        </w:rPr>
        <w:t>МУ ДО «Центр эстетического воспитания детей»</w:t>
      </w:r>
    </w:p>
    <w:p w:rsidR="00595385" w:rsidRDefault="00595385" w:rsidP="00387E01">
      <w:pPr>
        <w:pStyle w:val="c3"/>
        <w:shd w:val="clear" w:color="auto" w:fill="FFFFFF"/>
        <w:spacing w:after="0"/>
        <w:jc w:val="right"/>
        <w:rPr>
          <w:rStyle w:val="c5"/>
          <w:b/>
          <w:bCs/>
          <w:iCs/>
          <w:color w:val="000000"/>
          <w:sz w:val="28"/>
          <w:szCs w:val="28"/>
        </w:rPr>
      </w:pPr>
      <w:r w:rsidRPr="00E17B22">
        <w:rPr>
          <w:rStyle w:val="c5"/>
          <w:b/>
          <w:bCs/>
          <w:iCs/>
          <w:color w:val="000000"/>
          <w:sz w:val="28"/>
          <w:szCs w:val="28"/>
        </w:rPr>
        <w:t>Духовно-нравственное воспитание и поликультурное образование учащихся средствами</w:t>
      </w:r>
      <w:r>
        <w:rPr>
          <w:rStyle w:val="c5"/>
          <w:b/>
          <w:bCs/>
          <w:iCs/>
          <w:color w:val="000000"/>
          <w:sz w:val="28"/>
          <w:szCs w:val="28"/>
        </w:rPr>
        <w:t xml:space="preserve"> и формами </w:t>
      </w:r>
      <w:r w:rsidRPr="00E17B22">
        <w:rPr>
          <w:rStyle w:val="c5"/>
          <w:b/>
          <w:bCs/>
          <w:iCs/>
          <w:color w:val="000000"/>
          <w:sz w:val="28"/>
          <w:szCs w:val="28"/>
        </w:rPr>
        <w:t>музейной деятельности</w:t>
      </w:r>
    </w:p>
    <w:p w:rsidR="00595385" w:rsidRPr="008527C1" w:rsidRDefault="00595385" w:rsidP="00387E01">
      <w:pPr>
        <w:pStyle w:val="c3"/>
        <w:shd w:val="clear" w:color="auto" w:fill="FFFFFF"/>
        <w:spacing w:before="0" w:beforeAutospacing="0" w:after="0" w:afterAutospacing="0"/>
        <w:ind w:left="-57" w:right="57"/>
        <w:jc w:val="right"/>
        <w:rPr>
          <w:rStyle w:val="c5"/>
          <w:bCs/>
          <w:iCs/>
          <w:color w:val="000000"/>
        </w:rPr>
      </w:pPr>
      <w:r w:rsidRPr="008527C1">
        <w:rPr>
          <w:rStyle w:val="c5"/>
          <w:bCs/>
          <w:iCs/>
          <w:color w:val="000000"/>
        </w:rPr>
        <w:t xml:space="preserve">Без воспитания нет духовности, </w:t>
      </w:r>
    </w:p>
    <w:p w:rsidR="00595385" w:rsidRPr="008527C1" w:rsidRDefault="00595385" w:rsidP="00387E01">
      <w:pPr>
        <w:pStyle w:val="c3"/>
        <w:shd w:val="clear" w:color="auto" w:fill="FFFFFF"/>
        <w:spacing w:before="0" w:beforeAutospacing="0" w:after="0" w:afterAutospacing="0"/>
        <w:ind w:right="57"/>
        <w:jc w:val="right"/>
        <w:rPr>
          <w:rStyle w:val="c5"/>
          <w:bCs/>
          <w:iCs/>
          <w:color w:val="000000"/>
        </w:rPr>
      </w:pPr>
      <w:r>
        <w:rPr>
          <w:rStyle w:val="c5"/>
          <w:bCs/>
          <w:iCs/>
          <w:color w:val="000000"/>
        </w:rPr>
        <w:t xml:space="preserve">без духовности </w:t>
      </w:r>
      <w:r w:rsidRPr="008527C1">
        <w:rPr>
          <w:rStyle w:val="c5"/>
          <w:bCs/>
          <w:iCs/>
          <w:color w:val="000000"/>
        </w:rPr>
        <w:t>нет личности,                                                                                                                                         без личности нет народа</w:t>
      </w:r>
    </w:p>
    <w:p w:rsidR="00595385" w:rsidRPr="008527C1" w:rsidRDefault="00595385" w:rsidP="00387E01">
      <w:pPr>
        <w:pStyle w:val="c3"/>
        <w:shd w:val="clear" w:color="auto" w:fill="FFFFFF"/>
        <w:spacing w:before="0" w:beforeAutospacing="0" w:after="0" w:afterAutospacing="0"/>
        <w:ind w:left="-57" w:right="57"/>
        <w:jc w:val="right"/>
        <w:rPr>
          <w:rStyle w:val="c5"/>
          <w:bCs/>
          <w:iCs/>
          <w:color w:val="000000"/>
        </w:rPr>
      </w:pPr>
      <w:r w:rsidRPr="008527C1">
        <w:rPr>
          <w:rStyle w:val="c5"/>
          <w:bCs/>
          <w:iCs/>
          <w:color w:val="000000"/>
        </w:rPr>
        <w:t>как исторической общности.</w:t>
      </w:r>
    </w:p>
    <w:p w:rsidR="00595385" w:rsidRDefault="00595385" w:rsidP="00387E01">
      <w:pPr>
        <w:pStyle w:val="c3"/>
        <w:shd w:val="clear" w:color="auto" w:fill="FFFFFF"/>
        <w:spacing w:before="0" w:beforeAutospacing="0" w:after="0" w:afterAutospacing="0"/>
        <w:ind w:left="-57" w:right="57"/>
        <w:jc w:val="right"/>
        <w:rPr>
          <w:rStyle w:val="c5"/>
          <w:b/>
          <w:bCs/>
          <w:iCs/>
          <w:color w:val="000000"/>
          <w:sz w:val="20"/>
          <w:szCs w:val="20"/>
        </w:rPr>
      </w:pPr>
      <w:r w:rsidRPr="008527C1">
        <w:rPr>
          <w:rStyle w:val="c5"/>
          <w:bCs/>
          <w:iCs/>
          <w:color w:val="000000"/>
        </w:rPr>
        <w:t xml:space="preserve"> Г.Н. Волков</w:t>
      </w:r>
      <w:r>
        <w:rPr>
          <w:rStyle w:val="c5"/>
          <w:b/>
          <w:bCs/>
          <w:iCs/>
          <w:color w:val="000000"/>
          <w:sz w:val="20"/>
          <w:szCs w:val="20"/>
        </w:rPr>
        <w:t>.</w:t>
      </w:r>
    </w:p>
    <w:p w:rsidR="00595385" w:rsidRPr="00091313" w:rsidRDefault="00595385" w:rsidP="00387E01">
      <w:pPr>
        <w:pStyle w:val="c3"/>
        <w:shd w:val="clear" w:color="auto" w:fill="FFFFFF"/>
        <w:spacing w:before="0" w:beforeAutospacing="0" w:after="0" w:afterAutospacing="0"/>
        <w:ind w:left="-57" w:right="57"/>
        <w:jc w:val="both"/>
        <w:rPr>
          <w:rStyle w:val="c5"/>
          <w:b/>
          <w:bCs/>
          <w:iCs/>
          <w:color w:val="000000"/>
          <w:sz w:val="20"/>
          <w:szCs w:val="20"/>
        </w:rPr>
      </w:pPr>
    </w:p>
    <w:p w:rsidR="00595385" w:rsidRPr="00387E01" w:rsidRDefault="00595385" w:rsidP="00387E0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E01">
        <w:rPr>
          <w:rStyle w:val="c0"/>
          <w:sz w:val="28"/>
          <w:szCs w:val="28"/>
        </w:rPr>
        <w:t xml:space="preserve">        Усиление роли культуры во всех сферах общественной жизни, включая образование, диктует необходимость сохранения и познания личностью своей культуры. Именно родная культура должна найти дорогу к сердцу, душе ребенка и лежать в основе</w:t>
      </w:r>
      <w:r w:rsidRPr="00387E01">
        <w:rPr>
          <w:sz w:val="28"/>
          <w:szCs w:val="28"/>
        </w:rPr>
        <w:t xml:space="preserve"> духовно-нравственного воспитания.</w:t>
      </w:r>
    </w:p>
    <w:p w:rsidR="00595385" w:rsidRPr="00387E01" w:rsidRDefault="00595385" w:rsidP="00387E01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Cs/>
          <w:iCs/>
          <w:color w:val="000000"/>
          <w:sz w:val="28"/>
          <w:szCs w:val="28"/>
        </w:rPr>
      </w:pPr>
      <w:r w:rsidRPr="00387E01">
        <w:rPr>
          <w:sz w:val="28"/>
          <w:szCs w:val="28"/>
        </w:rPr>
        <w:t xml:space="preserve">        Музей как символ культуры играет важную роль в</w:t>
      </w:r>
      <w:r w:rsidRPr="00387E01">
        <w:rPr>
          <w:rStyle w:val="c5"/>
          <w:bCs/>
          <w:iCs/>
          <w:color w:val="000000"/>
          <w:sz w:val="28"/>
          <w:szCs w:val="28"/>
        </w:rPr>
        <w:t xml:space="preserve"> духовно-нравственном воспитание и поликультурном образовании учащихся. Выступает богатейшим источником «живой» культуры, которая представлена различными предметами старины, коллекциями, историческими документами. Деятельность в условиях музея порождает единство словесно-логического и эмоционально-образного воздействия на разум и чувства аудитории. Именно в музее информация приобретает наглядность, образность, способствует активизации воображения, становится средством передачи культурного и социального опыта. Музей формирует чувство причастности и уважения к прошлому. Нельзя забывать о том, что прошлое не исчезает бесследно, оно пробивается в настоящее, оставляя тысячи свидетельств своего существования в виде памятников материальной и духовной культуры.</w:t>
      </w:r>
      <w:r w:rsidRPr="00387E01">
        <w:t xml:space="preserve"> </w:t>
      </w:r>
      <w:r w:rsidRPr="00387E01">
        <w:rPr>
          <w:rStyle w:val="c5"/>
          <w:bCs/>
          <w:iCs/>
          <w:color w:val="000000"/>
          <w:sz w:val="28"/>
          <w:szCs w:val="28"/>
        </w:rPr>
        <w:t>Вот почему мы всё чаще обращаемся к своим историческим корням, традициям, к духовному и материальному наследию.</w:t>
      </w:r>
    </w:p>
    <w:p w:rsidR="00595385" w:rsidRPr="00387E01" w:rsidRDefault="00595385" w:rsidP="00387E0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7E01">
        <w:rPr>
          <w:rStyle w:val="c5"/>
          <w:bCs/>
          <w:iCs/>
          <w:color w:val="000000"/>
          <w:sz w:val="28"/>
          <w:szCs w:val="28"/>
        </w:rPr>
        <w:t xml:space="preserve">        </w:t>
      </w:r>
      <w:r w:rsidRPr="00387E01">
        <w:rPr>
          <w:sz w:val="28"/>
          <w:szCs w:val="28"/>
        </w:rPr>
        <w:t xml:space="preserve">На базе МУ ДО «Центр эстетического воспитания детей» функционирует музей изобразительных искусств. Музею более 20 лет, у него своя история и традиции. Наш музей с его разносторонней краеведческой и идейно-нравственной работой хороший помощник в деле воспитания подрастающего поколения. Это «мастерская» для формирования детской души, хорошая и добрая, умная и содержательная. Без музея в ЦЭВД сегодня не обойтись. Во-первых, своим оформлением и содержанием он вызывает интерес посетителей. Здесь есть вещи, книги, документы, реликвии, которые ребятам в силу их любознательности всегда интересны. Во-вторых, материал для музея собирают все: педагоги дополнительного образования, дети и родители. Главное отличие музея от других образовательных центров – его возможность воспитательного воздействия на учащихся, независимо от возраста. 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lastRenderedPageBreak/>
        <w:t xml:space="preserve">        Основная цель работы нашего музея: воспитание патриотизма и гражданской нравственности через этнографические экспонаты, которые несут в себе смысловую, образно-знаковую нагрузку и помогают изучить духовную культуру народа.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t xml:space="preserve">         </w:t>
      </w:r>
      <w:r w:rsidRPr="00387E01">
        <w:rPr>
          <w:sz w:val="28"/>
          <w:szCs w:val="28"/>
        </w:rPr>
        <w:t>Работа в музее ведётся по нескольким направлениям: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>-изучение мировой истории и культуры, повышение культурного и интеллектуального уровня;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>-</w:t>
      </w:r>
      <w:proofErr w:type="spellStart"/>
      <w:r w:rsidRPr="00387E01">
        <w:rPr>
          <w:sz w:val="28"/>
          <w:szCs w:val="28"/>
        </w:rPr>
        <w:t>выставочно</w:t>
      </w:r>
      <w:proofErr w:type="spellEnd"/>
      <w:r w:rsidRPr="00387E01">
        <w:rPr>
          <w:sz w:val="28"/>
          <w:szCs w:val="28"/>
        </w:rPr>
        <w:t xml:space="preserve">-экскурсионная работа;  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>-поисково-собирательская работа;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>-методическая работа с учителями и педагогами ЦЭВД.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 xml:space="preserve">        Оригинальность и уникальность работы музея заключается в наличие разнообразного материала: 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>-подлинные произведения живописи, скульптуры, графики, художественные и документальные фотографии, отражающие творчество ведущих мастеров искусств Мордовии, работы мастеров народных промыслов России и Мордовии (гжель, хохлома, дымковская игрушка, самовары, национальные костюмы, предметы труда и быта, национальные куклы в мордовских костюмах)</w:t>
      </w:r>
      <w:bookmarkStart w:id="0" w:name="_GoBack"/>
      <w:bookmarkEnd w:id="0"/>
      <w:r w:rsidRPr="00387E01">
        <w:rPr>
          <w:sz w:val="28"/>
          <w:szCs w:val="28"/>
        </w:rPr>
        <w:t>- основной фонд;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>-работы педагогов и выпускников ЦЭВД - вспомогательный фонд.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 xml:space="preserve">        Музейная работа методически разнообразна:</w:t>
      </w:r>
      <w:r w:rsidRPr="00387E01">
        <w:t xml:space="preserve"> </w:t>
      </w:r>
      <w:r w:rsidRPr="00387E01">
        <w:rPr>
          <w:sz w:val="28"/>
          <w:szCs w:val="28"/>
        </w:rPr>
        <w:t>лекции, экскурсии, консультации, научные чтения, Уроки Мужества, литературн</w:t>
      </w:r>
      <w:r w:rsidR="00387E01">
        <w:rPr>
          <w:sz w:val="28"/>
          <w:szCs w:val="28"/>
        </w:rPr>
        <w:t xml:space="preserve">ые вечера, концерты, встречи с </w:t>
      </w:r>
      <w:r w:rsidRPr="00387E01">
        <w:rPr>
          <w:sz w:val="28"/>
          <w:szCs w:val="28"/>
        </w:rPr>
        <w:t>интересными людьми, праздники, конкурсы и викторины. Данные формы работы способствуют более глу</w:t>
      </w:r>
      <w:r w:rsidR="00387E01">
        <w:rPr>
          <w:sz w:val="28"/>
          <w:szCs w:val="28"/>
        </w:rPr>
        <w:t xml:space="preserve">бокому знакомству с историей и </w:t>
      </w:r>
      <w:r w:rsidRPr="00387E01">
        <w:rPr>
          <w:sz w:val="28"/>
          <w:szCs w:val="28"/>
        </w:rPr>
        <w:t>культурой нашей родины, а также развивают познавательную активность, творческие способности, духовные потребности и интересы. Здесь пробуждаются лучшие струны детской души.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 xml:space="preserve">        Особой формой проведения музейных занятий является организация костюмированных театрализованных экскурсий с элементами игры, включение тематических вокальных и хореографических номеров. Они рассчитаны на детей младшего и среднего школьного возраста. 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 xml:space="preserve">        Для старшего возраста организуются вст</w:t>
      </w:r>
      <w:r w:rsidR="00387E01">
        <w:rPr>
          <w:sz w:val="28"/>
          <w:szCs w:val="28"/>
        </w:rPr>
        <w:t xml:space="preserve">речи с известными художниками, </w:t>
      </w:r>
      <w:r w:rsidRPr="00387E01">
        <w:rPr>
          <w:sz w:val="28"/>
          <w:szCs w:val="28"/>
        </w:rPr>
        <w:t xml:space="preserve">нашей республики. В разные годы гостями нашего музея были известные саранские историки, краеведы, поэты, писатели, музыканты, художники - В.А. Попков, С.Б. </w:t>
      </w:r>
      <w:proofErr w:type="spellStart"/>
      <w:r w:rsidRPr="00387E01">
        <w:rPr>
          <w:sz w:val="28"/>
          <w:szCs w:val="28"/>
        </w:rPr>
        <w:t>Бахмустов</w:t>
      </w:r>
      <w:proofErr w:type="spellEnd"/>
      <w:r w:rsidRPr="00387E01">
        <w:rPr>
          <w:sz w:val="28"/>
          <w:szCs w:val="28"/>
        </w:rPr>
        <w:t xml:space="preserve">, Н.П. Рожков, Н.М. Обухов, В.Д. </w:t>
      </w:r>
      <w:proofErr w:type="spellStart"/>
      <w:r w:rsidRPr="00387E01">
        <w:rPr>
          <w:sz w:val="28"/>
          <w:szCs w:val="28"/>
        </w:rPr>
        <w:t>Илюхин</w:t>
      </w:r>
      <w:proofErr w:type="spellEnd"/>
      <w:r w:rsidRPr="00387E01">
        <w:rPr>
          <w:sz w:val="28"/>
          <w:szCs w:val="28"/>
        </w:rPr>
        <w:t xml:space="preserve">, В.Ф. Козлова и др., которыми мы можем и должны гордиться.   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 xml:space="preserve">        Такие темы для занятий, как «Мои земляки», «Искусство нашего народа», «Мордовский национальный костюм», «Памятники культуры и искусства Мордовии», «Чудеса из </w:t>
      </w:r>
      <w:proofErr w:type="spellStart"/>
      <w:r w:rsidRPr="00387E01">
        <w:rPr>
          <w:sz w:val="28"/>
          <w:szCs w:val="28"/>
        </w:rPr>
        <w:t>Подлесной</w:t>
      </w:r>
      <w:proofErr w:type="spellEnd"/>
      <w:r w:rsidRPr="00387E01">
        <w:rPr>
          <w:sz w:val="28"/>
          <w:szCs w:val="28"/>
        </w:rPr>
        <w:t xml:space="preserve"> </w:t>
      </w:r>
      <w:proofErr w:type="spellStart"/>
      <w:r w:rsidRPr="00387E01">
        <w:rPr>
          <w:sz w:val="28"/>
          <w:szCs w:val="28"/>
        </w:rPr>
        <w:t>Тавлы</w:t>
      </w:r>
      <w:proofErr w:type="spellEnd"/>
      <w:r w:rsidRPr="00387E01">
        <w:rPr>
          <w:sz w:val="28"/>
          <w:szCs w:val="28"/>
        </w:rPr>
        <w:t xml:space="preserve">», «Промыслы Мордовии», «Обычаи и обряды мордовского народа» и многие другие, пробуждают у ребят интерес к истории своего родного края и города, способствуют восстановлению связей между разными поколениями. 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 xml:space="preserve">        Собрана библиотека художественной и методической литературы, литературы по мордовскому искусству, для использования в работе с детьми.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lastRenderedPageBreak/>
        <w:t xml:space="preserve">        Музей известен в нашем городе: сюда приезжают школьники, дошкольники, воспитанники ЦЭВД и их родители. Они оставляют в книге отзывов свои наилучшие впечатления о музее.</w:t>
      </w:r>
    </w:p>
    <w:p w:rsidR="00595385" w:rsidRPr="00387E01" w:rsidRDefault="00595385" w:rsidP="00387E01">
      <w:pPr>
        <w:pStyle w:val="c1"/>
        <w:shd w:val="clear" w:color="auto" w:fill="FFFFFF"/>
        <w:spacing w:before="0" w:beforeAutospacing="0" w:after="0" w:afterAutospacing="0"/>
        <w:ind w:right="-322"/>
        <w:jc w:val="both"/>
        <w:rPr>
          <w:sz w:val="28"/>
          <w:szCs w:val="28"/>
        </w:rPr>
      </w:pPr>
      <w:r w:rsidRPr="00387E01">
        <w:rPr>
          <w:sz w:val="28"/>
          <w:szCs w:val="28"/>
        </w:rPr>
        <w:t xml:space="preserve">        Таким образом, исторический опыт и народная культура, народное творчество, подвиги и судьбы людей, семейные и коллективные традиции — вот духовные источники социального, поликультурного и нравственного развития детей. И наш музей строит свою учебно-воспитательную деятельность так, чтобы, каждый воспитанник обладал такими прекрасными качествами: любовь к Родине, духовность, верность народным традициям и культуре, гражданственность и патриотизм.</w:t>
      </w:r>
      <w:r w:rsidRPr="00387E01">
        <w:t xml:space="preserve"> </w:t>
      </w:r>
      <w:r w:rsidRPr="00387E01">
        <w:rPr>
          <w:sz w:val="28"/>
          <w:szCs w:val="28"/>
        </w:rPr>
        <w:t xml:space="preserve">А раз это так, значит, музей достигает своей главной цели – он воспитывает лучшие качества человека. </w:t>
      </w:r>
    </w:p>
    <w:p w:rsidR="00595385" w:rsidRPr="00387E01" w:rsidRDefault="00595385" w:rsidP="00387E01">
      <w:pPr>
        <w:pStyle w:val="c7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387E01" w:rsidRDefault="00387E01" w:rsidP="00387E0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87E01">
        <w:rPr>
          <w:rFonts w:ascii="Times New Roman" w:eastAsiaTheme="minorHAnsi" w:hAnsi="Times New Roman"/>
          <w:b/>
          <w:sz w:val="24"/>
          <w:szCs w:val="24"/>
        </w:rPr>
        <w:t>Литература.</w:t>
      </w:r>
    </w:p>
    <w:p w:rsidR="00387E01" w:rsidRDefault="00387E01" w:rsidP="00387E0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87E01">
        <w:rPr>
          <w:rFonts w:ascii="Times New Roman" w:hAnsi="Times New Roman"/>
          <w:color w:val="000000"/>
          <w:sz w:val="24"/>
          <w:szCs w:val="24"/>
        </w:rPr>
        <w:t>ДанилюкА.Я</w:t>
      </w:r>
      <w:proofErr w:type="spellEnd"/>
      <w:r w:rsidRPr="00387E01">
        <w:rPr>
          <w:rFonts w:ascii="Times New Roman" w:hAnsi="Times New Roman"/>
          <w:color w:val="000000"/>
          <w:sz w:val="24"/>
          <w:szCs w:val="24"/>
        </w:rPr>
        <w:t>. Концепция духовно-нравственного развития и воспитания личности гражданина России / А.Я. Д</w:t>
      </w:r>
      <w:r w:rsidR="00CB2897">
        <w:rPr>
          <w:rFonts w:ascii="Times New Roman" w:hAnsi="Times New Roman"/>
          <w:color w:val="000000"/>
          <w:sz w:val="24"/>
          <w:szCs w:val="24"/>
        </w:rPr>
        <w:t>анилюк, А.М. Кондаков, В.А. Тиш</w:t>
      </w:r>
      <w:r w:rsidRPr="00387E01">
        <w:rPr>
          <w:rFonts w:ascii="Times New Roman" w:hAnsi="Times New Roman"/>
          <w:color w:val="000000"/>
          <w:sz w:val="24"/>
          <w:szCs w:val="24"/>
        </w:rPr>
        <w:t>ков. - М.: Просвещение, 2009. - 24 с. </w:t>
      </w:r>
    </w:p>
    <w:p w:rsidR="00387E01" w:rsidRPr="00387E01" w:rsidRDefault="00387E01" w:rsidP="00387E01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87E01">
        <w:rPr>
          <w:rFonts w:ascii="Times New Roman" w:hAnsi="Times New Roman"/>
          <w:color w:val="000000"/>
          <w:sz w:val="24"/>
          <w:szCs w:val="24"/>
        </w:rPr>
        <w:t>Ильинская И.П. Эстетическое воспитание младших школьников средствами художественной культуры разных народов. - Белгород: ИД «Белгород»; НИУ «</w:t>
      </w:r>
      <w:proofErr w:type="spellStart"/>
      <w:r w:rsidRPr="00387E01">
        <w:rPr>
          <w:rFonts w:ascii="Times New Roman" w:hAnsi="Times New Roman"/>
          <w:color w:val="000000"/>
          <w:sz w:val="24"/>
          <w:szCs w:val="24"/>
        </w:rPr>
        <w:t>БелГУ</w:t>
      </w:r>
      <w:proofErr w:type="spellEnd"/>
      <w:r w:rsidRPr="00387E01">
        <w:rPr>
          <w:rFonts w:ascii="Times New Roman" w:hAnsi="Times New Roman"/>
          <w:color w:val="000000"/>
          <w:sz w:val="24"/>
          <w:szCs w:val="24"/>
        </w:rPr>
        <w:t>», 2014. - 232 с. </w:t>
      </w:r>
    </w:p>
    <w:p w:rsidR="00387E01" w:rsidRPr="00387E01" w:rsidRDefault="00387E01" w:rsidP="00387E01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387E01">
        <w:rPr>
          <w:rFonts w:ascii="Times New Roman" w:hAnsi="Times New Roman"/>
          <w:color w:val="000000"/>
          <w:sz w:val="24"/>
          <w:szCs w:val="24"/>
        </w:rPr>
        <w:br/>
      </w:r>
      <w:r w:rsidRPr="00387E01">
        <w:rPr>
          <w:rFonts w:ascii="Arial" w:hAnsi="Arial" w:cs="Arial"/>
          <w:color w:val="000000"/>
          <w:sz w:val="23"/>
          <w:szCs w:val="23"/>
        </w:rPr>
        <w:br/>
      </w:r>
    </w:p>
    <w:p w:rsidR="00595385" w:rsidRPr="00387E01" w:rsidRDefault="00595385" w:rsidP="00387E01">
      <w:pPr>
        <w:pStyle w:val="c7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595385" w:rsidRDefault="00595385" w:rsidP="00387E01">
      <w:pPr>
        <w:pStyle w:val="c7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595385" w:rsidRDefault="00595385" w:rsidP="00387E01">
      <w:pPr>
        <w:pStyle w:val="c7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595385" w:rsidRDefault="00595385" w:rsidP="00387E01">
      <w:pPr>
        <w:pStyle w:val="c7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595385" w:rsidRDefault="00595385" w:rsidP="00387E01">
      <w:pPr>
        <w:pStyle w:val="c7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595385" w:rsidRDefault="00595385" w:rsidP="00387E01">
      <w:pPr>
        <w:pStyle w:val="c7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595385" w:rsidRDefault="00595385" w:rsidP="00387E01">
      <w:pPr>
        <w:pStyle w:val="c7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595385" w:rsidRDefault="00595385" w:rsidP="00387E01">
      <w:pPr>
        <w:pStyle w:val="c7"/>
        <w:shd w:val="clear" w:color="auto" w:fill="FFFFFF"/>
        <w:tabs>
          <w:tab w:val="left" w:pos="284"/>
        </w:tabs>
        <w:spacing w:before="0" w:beforeAutospacing="0" w:after="0" w:afterAutospacing="0"/>
        <w:ind w:firstLine="708"/>
        <w:jc w:val="both"/>
        <w:rPr>
          <w:rStyle w:val="c8"/>
          <w:color w:val="000000"/>
          <w:sz w:val="28"/>
          <w:szCs w:val="28"/>
        </w:rPr>
      </w:pPr>
    </w:p>
    <w:p w:rsidR="00D376B9" w:rsidRDefault="00CB2897" w:rsidP="00387E01">
      <w:pPr>
        <w:jc w:val="both"/>
      </w:pPr>
    </w:p>
    <w:sectPr w:rsidR="00D376B9" w:rsidSect="00387E01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3DCA"/>
    <w:multiLevelType w:val="hybridMultilevel"/>
    <w:tmpl w:val="5E5C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2433"/>
    <w:multiLevelType w:val="hybridMultilevel"/>
    <w:tmpl w:val="8FD41DC0"/>
    <w:lvl w:ilvl="0" w:tplc="77600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85"/>
    <w:rsid w:val="00291C14"/>
    <w:rsid w:val="00387E01"/>
    <w:rsid w:val="004238DE"/>
    <w:rsid w:val="00595385"/>
    <w:rsid w:val="00C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C2C5-2FEB-4FFF-9CB6-65631D52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595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95385"/>
    <w:rPr>
      <w:rFonts w:cs="Times New Roman"/>
    </w:rPr>
  </w:style>
  <w:style w:type="paragraph" w:customStyle="1" w:styleId="c3">
    <w:name w:val="c3"/>
    <w:basedOn w:val="a"/>
    <w:uiPriority w:val="99"/>
    <w:rsid w:val="00595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595385"/>
    <w:rPr>
      <w:rFonts w:cs="Times New Roman"/>
    </w:rPr>
  </w:style>
  <w:style w:type="paragraph" w:customStyle="1" w:styleId="c7">
    <w:name w:val="c7"/>
    <w:basedOn w:val="a"/>
    <w:uiPriority w:val="99"/>
    <w:rsid w:val="00595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595385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387E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930</Words>
  <Characters>5305</Characters>
  <Application>Microsoft Office Word</Application>
  <DocSecurity>0</DocSecurity>
  <Lines>44</Lines>
  <Paragraphs>12</Paragraphs>
  <ScaleCrop>false</ScaleCrop>
  <Company>Microsoft Corporation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dcterms:created xsi:type="dcterms:W3CDTF">2017-11-21T10:11:00Z</dcterms:created>
  <dcterms:modified xsi:type="dcterms:W3CDTF">2017-11-21T13:40:00Z</dcterms:modified>
</cp:coreProperties>
</file>