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11" w:rsidRPr="00852311" w:rsidRDefault="00852311" w:rsidP="008523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пишется от руки на отдельных листах (не в тетради!). </w:t>
      </w:r>
      <w:proofErr w:type="gramStart"/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и оформлении контрольной нужно учитывать общие требования, которые предъявляются к работе: придерживаться заданной тематики, не отступая от нее и не меняя тему без обращения к преподавателю; работа должна быть авторской, в ней должны содержаться собственные выводы текст контрольной должен иметь объём примерно 5 рукописных листов (тетрадных) (Больше объём можно меньше нельзя).</w:t>
      </w:r>
      <w:proofErr w:type="gramEnd"/>
    </w:p>
    <w:p w:rsidR="00852311" w:rsidRPr="00852311" w:rsidRDefault="00852311" w:rsidP="008523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ставится одна.</w:t>
      </w:r>
    </w:p>
    <w:p w:rsidR="00852311" w:rsidRPr="00852311" w:rsidRDefault="00852311" w:rsidP="008523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 контрольную работу можно с 15.12. 2020 по 18.12.2020.</w:t>
      </w:r>
    </w:p>
    <w:p w:rsidR="00852311" w:rsidRPr="00852311" w:rsidRDefault="00852311" w:rsidP="008523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 вторника по четверг), работу приносите в художественную школу и сдаете на первом этаже в кабинет истории искусства (кабинет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2311" w:rsidRPr="00852311" w:rsidRDefault="00852311" w:rsidP="008523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фамилия, класс писать обязательно!</w:t>
      </w:r>
    </w:p>
    <w:p w:rsidR="00852311" w:rsidRDefault="00852311" w:rsidP="007B0F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7F" w:rsidRPr="00852311" w:rsidRDefault="007B0F7F" w:rsidP="0085231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52311">
        <w:rPr>
          <w:rFonts w:ascii="Times New Roman" w:eastAsia="Calibri" w:hAnsi="Times New Roman" w:cs="Times New Roman"/>
          <w:b/>
          <w:sz w:val="28"/>
          <w:szCs w:val="28"/>
        </w:rPr>
        <w:t>Темы контрольных работ.</w:t>
      </w:r>
    </w:p>
    <w:bookmarkEnd w:id="0"/>
    <w:p w:rsidR="008920F6" w:rsidRPr="008920F6" w:rsidRDefault="008920F6" w:rsidP="007B0F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920F6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творчестве Ф. Гойи</w:t>
      </w:r>
      <w:r w:rsidR="007B0F7F">
        <w:rPr>
          <w:rFonts w:ascii="Times New Roman" w:eastAsia="Calibri" w:hAnsi="Times New Roman" w:cs="Times New Roman"/>
          <w:sz w:val="28"/>
          <w:szCs w:val="28"/>
        </w:rPr>
        <w:t>.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Реалистическая сущность и фантастическая форма серии офортов «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Каприччос</w:t>
      </w:r>
      <w:proofErr w:type="spellEnd"/>
      <w:r w:rsidRPr="008920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920F6" w:rsidRPr="008920F6" w:rsidRDefault="008920F6" w:rsidP="007B0F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920F6">
        <w:rPr>
          <w:rFonts w:ascii="Times New Roman" w:eastAsia="Calibri" w:hAnsi="Times New Roman" w:cs="Times New Roman"/>
          <w:sz w:val="28"/>
          <w:szCs w:val="28"/>
        </w:rPr>
        <w:t>На примере творчества Жака Луи Давида и Жан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Огюст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Доменик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Энгра</w:t>
      </w:r>
      <w:proofErr w:type="spellEnd"/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 углубить понятие о стиле «классицизм», сформировать понятие о стиле «неоклассицизм».</w:t>
      </w:r>
    </w:p>
    <w:p w:rsidR="008920F6" w:rsidRPr="008920F6" w:rsidRDefault="008920F6" w:rsidP="007B0F7F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20F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Показать, как основные черты романтизма воплотились в художественных произведениях Теодор 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Жерико</w:t>
      </w:r>
      <w:proofErr w:type="spellEnd"/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Эжен</w:t>
      </w:r>
      <w:proofErr w:type="spellEnd"/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Делакруа. </w:t>
      </w:r>
    </w:p>
    <w:p w:rsidR="008920F6" w:rsidRDefault="008920F6" w:rsidP="007B0F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20F6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Особенности творчества Джона Констебла. </w:t>
      </w:r>
    </w:p>
    <w:p w:rsidR="008920F6" w:rsidRDefault="008920F6" w:rsidP="007B0F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Творчество Уильяма 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Тёрнера</w:t>
      </w:r>
      <w:proofErr w:type="spellEnd"/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как непревзойденного мастера акварели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20F6" w:rsidRPr="008920F6" w:rsidRDefault="008920F6" w:rsidP="007B0F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920F6">
        <w:rPr>
          <w:rFonts w:ascii="Times New Roman" w:eastAsia="Calibri" w:hAnsi="Times New Roman" w:cs="Times New Roman"/>
          <w:sz w:val="28"/>
          <w:szCs w:val="28"/>
        </w:rPr>
        <w:t>Братство прерафаэлитов</w:t>
      </w:r>
      <w:r>
        <w:rPr>
          <w:rFonts w:ascii="Times New Roman" w:eastAsia="Calibri" w:hAnsi="Times New Roman" w:cs="Times New Roman"/>
          <w:sz w:val="28"/>
          <w:szCs w:val="28"/>
        </w:rPr>
        <w:t>. Д</w:t>
      </w:r>
      <w:r w:rsidRPr="008920F6">
        <w:rPr>
          <w:rFonts w:ascii="Times New Roman" w:eastAsia="Calibri" w:hAnsi="Times New Roman" w:cs="Times New Roman"/>
          <w:sz w:val="28"/>
          <w:szCs w:val="28"/>
        </w:rPr>
        <w:t>остижения художников-прерафаэлитов в декоративном искусстве, в искусстве оформления книги.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На примере творчества </w:t>
      </w:r>
      <w:proofErr w:type="spellStart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Камиля</w:t>
      </w:r>
      <w:proofErr w:type="spellEnd"/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Коро</w:t>
      </w:r>
      <w:proofErr w:type="spellEnd"/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90DEB" w:rsidRPr="008920F6">
        <w:rPr>
          <w:rFonts w:ascii="Times New Roman" w:eastAsia="Calibri" w:hAnsi="Times New Roman" w:cs="Times New Roman"/>
          <w:sz w:val="28"/>
          <w:szCs w:val="28"/>
        </w:rPr>
        <w:t>показать,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 появляются реалистическо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 отражени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 жизни.</w:t>
      </w:r>
      <w:r w:rsidRPr="007B0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«Пейзажи настроения», «интимные пейзажи» 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Камиля</w:t>
      </w:r>
      <w:proofErr w:type="spellEnd"/>
      <w:r w:rsidRPr="0089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20F6">
        <w:rPr>
          <w:rFonts w:ascii="Times New Roman" w:eastAsia="Calibri" w:hAnsi="Times New Roman" w:cs="Times New Roman"/>
          <w:sz w:val="28"/>
          <w:szCs w:val="28"/>
        </w:rPr>
        <w:t>Коро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История</w:t>
      </w:r>
      <w:r w:rsidR="008920F6" w:rsidRPr="008920F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воз</w:t>
      </w:r>
      <w:r w:rsidR="00A90DEB">
        <w:rPr>
          <w:rFonts w:ascii="Times New Roman" w:eastAsia="Calibri" w:hAnsi="Times New Roman" w:cs="Times New Roman"/>
          <w:sz w:val="28"/>
          <w:szCs w:val="28"/>
        </w:rPr>
        <w:t>никновения барбизонской школы,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 создание жанра реалистического пейзажа. </w:t>
      </w:r>
      <w:r w:rsidR="00A90DEB">
        <w:rPr>
          <w:rFonts w:ascii="Times New Roman" w:eastAsia="Calibri" w:hAnsi="Times New Roman" w:cs="Times New Roman"/>
          <w:sz w:val="28"/>
          <w:szCs w:val="28"/>
        </w:rPr>
        <w:t>Представители школы.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Творчество Гюстава Курбе. Программа реализма, созданная Курбе.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Графика Домье, отражение в ней исторических событий, происходивших во Франции в 19 в. 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Салонная живопись, ее особенности.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0F7F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Показать преемственность в художественном творчестве, влияние живописи Делакруа, Курбе, Домье на импрессионистов.    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Творчество Эдуарда Мане, передача в его произведениях жизни современного города.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Клод Моне как глава импрессионистской школы.</w:t>
      </w:r>
      <w:r w:rsidR="00A90DEB">
        <w:rPr>
          <w:rFonts w:ascii="Times New Roman" w:eastAsia="Calibri" w:hAnsi="Times New Roman" w:cs="Times New Roman"/>
          <w:sz w:val="28"/>
          <w:szCs w:val="28"/>
        </w:rPr>
        <w:t xml:space="preserve"> Его творчество.</w:t>
      </w:r>
    </w:p>
    <w:p w:rsidR="007B0F7F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15.Творчество </w:t>
      </w:r>
      <w:proofErr w:type="spellStart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Камиля</w:t>
      </w:r>
      <w:proofErr w:type="spellEnd"/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Писарро</w:t>
      </w:r>
      <w:proofErr w:type="spellEnd"/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, Огюста Ренуара, Эдгара Дега, </w:t>
      </w:r>
    </w:p>
    <w:p w:rsidR="008920F6" w:rsidRPr="008920F6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Творчество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Анри Тулуз-Лотрека, Жоржа </w:t>
      </w:r>
      <w:proofErr w:type="spellStart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Сёра</w:t>
      </w:r>
      <w:proofErr w:type="spellEnd"/>
      <w:r w:rsidR="008920F6" w:rsidRPr="008920F6">
        <w:rPr>
          <w:rFonts w:ascii="Times New Roman" w:eastAsia="Calibri" w:hAnsi="Times New Roman" w:cs="Times New Roman"/>
          <w:sz w:val="28"/>
          <w:szCs w:val="28"/>
        </w:rPr>
        <w:t xml:space="preserve">, Поля </w:t>
      </w:r>
      <w:proofErr w:type="spellStart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Синьяка</w:t>
      </w:r>
      <w:proofErr w:type="spellEnd"/>
      <w:r w:rsidR="008920F6" w:rsidRPr="00892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856" w:rsidRPr="007B0F7F" w:rsidRDefault="007B0F7F" w:rsidP="007B0F7F">
      <w:pPr>
        <w:tabs>
          <w:tab w:val="left" w:pos="18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8920F6" w:rsidRPr="008920F6">
        <w:rPr>
          <w:rFonts w:ascii="Times New Roman" w:eastAsia="Calibri" w:hAnsi="Times New Roman" w:cs="Times New Roman"/>
          <w:sz w:val="28"/>
          <w:szCs w:val="28"/>
        </w:rPr>
        <w:t>Импрессионизм в скульптуре. Произведения Огюста Родена.</w:t>
      </w:r>
    </w:p>
    <w:sectPr w:rsidR="00061856" w:rsidRPr="007B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322"/>
    <w:multiLevelType w:val="hybridMultilevel"/>
    <w:tmpl w:val="1C485ADA"/>
    <w:lvl w:ilvl="0" w:tplc="5CE08C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23220F9"/>
    <w:multiLevelType w:val="multilevel"/>
    <w:tmpl w:val="62945C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5637B4E"/>
    <w:multiLevelType w:val="hybridMultilevel"/>
    <w:tmpl w:val="0AE43762"/>
    <w:lvl w:ilvl="0" w:tplc="8D601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56EFE"/>
    <w:multiLevelType w:val="hybridMultilevel"/>
    <w:tmpl w:val="1F28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C5956"/>
    <w:multiLevelType w:val="multilevel"/>
    <w:tmpl w:val="E034CFB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DF22CDD"/>
    <w:multiLevelType w:val="hybridMultilevel"/>
    <w:tmpl w:val="A3103A9E"/>
    <w:lvl w:ilvl="0" w:tplc="406257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B47032"/>
    <w:multiLevelType w:val="hybridMultilevel"/>
    <w:tmpl w:val="7042F4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F6"/>
    <w:rsid w:val="00061856"/>
    <w:rsid w:val="007B0F7F"/>
    <w:rsid w:val="00852311"/>
    <w:rsid w:val="008920F6"/>
    <w:rsid w:val="00A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2020-12-09T14:58:00Z</dcterms:created>
  <dcterms:modified xsi:type="dcterms:W3CDTF">2020-12-10T06:25:00Z</dcterms:modified>
</cp:coreProperties>
</file>