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FA" w:rsidRPr="00E00E42" w:rsidRDefault="000A21FA" w:rsidP="000A21FA">
      <w:pPr>
        <w:spacing w:after="0" w:line="240" w:lineRule="atLeast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00E4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Система дополнительного образования по различным направлениям развития воспитанников МАДОУ «Детский сад №112»</w:t>
      </w:r>
    </w:p>
    <w:p w:rsidR="000A21FA" w:rsidRDefault="000A21FA" w:rsidP="000A21FA">
      <w:pPr>
        <w:spacing w:after="0" w:line="240" w:lineRule="atLeast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00E4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2019-2020 учебный год</w:t>
      </w:r>
    </w:p>
    <w:p w:rsidR="000A21FA" w:rsidRDefault="000A21FA" w:rsidP="000A21FA">
      <w:pPr>
        <w:spacing w:after="0" w:line="240" w:lineRule="atLeast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0A21FA" w:rsidRPr="0021080F" w:rsidRDefault="000A21FA" w:rsidP="000A21FA">
      <w:pPr>
        <w:spacing w:after="0" w:line="240" w:lineRule="atLeast"/>
        <w:rPr>
          <w:rFonts w:ascii="Times New Roman" w:hAnsi="Times New Roman" w:cs="Times New Roman"/>
        </w:rPr>
      </w:pPr>
      <w:r w:rsidRPr="0021080F">
        <w:rPr>
          <w:rFonts w:ascii="Times New Roman" w:hAnsi="Times New Roman" w:cs="Times New Roman"/>
        </w:rPr>
        <w:t>Принято на заседании                                                       УТВЕРЖДАЮ</w:t>
      </w:r>
    </w:p>
    <w:p w:rsidR="000A21FA" w:rsidRPr="0021080F" w:rsidRDefault="000A21FA" w:rsidP="000A21FA">
      <w:pPr>
        <w:spacing w:after="0" w:line="240" w:lineRule="atLeast"/>
        <w:rPr>
          <w:rFonts w:ascii="Times New Roman" w:hAnsi="Times New Roman" w:cs="Times New Roman"/>
        </w:rPr>
      </w:pPr>
      <w:r w:rsidRPr="0021080F">
        <w:rPr>
          <w:rFonts w:ascii="Times New Roman" w:hAnsi="Times New Roman" w:cs="Times New Roman"/>
        </w:rPr>
        <w:t>педагогического совета №5                                             Заведующая МАДОУ</w:t>
      </w:r>
    </w:p>
    <w:p w:rsidR="000A21FA" w:rsidRPr="0021080F" w:rsidRDefault="000A21FA" w:rsidP="000A21FA">
      <w:pPr>
        <w:spacing w:after="0" w:line="240" w:lineRule="atLeast"/>
        <w:rPr>
          <w:rFonts w:ascii="Times New Roman" w:hAnsi="Times New Roman" w:cs="Times New Roman"/>
        </w:rPr>
      </w:pPr>
      <w:r w:rsidRPr="0021080F">
        <w:rPr>
          <w:rFonts w:ascii="Times New Roman" w:hAnsi="Times New Roman" w:cs="Times New Roman"/>
        </w:rPr>
        <w:t>от 30.08.2019</w:t>
      </w:r>
      <w:r>
        <w:rPr>
          <w:rFonts w:ascii="Times New Roman" w:hAnsi="Times New Roman" w:cs="Times New Roman"/>
        </w:rPr>
        <w:t xml:space="preserve"> </w:t>
      </w:r>
      <w:r w:rsidRPr="0021080F">
        <w:rPr>
          <w:rFonts w:ascii="Times New Roman" w:hAnsi="Times New Roman" w:cs="Times New Roman"/>
        </w:rPr>
        <w:t>г                                                                   «Детский сад №112»</w:t>
      </w:r>
    </w:p>
    <w:p w:rsidR="000A21FA" w:rsidRPr="0021080F" w:rsidRDefault="000A21FA" w:rsidP="000A21FA">
      <w:pPr>
        <w:spacing w:after="0" w:line="240" w:lineRule="atLeast"/>
        <w:rPr>
          <w:rFonts w:ascii="Times New Roman" w:hAnsi="Times New Roman" w:cs="Times New Roman"/>
        </w:rPr>
      </w:pPr>
      <w:r w:rsidRPr="0021080F">
        <w:rPr>
          <w:rFonts w:ascii="Times New Roman" w:hAnsi="Times New Roman" w:cs="Times New Roman"/>
        </w:rPr>
        <w:t xml:space="preserve">                                                                                             _______________/Л.В.Любавцева</w:t>
      </w:r>
    </w:p>
    <w:p w:rsidR="000A21FA" w:rsidRPr="00E00E42" w:rsidRDefault="000A21FA" w:rsidP="000A21F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1080F">
        <w:rPr>
          <w:rFonts w:ascii="Times New Roman" w:hAnsi="Times New Roman" w:cs="Times New Roman"/>
        </w:rPr>
        <w:t xml:space="preserve">                                                                                             Приказ от 30.08.2019 года №337</w:t>
      </w:r>
    </w:p>
    <w:tbl>
      <w:tblPr>
        <w:tblStyle w:val="a3"/>
        <w:tblW w:w="9857" w:type="dxa"/>
        <w:jc w:val="center"/>
        <w:tblInd w:w="2216" w:type="dxa"/>
        <w:tblLook w:val="04A0"/>
      </w:tblPr>
      <w:tblGrid>
        <w:gridCol w:w="660"/>
        <w:gridCol w:w="2993"/>
        <w:gridCol w:w="1657"/>
        <w:gridCol w:w="4547"/>
      </w:tblGrid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E00E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0E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</w:t>
            </w:r>
            <w:proofErr w:type="spellEnd"/>
            <w:proofErr w:type="gramEnd"/>
            <w:r w:rsidRPr="00E00E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E00E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E00E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E00E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Платный/ бесплатный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E00E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Руководитель кружка, секции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Секция группового занятия лечебной физкультурой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Зякиевна</w:t>
            </w:r>
            <w:proofErr w:type="spellEnd"/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секция «Каратэ»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Кулешов Евгений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Евьгеньевич</w:t>
            </w:r>
            <w:proofErr w:type="spellEnd"/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декоративно-прикладного творчества «Маленькие волшебники»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0A21FA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Ольга Савельевна</w:t>
            </w:r>
          </w:p>
          <w:p w:rsidR="000A21FA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Базаркина Наталья Николаевна</w:t>
            </w:r>
          </w:p>
          <w:p w:rsidR="000A21FA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Моськина Ольга Геннадьевна</w:t>
            </w:r>
          </w:p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Хабибулина Ирина Николаевна</w:t>
            </w:r>
          </w:p>
        </w:tc>
      </w:tr>
      <w:tr w:rsidR="000A21FA" w:rsidRPr="00E00E42" w:rsidTr="0084713D">
        <w:trPr>
          <w:trHeight w:val="80"/>
          <w:jc w:val="center"/>
        </w:trPr>
        <w:tc>
          <w:tcPr>
            <w:tcW w:w="6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Попкова Юлия Александровна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1FA" w:rsidRPr="00E00E42" w:rsidRDefault="000A21FA" w:rsidP="0084713D">
            <w:pPr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Секция шахмат «Ладья»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«Азбука танцев»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Елена Васильевна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Обучение математике</w:t>
            </w:r>
          </w:p>
          <w:p w:rsidR="000A21FA" w:rsidRPr="00E00E42" w:rsidRDefault="000A21FA" w:rsidP="0084713D">
            <w:pPr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Попкова Юлия Александровна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«Разноцветный мир»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Музыкальная студия  «Вместе весело поем»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Левина Наталья Николаевна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Хореография «Улыбка»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Силантьева Анна Викторовна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Обучение иностранному языку «Английский для малышей»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E4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E00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Занятия с учителем – логопедом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Головатюк Светлана Алексеевна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Денискина Е.Н, Горлышкина Е.В., Иванкова Е.А., Суворова Е.И., 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Кулавская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Обучение чтению «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Буквоежка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Хабибулина И.Н, Моськина О.Г., Писарева И.Г, Калентьева О.С., Ёлгина Г.М., Шабалова Е.В.</w:t>
            </w:r>
          </w:p>
        </w:tc>
      </w:tr>
      <w:tr w:rsidR="000A21FA" w:rsidRPr="00E00E42" w:rsidTr="0084713D">
        <w:trPr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Кружок развития логического мышления «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Смышленыш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Шкилева Е.А, Мосеева О.Ф., Афанасьева С.А., Рябцева О.А.</w:t>
            </w:r>
          </w:p>
        </w:tc>
      </w:tr>
      <w:tr w:rsidR="000A21FA" w:rsidRPr="00E00E42" w:rsidTr="0084713D">
        <w:trPr>
          <w:trHeight w:val="2330"/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</w:p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gram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Горлышкина Е.В., Иванкова Е.А., Денискина Е.Н, Суворова Е.И., 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Кулавская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Г.В., Масеева О.Ф, Шкилева Е.А., Рябцева О.А., Афанасьева С.А., Надежкина И.А, Сидорова С.А., Лисакова Н.В, Гузнова Н.Ю., 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Хлопенкова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О.А., Авдеева Л.М., Хабибулина И.Н, Моськина О.Г., Писарева И.Г, Калентьева О.С., Ёлгина Г.М.</w:t>
            </w:r>
            <w:proofErr w:type="gram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, Шабалова Е.В.,</w:t>
            </w:r>
          </w:p>
        </w:tc>
      </w:tr>
      <w:tr w:rsidR="000A21FA" w:rsidRPr="00E00E42" w:rsidTr="0084713D">
        <w:trPr>
          <w:trHeight w:val="480"/>
          <w:jc w:val="center"/>
        </w:trPr>
        <w:tc>
          <w:tcPr>
            <w:tcW w:w="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Обучение мордовскому языку «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Кулавская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Валерьевна.</w:t>
            </w:r>
          </w:p>
        </w:tc>
      </w:tr>
      <w:tr w:rsidR="000A21FA" w:rsidRPr="00E00E42" w:rsidTr="0084713D">
        <w:trPr>
          <w:trHeight w:val="300"/>
          <w:jc w:val="center"/>
        </w:trPr>
        <w:tc>
          <w:tcPr>
            <w:tcW w:w="6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FA" w:rsidRPr="00E00E42" w:rsidTr="0084713D">
        <w:trPr>
          <w:trHeight w:val="75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Кружок экологического воспитания «</w:t>
            </w:r>
            <w:proofErr w:type="gram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мазайка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Надежкина И.А, Сидорова С.А., Лисакова Н.В, Гузнова Н.Ю., 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Хлопенкова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О.А., Авдеева Л.М.</w:t>
            </w:r>
          </w:p>
        </w:tc>
      </w:tr>
      <w:tr w:rsidR="000A21FA" w:rsidRPr="00E00E42" w:rsidTr="0084713D">
        <w:trPr>
          <w:trHeight w:val="5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Риторика «Занимательная риторика»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Масеева О.Ф, Шкилева 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Е.А.,Рябцева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О.А., Афанасьева С.А.</w:t>
            </w:r>
          </w:p>
        </w:tc>
      </w:tr>
      <w:tr w:rsidR="000A21FA" w:rsidRPr="00E00E42" w:rsidTr="0084713D">
        <w:trPr>
          <w:trHeight w:val="5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Сенсорика «Фантастическая сенсорика»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Горлышкина Е.В., Иванкова Е.А., Денискина Е.Н, Суворова Е.И., </w:t>
            </w:r>
            <w:proofErr w:type="spellStart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Кулавская</w:t>
            </w:r>
            <w:proofErr w:type="spellEnd"/>
            <w:r w:rsidRPr="00E00E4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A21FA" w:rsidRPr="00E00E42" w:rsidTr="0084713D">
        <w:trPr>
          <w:trHeight w:val="20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tabs>
                <w:tab w:val="left" w:pos="21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2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1FA" w:rsidRPr="00E00E42" w:rsidRDefault="000A21FA" w:rsidP="008471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</w:tr>
    </w:tbl>
    <w:p w:rsidR="000A21FA" w:rsidRPr="00E00E42" w:rsidRDefault="000A21FA" w:rsidP="000A21FA">
      <w:pPr>
        <w:rPr>
          <w:rFonts w:ascii="Times New Roman" w:hAnsi="Times New Roman" w:cs="Times New Roman"/>
          <w:sz w:val="24"/>
          <w:szCs w:val="24"/>
        </w:rPr>
      </w:pPr>
    </w:p>
    <w:p w:rsidR="000A21FA" w:rsidRPr="00E00E42" w:rsidRDefault="000A21FA" w:rsidP="000A21FA">
      <w:pPr>
        <w:rPr>
          <w:rFonts w:ascii="Times New Roman" w:hAnsi="Times New Roman" w:cs="Times New Roman"/>
          <w:sz w:val="24"/>
          <w:szCs w:val="24"/>
        </w:rPr>
      </w:pPr>
    </w:p>
    <w:p w:rsidR="000A21FA" w:rsidRPr="00E00E42" w:rsidRDefault="000A21FA" w:rsidP="000A21FA">
      <w:pPr>
        <w:rPr>
          <w:rFonts w:ascii="Times New Roman" w:hAnsi="Times New Roman" w:cs="Times New Roman"/>
          <w:sz w:val="24"/>
          <w:szCs w:val="24"/>
        </w:rPr>
      </w:pPr>
    </w:p>
    <w:p w:rsidR="000A21FA" w:rsidRPr="00E00E42" w:rsidRDefault="000A21FA" w:rsidP="000A21FA">
      <w:pPr>
        <w:rPr>
          <w:rFonts w:ascii="Times New Roman" w:hAnsi="Times New Roman" w:cs="Times New Roman"/>
          <w:sz w:val="24"/>
          <w:szCs w:val="24"/>
        </w:rPr>
      </w:pPr>
    </w:p>
    <w:p w:rsidR="000A21FA" w:rsidRDefault="000A21FA" w:rsidP="000A21FA">
      <w:pPr>
        <w:rPr>
          <w:rFonts w:ascii="Times New Roman" w:hAnsi="Times New Roman" w:cs="Times New Roman"/>
        </w:rPr>
      </w:pPr>
    </w:p>
    <w:p w:rsidR="001A0BED" w:rsidRDefault="001A0BED"/>
    <w:sectPr w:rsidR="001A0BED" w:rsidSect="000A21F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21FA"/>
    <w:rsid w:val="000A21FA"/>
    <w:rsid w:val="001A0BED"/>
    <w:rsid w:val="003D16B4"/>
    <w:rsid w:val="0047309F"/>
    <w:rsid w:val="00514093"/>
    <w:rsid w:val="005B4C3A"/>
    <w:rsid w:val="008C7A65"/>
    <w:rsid w:val="00B50B3B"/>
    <w:rsid w:val="00B901CF"/>
    <w:rsid w:val="00F9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2019-10-04T13:11:00Z</dcterms:created>
  <dcterms:modified xsi:type="dcterms:W3CDTF">2019-10-04T13:11:00Z</dcterms:modified>
</cp:coreProperties>
</file>