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Структурное подразделение «Детский сад №17 комбинированного вида» МБДОУ «Детский сад «Радуга» комбинированного вида»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Рузаевского муниципального района</w:t>
      </w: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 xml:space="preserve">Дидактическая игра по экологии: </w:t>
      </w: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  <w:t>«Кто, где живёт?»</w:t>
      </w: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bdr w:val="none" w:sz="0" w:space="0" w:color="auto" w:frame="1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 </w:t>
      </w:r>
      <w:r w:rsidRPr="00D526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среде обитания   насекомых.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2620" w:rsidRPr="00D52620" w:rsidRDefault="00D52620" w:rsidP="00D526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понимание о взаимосвязи различных объектов природы. Расширить знание детей о среде обитания   насекомых. Развивать зрительное восприятие, память. Развивать быстроту мышления, слуховое внимание, речевые навыки.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с изображением среды обитания насекомых, значки с изображением насекомых, фишки.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Правила игры</w:t>
      </w:r>
      <w:r w:rsidRPr="00D526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вариант - дети </w:t>
      </w:r>
      <w:r w:rsidRPr="00D526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играют поочередно</w:t>
      </w: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Ребенок группирует  </w:t>
      </w:r>
      <w:r w:rsidRPr="00D526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насекомое </w:t>
      </w: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со средой обитания. В зависимости от того, где оно обитает </w:t>
      </w:r>
      <w:proofErr w:type="gramStart"/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 паук </w:t>
      </w:r>
      <w:r w:rsidRPr="00D526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живет в лесу, божья коровка на лугу</w:t>
      </w: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 и т. д. Воспитатель проверяет правильность решения и за каждую ошибку выделяет игроку штрафную фишку. Выигрывает тот, кто наберет меньше фишек.</w:t>
      </w:r>
    </w:p>
    <w:p w:rsidR="00D52620" w:rsidRPr="00D52620" w:rsidRDefault="00D52620" w:rsidP="00D5262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вариант – поочередно, дети, по загадке воспитателя находят соответствующую картинку и определяют его среду обитания. Если ответ неправильный, ход переходит к другому игроку. При правильном выполнении игровых действий ребенок получает фишку. Выигрывает тот, у кого наберется больше фишек.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вариант - один ребенок выбирает среду обитания, а другой того, кто в ней </w:t>
      </w:r>
      <w:r w:rsidRPr="00D5262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живет</w:t>
      </w: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наоборот.</w:t>
      </w: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2620" w:rsidRPr="00D52620" w:rsidRDefault="00D52620" w:rsidP="00D526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вариант – перед детьми лежат карточки с изображением среды обитания насекомых. Дети кладут значки насекомых туда, </w:t>
      </w:r>
      <w:proofErr w:type="gramStart"/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</w:t>
      </w:r>
      <w:proofErr w:type="gramEnd"/>
      <w:r w:rsidRPr="00D5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 их мнению им легче жить. Дети объясняют свой выбор.</w:t>
      </w:r>
    </w:p>
    <w:p w:rsidR="00D52620" w:rsidRPr="00D52620" w:rsidRDefault="00D52620" w:rsidP="00D526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8E" w:rsidRDefault="00D52620">
      <w:r w:rsidRPr="00D526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421A0B" wp14:editId="36EDE09A">
            <wp:simplePos x="0" y="0"/>
            <wp:positionH relativeFrom="column">
              <wp:posOffset>3304540</wp:posOffset>
            </wp:positionH>
            <wp:positionV relativeFrom="paragraph">
              <wp:posOffset>10160</wp:posOffset>
            </wp:positionV>
            <wp:extent cx="33909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79" y="21434"/>
                <wp:lineTo x="21479" y="0"/>
                <wp:lineTo x="0" y="0"/>
              </wp:wrapPolygon>
            </wp:wrapThrough>
            <wp:docPr id="2" name="Рисунок 1" descr="C:\Users\дом\Desktop\20190215_1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190215_103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4E1EEBAF" wp14:editId="134474D0">
            <wp:extent cx="3469005" cy="2481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620" w:rsidRDefault="00D52620">
      <w:r w:rsidRPr="00D526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516E29E" wp14:editId="0A00B1A6">
            <wp:simplePos x="0" y="0"/>
            <wp:positionH relativeFrom="column">
              <wp:posOffset>1266190</wp:posOffset>
            </wp:positionH>
            <wp:positionV relativeFrom="paragraph">
              <wp:posOffset>128270</wp:posOffset>
            </wp:positionV>
            <wp:extent cx="3724275" cy="2600325"/>
            <wp:effectExtent l="19050" t="0" r="9525" b="0"/>
            <wp:wrapThrough wrapText="bothSides">
              <wp:wrapPolygon edited="0">
                <wp:start x="-110" y="0"/>
                <wp:lineTo x="-110" y="21521"/>
                <wp:lineTo x="21655" y="21521"/>
                <wp:lineTo x="21655" y="0"/>
                <wp:lineTo x="-110" y="0"/>
              </wp:wrapPolygon>
            </wp:wrapThrough>
            <wp:docPr id="3" name="Рисунок 5" descr="C:\Users\дом\Desktop\20190215_10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20190215_104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89" r="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2620" w:rsidSect="00D526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E9"/>
    <w:rsid w:val="001755E9"/>
    <w:rsid w:val="00332F8E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2019-03-07T07:01:00Z</dcterms:created>
  <dcterms:modified xsi:type="dcterms:W3CDTF">2019-03-07T07:04:00Z</dcterms:modified>
</cp:coreProperties>
</file>