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0A" w:rsidRDefault="004B0E0A" w:rsidP="004B0E0A">
      <w:pPr>
        <w:pStyle w:val="c7"/>
        <w:shd w:val="clear" w:color="auto" w:fill="FFFFFF"/>
        <w:spacing w:before="0" w:beforeAutospacing="0" w:after="0" w:afterAutospacing="0"/>
        <w:ind w:firstLine="850"/>
        <w:jc w:val="center"/>
        <w:rPr>
          <w:rStyle w:val="c9"/>
          <w:rFonts w:ascii="Bookman Old Style" w:hAnsi="Bookman Old Style" w:cs="Calibri"/>
          <w:b/>
          <w:bCs/>
          <w:i/>
          <w:iCs/>
          <w:color w:val="000000"/>
          <w:sz w:val="44"/>
          <w:szCs w:val="44"/>
        </w:rPr>
      </w:pPr>
    </w:p>
    <w:p w:rsidR="004B0E0A" w:rsidRDefault="004B0E0A" w:rsidP="004B0E0A">
      <w:pPr>
        <w:shd w:val="clear" w:color="auto" w:fill="FFFFFF"/>
        <w:spacing w:after="0" w:line="240" w:lineRule="auto"/>
        <w:jc w:val="center"/>
        <w:rPr>
          <w:rFonts w:ascii="Calibri" w:eastAsia="Times New Roman" w:hAnsi="Calibri" w:cs="Calibri"/>
          <w:color w:val="000000"/>
          <w:lang w:eastAsia="ru-RU"/>
        </w:rPr>
      </w:pPr>
      <w:r>
        <w:rPr>
          <w:rFonts w:ascii="Calibri" w:eastAsia="Calibri" w:hAnsi="Calibri" w:cs="Times New Roman"/>
          <w:sz w:val="28"/>
          <w:szCs w:val="28"/>
        </w:rPr>
        <w:t xml:space="preserve">Структурное подразделение «Детский сад комбинированного вида  «Аленький цветочек» МБДОУ «Детский сад «Планета детства» </w:t>
      </w:r>
    </w:p>
    <w:p w:rsidR="004B0E0A" w:rsidRDefault="004B0E0A" w:rsidP="004B0E0A">
      <w:pPr>
        <w:rPr>
          <w:rFonts w:ascii="Calibri" w:eastAsia="Calibri" w:hAnsi="Calibri" w:cs="Times New Roman"/>
          <w:sz w:val="28"/>
          <w:szCs w:val="28"/>
        </w:rPr>
      </w:pPr>
    </w:p>
    <w:p w:rsidR="004B0E0A" w:rsidRDefault="004B0E0A" w:rsidP="004B0E0A">
      <w:pPr>
        <w:rPr>
          <w:rFonts w:ascii="Calibri" w:eastAsia="Calibri" w:hAnsi="Calibri" w:cs="Times New Roman"/>
          <w:sz w:val="28"/>
          <w:szCs w:val="28"/>
        </w:rPr>
      </w:pPr>
    </w:p>
    <w:p w:rsidR="004B0E0A" w:rsidRDefault="004B0E0A" w:rsidP="004B0E0A">
      <w:pPr>
        <w:rPr>
          <w:rFonts w:ascii="Calibri" w:eastAsia="Calibri" w:hAnsi="Calibri" w:cs="Times New Roman"/>
          <w:sz w:val="28"/>
          <w:szCs w:val="28"/>
        </w:rPr>
      </w:pPr>
    </w:p>
    <w:p w:rsidR="004B0E0A" w:rsidRDefault="004B0E0A" w:rsidP="004B0E0A">
      <w:pPr>
        <w:rPr>
          <w:rFonts w:ascii="Calibri" w:eastAsia="Calibri" w:hAnsi="Calibri" w:cs="Times New Roman"/>
          <w:sz w:val="28"/>
          <w:szCs w:val="28"/>
        </w:rPr>
      </w:pPr>
    </w:p>
    <w:p w:rsidR="004B0E0A" w:rsidRDefault="004B0E0A" w:rsidP="004B0E0A">
      <w:pPr>
        <w:rPr>
          <w:rFonts w:ascii="Calibri" w:eastAsia="Calibri" w:hAnsi="Calibri" w:cs="Times New Roman"/>
          <w:sz w:val="28"/>
          <w:szCs w:val="28"/>
        </w:rPr>
      </w:pPr>
    </w:p>
    <w:p w:rsidR="004B0E0A" w:rsidRDefault="004B0E0A" w:rsidP="004B0E0A">
      <w:pPr>
        <w:pStyle w:val="1"/>
        <w:spacing w:before="0"/>
        <w:jc w:val="center"/>
        <w:rPr>
          <w:rFonts w:ascii="Times New Roman" w:eastAsia="Times New Roman" w:hAnsi="Times New Roman" w:cs="Times New Roman"/>
          <w:sz w:val="48"/>
          <w:szCs w:val="48"/>
        </w:rPr>
      </w:pPr>
    </w:p>
    <w:p w:rsidR="004B0E0A" w:rsidRDefault="004B0E0A" w:rsidP="004B0E0A">
      <w:pPr>
        <w:rPr>
          <w:rFonts w:ascii="Monotype Corsiva" w:eastAsia="Calibri" w:hAnsi="Monotype Corsiva" w:cs="Times New Roman"/>
          <w:sz w:val="52"/>
          <w:szCs w:val="52"/>
        </w:rPr>
      </w:pPr>
      <w:r>
        <w:rPr>
          <w:rFonts w:ascii="Calibri" w:eastAsia="Calibri" w:hAnsi="Calibri" w:cs="Times New Roman"/>
          <w:sz w:val="52"/>
          <w:szCs w:val="52"/>
        </w:rPr>
        <w:t xml:space="preserve">                  </w:t>
      </w:r>
      <w:r w:rsidR="001743CF">
        <w:rPr>
          <w:rFonts w:ascii="Monotype Corsiva" w:eastAsia="Calibri" w:hAnsi="Monotype Corsiva" w:cs="Times New Roman"/>
          <w:sz w:val="52"/>
          <w:szCs w:val="52"/>
        </w:rPr>
        <w:t>Консультация</w:t>
      </w:r>
      <w:r>
        <w:rPr>
          <w:rFonts w:ascii="Monotype Corsiva" w:eastAsia="Calibri" w:hAnsi="Monotype Corsiva" w:cs="Times New Roman"/>
          <w:sz w:val="52"/>
          <w:szCs w:val="52"/>
        </w:rPr>
        <w:t xml:space="preserve"> на тему: </w:t>
      </w:r>
    </w:p>
    <w:p w:rsidR="004B0E0A" w:rsidRDefault="004B0E0A" w:rsidP="004B0E0A">
      <w:pPr>
        <w:rPr>
          <w:rFonts w:ascii="Monotype Corsiva" w:eastAsia="Calibri" w:hAnsi="Monotype Corsiva" w:cs="Times New Roman"/>
          <w:sz w:val="52"/>
          <w:szCs w:val="52"/>
        </w:rPr>
      </w:pPr>
      <w:r>
        <w:rPr>
          <w:rFonts w:ascii="Monotype Corsiva" w:eastAsia="Calibri" w:hAnsi="Monotype Corsiva" w:cs="Times New Roman"/>
          <w:sz w:val="52"/>
          <w:szCs w:val="52"/>
        </w:rPr>
        <w:t xml:space="preserve">           «</w:t>
      </w:r>
      <w:r>
        <w:rPr>
          <w:rFonts w:ascii="Monotype Corsiva" w:hAnsi="Monotype Corsiva"/>
          <w:sz w:val="52"/>
          <w:szCs w:val="52"/>
        </w:rPr>
        <w:t>Роль сказки в жизни ребенка</w:t>
      </w:r>
      <w:r>
        <w:rPr>
          <w:rFonts w:ascii="Monotype Corsiva" w:eastAsia="Calibri" w:hAnsi="Monotype Corsiva" w:cs="Times New Roman"/>
          <w:sz w:val="52"/>
          <w:szCs w:val="52"/>
        </w:rPr>
        <w:t xml:space="preserve">» </w:t>
      </w:r>
    </w:p>
    <w:p w:rsidR="004B0E0A" w:rsidRDefault="004B0E0A" w:rsidP="004B0E0A">
      <w:pPr>
        <w:rPr>
          <w:rFonts w:ascii="Monotype Corsiva" w:eastAsia="Calibri" w:hAnsi="Monotype Corsiva" w:cs="Times New Roman"/>
          <w:sz w:val="52"/>
          <w:szCs w:val="52"/>
        </w:rPr>
      </w:pPr>
      <w:r>
        <w:rPr>
          <w:rFonts w:ascii="Monotype Corsiva" w:eastAsia="Calibri" w:hAnsi="Monotype Corsiva" w:cs="Times New Roman"/>
          <w:sz w:val="52"/>
          <w:szCs w:val="52"/>
        </w:rPr>
        <w:t xml:space="preserve">               раннего возраста </w:t>
      </w:r>
    </w:p>
    <w:p w:rsidR="004B0E0A" w:rsidRDefault="004B0E0A" w:rsidP="004B0E0A">
      <w:pPr>
        <w:rPr>
          <w:rFonts w:ascii="Monotype Corsiva" w:eastAsia="Calibri" w:hAnsi="Monotype Corsiva" w:cs="Times New Roman"/>
          <w:sz w:val="52"/>
          <w:szCs w:val="52"/>
        </w:rPr>
      </w:pPr>
    </w:p>
    <w:p w:rsidR="004B0E0A" w:rsidRDefault="004B0E0A" w:rsidP="004B0E0A">
      <w:pPr>
        <w:rPr>
          <w:rFonts w:ascii="Monotype Corsiva" w:eastAsia="Calibri" w:hAnsi="Monotype Corsiva" w:cs="Times New Roman"/>
          <w:sz w:val="52"/>
          <w:szCs w:val="52"/>
        </w:rPr>
      </w:pPr>
    </w:p>
    <w:p w:rsidR="004B0E0A" w:rsidRDefault="004B0E0A" w:rsidP="004B0E0A">
      <w:pPr>
        <w:rPr>
          <w:rFonts w:ascii="Monotype Corsiva" w:eastAsia="Calibri" w:hAnsi="Monotype Corsiva" w:cs="Times New Roman"/>
          <w:sz w:val="52"/>
          <w:szCs w:val="52"/>
        </w:rPr>
      </w:pPr>
    </w:p>
    <w:p w:rsidR="004B0E0A" w:rsidRDefault="004B0E0A" w:rsidP="004B0E0A">
      <w:pPr>
        <w:rPr>
          <w:rFonts w:ascii="Cambria" w:eastAsia="Calibri" w:hAnsi="Cambria" w:cs="Times New Roman"/>
          <w:sz w:val="32"/>
          <w:szCs w:val="32"/>
        </w:rPr>
      </w:pPr>
      <w:r>
        <w:rPr>
          <w:rFonts w:ascii="Monotype Corsiva" w:eastAsia="Calibri" w:hAnsi="Monotype Corsiva" w:cs="Times New Roman"/>
          <w:sz w:val="52"/>
          <w:szCs w:val="52"/>
        </w:rPr>
        <w:t xml:space="preserve">            </w:t>
      </w:r>
      <w:r>
        <w:rPr>
          <w:rFonts w:ascii="Cambria" w:eastAsia="Calibri" w:hAnsi="Cambria" w:cs="Times New Roman"/>
          <w:sz w:val="52"/>
          <w:szCs w:val="52"/>
        </w:rPr>
        <w:t xml:space="preserve"> </w:t>
      </w:r>
      <w:r>
        <w:rPr>
          <w:rFonts w:ascii="Cambria" w:eastAsia="Calibri" w:hAnsi="Cambria" w:cs="Times New Roman"/>
          <w:sz w:val="32"/>
          <w:szCs w:val="32"/>
        </w:rPr>
        <w:t xml:space="preserve">                                                         </w:t>
      </w:r>
    </w:p>
    <w:p w:rsidR="004B0E0A" w:rsidRDefault="004B0E0A" w:rsidP="004B0E0A">
      <w:pPr>
        <w:rPr>
          <w:rFonts w:ascii="Cambria" w:eastAsia="Calibri" w:hAnsi="Cambria" w:cs="Times New Roman"/>
          <w:sz w:val="28"/>
          <w:szCs w:val="28"/>
        </w:rPr>
      </w:pPr>
      <w:r>
        <w:rPr>
          <w:rFonts w:ascii="Cambria" w:eastAsia="Calibri" w:hAnsi="Cambria" w:cs="Times New Roman"/>
          <w:sz w:val="28"/>
          <w:szCs w:val="28"/>
        </w:rPr>
        <w:t xml:space="preserve">                                                                                         </w:t>
      </w:r>
      <w:r>
        <w:rPr>
          <w:rFonts w:ascii="Cambria" w:hAnsi="Cambria"/>
          <w:sz w:val="28"/>
          <w:szCs w:val="28"/>
        </w:rPr>
        <w:t>Воспитатель</w:t>
      </w:r>
      <w:r>
        <w:rPr>
          <w:rFonts w:ascii="Cambria" w:eastAsia="Calibri" w:hAnsi="Cambria" w:cs="Times New Roman"/>
          <w:sz w:val="28"/>
          <w:szCs w:val="28"/>
        </w:rPr>
        <w:t>:</w:t>
      </w:r>
      <w:r>
        <w:rPr>
          <w:rFonts w:ascii="Cambria" w:hAnsi="Cambria"/>
          <w:sz w:val="28"/>
          <w:szCs w:val="28"/>
        </w:rPr>
        <w:t xml:space="preserve"> Тимофеева С.Р</w:t>
      </w:r>
    </w:p>
    <w:p w:rsidR="004B0E0A" w:rsidRDefault="004B0E0A" w:rsidP="004B0E0A">
      <w:pPr>
        <w:rPr>
          <w:rFonts w:ascii="Cambria" w:eastAsia="Calibri" w:hAnsi="Cambria" w:cs="Times New Roman"/>
          <w:sz w:val="28"/>
          <w:szCs w:val="28"/>
        </w:rPr>
      </w:pPr>
      <w:r>
        <w:rPr>
          <w:rFonts w:ascii="Cambria" w:eastAsia="Calibri" w:hAnsi="Cambria" w:cs="Times New Roman"/>
          <w:sz w:val="28"/>
          <w:szCs w:val="28"/>
        </w:rPr>
        <w:t xml:space="preserve">                                                                                  </w:t>
      </w:r>
      <w:r>
        <w:rPr>
          <w:rFonts w:ascii="Cambria" w:hAnsi="Cambria"/>
          <w:sz w:val="28"/>
          <w:szCs w:val="28"/>
        </w:rPr>
        <w:t xml:space="preserve">                             </w:t>
      </w:r>
    </w:p>
    <w:p w:rsidR="004B0E0A" w:rsidRDefault="004B0E0A" w:rsidP="004B0E0A">
      <w:pPr>
        <w:rPr>
          <w:rFonts w:ascii="Cambria" w:eastAsia="Calibri" w:hAnsi="Cambria" w:cs="Times New Roman"/>
          <w:sz w:val="28"/>
          <w:szCs w:val="28"/>
        </w:rPr>
      </w:pPr>
    </w:p>
    <w:p w:rsidR="004B0E0A" w:rsidRDefault="004B0E0A" w:rsidP="004B0E0A">
      <w:pPr>
        <w:rPr>
          <w:rFonts w:ascii="Cambria" w:eastAsia="Calibri" w:hAnsi="Cambria" w:cs="Times New Roman"/>
          <w:sz w:val="24"/>
          <w:szCs w:val="24"/>
        </w:rPr>
      </w:pPr>
      <w:r>
        <w:rPr>
          <w:rFonts w:ascii="Cambria" w:eastAsia="Calibri" w:hAnsi="Cambria" w:cs="Times New Roman"/>
          <w:sz w:val="24"/>
          <w:szCs w:val="24"/>
        </w:rPr>
        <w:t xml:space="preserve">                                             </w:t>
      </w:r>
    </w:p>
    <w:p w:rsidR="004B0E0A" w:rsidRDefault="004B0E0A" w:rsidP="004B0E0A">
      <w:pPr>
        <w:rPr>
          <w:rFonts w:ascii="Cambria" w:eastAsia="Calibri" w:hAnsi="Cambria" w:cs="Times New Roman"/>
          <w:sz w:val="24"/>
          <w:szCs w:val="24"/>
        </w:rPr>
      </w:pPr>
    </w:p>
    <w:p w:rsidR="004B0E0A" w:rsidRDefault="004B0E0A" w:rsidP="004B0E0A">
      <w:pPr>
        <w:rPr>
          <w:rFonts w:ascii="Cambria" w:hAnsi="Cambria"/>
          <w:sz w:val="24"/>
          <w:szCs w:val="24"/>
        </w:rPr>
      </w:pPr>
      <w:r>
        <w:rPr>
          <w:rFonts w:ascii="Cambria" w:eastAsia="Calibri" w:hAnsi="Cambria" w:cs="Times New Roman"/>
          <w:sz w:val="24"/>
          <w:szCs w:val="24"/>
        </w:rPr>
        <w:t xml:space="preserve">                                              </w:t>
      </w:r>
      <w:proofErr w:type="spellStart"/>
      <w:r>
        <w:rPr>
          <w:rFonts w:ascii="Cambria" w:hAnsi="Cambria"/>
          <w:sz w:val="24"/>
          <w:szCs w:val="24"/>
        </w:rPr>
        <w:t>пгт</w:t>
      </w:r>
      <w:proofErr w:type="spellEnd"/>
      <w:r>
        <w:rPr>
          <w:rFonts w:ascii="Cambria" w:hAnsi="Cambria"/>
          <w:sz w:val="24"/>
          <w:szCs w:val="24"/>
        </w:rPr>
        <w:t xml:space="preserve"> Комсомольский 2021 год</w:t>
      </w:r>
    </w:p>
    <w:p w:rsidR="004B0E0A" w:rsidRPr="004B0E0A" w:rsidRDefault="004B0E0A" w:rsidP="004B0E0A">
      <w:pPr>
        <w:rPr>
          <w:rFonts w:ascii="Cambria" w:hAnsi="Cambria"/>
          <w:sz w:val="24"/>
          <w:szCs w:val="24"/>
        </w:rPr>
      </w:pPr>
      <w:r>
        <w:rPr>
          <w:rStyle w:val="c0"/>
          <w:color w:val="000000"/>
          <w:sz w:val="32"/>
          <w:szCs w:val="32"/>
        </w:rPr>
        <w:lastRenderedPageBreak/>
        <w:t>Взрослые иногда недооценивают роль сказки, в формировании личности, в развитии ребенка. В настоящее время русские народные сказки отходят на второй план, они заменяются многочисленными энциклопедиями и обучающей литературой,</w:t>
      </w:r>
      <w:r>
        <w:rPr>
          <w:rStyle w:val="c0"/>
          <w:color w:val="000000"/>
          <w:sz w:val="32"/>
          <w:szCs w:val="32"/>
          <w:shd w:val="clear" w:color="auto" w:fill="FFFFFF"/>
        </w:rPr>
        <w:t> мультфильмами по телевизору, играми на планшете.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r>
        <w:rPr>
          <w:rStyle w:val="c0"/>
          <w:color w:val="000000"/>
          <w:sz w:val="32"/>
          <w:szCs w:val="32"/>
        </w:rPr>
        <w:t> </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t>Со сказки начинается знакомство с миром литературы, с миром человеческих взаимоотношений и окружающим миром в целом.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Сказка нужна ребенку для того, чтобы возможно полнее, богаче пережить этот полезнейший для его психического развития период. Необходимо использовать тяготение ребенка к сказке, чтобы развить, укрепить, обогатить и направить их способность к творческой мечте и фантастике.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lastRenderedPageBreak/>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 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t xml:space="preserve">Первые сказки для ребенка должны быть несложными и короткими. Их смысл должен быть хорошо уловим, а слова  - простыми и понятными. Малышам от 1-3 лет хорошо подойдут простые народные  сказки с  простыми предложениями и с множеством повторений например: «Репка», «Колобок», «Теремок» и </w:t>
      </w:r>
      <w:proofErr w:type="spellStart"/>
      <w:r>
        <w:rPr>
          <w:rStyle w:val="c0"/>
          <w:color w:val="000000"/>
          <w:sz w:val="32"/>
          <w:szCs w:val="32"/>
        </w:rPr>
        <w:t>т.д</w:t>
      </w:r>
      <w:proofErr w:type="spellEnd"/>
      <w:r>
        <w:rPr>
          <w:rStyle w:val="c0"/>
          <w:color w:val="000000"/>
          <w:sz w:val="32"/>
          <w:szCs w:val="32"/>
        </w:rPr>
        <w:t xml:space="preserve"> Лучше всего, чтобы главными героями сказок для детей этого возраста  были знакомые ребенку животные, дети или взрослые. Родители рассказывая сказку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4B0E0A" w:rsidRDefault="004B0E0A" w:rsidP="004B0E0A">
      <w:pPr>
        <w:pStyle w:val="c1"/>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32"/>
          <w:szCs w:val="32"/>
        </w:rPr>
        <w:t>  Главная задача в раннем   возрасте – заинтересовать ребенка чтением и сформировать у него любовь к книгам. Обращайте внимание на внешний вид книги.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w:t>
      </w:r>
    </w:p>
    <w:p w:rsidR="004625EC" w:rsidRDefault="004625EC"/>
    <w:sectPr w:rsidR="004625EC" w:rsidSect="00462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0E0A"/>
    <w:rsid w:val="001743CF"/>
    <w:rsid w:val="004625EC"/>
    <w:rsid w:val="004B0E0A"/>
    <w:rsid w:val="00552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EC"/>
  </w:style>
  <w:style w:type="paragraph" w:styleId="1">
    <w:name w:val="heading 1"/>
    <w:basedOn w:val="a"/>
    <w:next w:val="a"/>
    <w:link w:val="10"/>
    <w:uiPriority w:val="9"/>
    <w:qFormat/>
    <w:rsid w:val="004B0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B0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0E0A"/>
  </w:style>
  <w:style w:type="paragraph" w:customStyle="1" w:styleId="c1">
    <w:name w:val="c1"/>
    <w:basedOn w:val="a"/>
    <w:rsid w:val="004B0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0E0A"/>
  </w:style>
  <w:style w:type="character" w:customStyle="1" w:styleId="c0">
    <w:name w:val="c0"/>
    <w:basedOn w:val="a0"/>
    <w:rsid w:val="004B0E0A"/>
  </w:style>
  <w:style w:type="character" w:customStyle="1" w:styleId="10">
    <w:name w:val="Заголовок 1 Знак"/>
    <w:basedOn w:val="a0"/>
    <w:link w:val="1"/>
    <w:uiPriority w:val="9"/>
    <w:rsid w:val="004B0E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14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cp:lastPrinted>2021-02-13T13:32:00Z</cp:lastPrinted>
  <dcterms:created xsi:type="dcterms:W3CDTF">2021-02-13T13:30:00Z</dcterms:created>
  <dcterms:modified xsi:type="dcterms:W3CDTF">2021-02-13T13:39:00Z</dcterms:modified>
</cp:coreProperties>
</file>