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AA" w:rsidRDefault="003F719B" w:rsidP="00C234A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Санитарно-эпидемиологические требования к организации</w:t>
      </w:r>
    </w:p>
    <w:p w:rsidR="003F719B" w:rsidRPr="003F719B" w:rsidRDefault="003F719B" w:rsidP="00C234A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3F71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питания детей.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Состояние здоровья детского и подросткового населения является важнейшим показателем санитарно-эпидемиологического и социального благополучия общества, поскольку именно состояние здоровья данных контингентов определяет перспективы формирования жизненного, репродуктивного и трудового потенциалов нации в целом.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гигиенической точки зрения особого внимание заслуживают такие факторы, как условия и образ жизни, а так же питание детей и подростков. Приоритетное значение при этом имеет рационализация питания путем улучшения его структуры, отвечающей современным научным принципам оптимального питания, требованиям продовольственной безопасности и действующим гигиеническим требованиям к организации питания в коллективах детей и подростков.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Рациональным (от латинского </w:t>
      </w:r>
      <w:proofErr w:type="spell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rationalis</w:t>
      </w:r>
      <w:proofErr w:type="spell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– разумный) питанием является питание, которое удовлетворяет потребности организма в необходимых питательных веществах – белках, жирах, углеводах, витаминах и минеральных веществах, тем самым обеспечивая постоянство внутренней среды организма (гомеостаз) и поддерживая жизненные проявления (рост, развитие, деятельность различных органов и систем) на высоком уровне.</w:t>
      </w:r>
      <w:proofErr w:type="gram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Рациональное и полноценное в количественном и качественном отношении питание наряду с другими условиями социальной среды обеспечивает оптимальное развитие человеческого организма, его физическую и умственную работоспособность, выносливость и широкие адаптационные возможности, оказывает благоприятное влияние на иммунобиологический статус организма и повышает его устойчивость к инфекционным агентам и токсическим веществам.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Среднесуточный рацион питания должен удовлетворять физиологическим потребностям в энергии и пищевых веществах для детей всех возрастных групп в соответствии с </w:t>
      </w:r>
      <w:r w:rsidRPr="003F719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"Нормами физиологических потребностей в энергии и пищевых веществах для различных возрастных групп населения в Российской Федерации" </w:t>
      </w:r>
      <w:hyperlink r:id="rId6" w:history="1">
        <w:r w:rsidRPr="003F719B">
          <w:rPr>
            <w:rFonts w:ascii="Times New Roman" w:eastAsia="Times New Roman" w:hAnsi="Times New Roman" w:cs="Times New Roman"/>
            <w:b/>
            <w:bCs/>
            <w:color w:val="005DB7"/>
            <w:sz w:val="28"/>
            <w:szCs w:val="28"/>
            <w:u w:val="single"/>
            <w:lang w:eastAsia="ru-RU"/>
          </w:rPr>
          <w:t>МР 2.3.1.2432-08</w:t>
        </w:r>
      </w:hyperlink>
      <w:r w:rsidRPr="003F719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).</w:t>
      </w:r>
      <w:proofErr w:type="gramEnd"/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Общие требования, предъявляемые к продуктам детского питания, изложены в </w:t>
      </w:r>
      <w:r w:rsidRPr="003F719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СанПиН 2.3.2.1940-05 «ОРГАНИЗАЦИЯ ДЕТСКОГО ПИТАНИЯ»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1) Готовые продукты детского питания 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для детей раннего возраста (от рождения до 3 лет)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не должны содержать: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- </w:t>
      </w:r>
      <w:proofErr w:type="spell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ароматизаторов</w:t>
      </w:r>
      <w:proofErr w:type="spell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 </w:t>
      </w:r>
      <w:hyperlink r:id="rId7" w:history="1">
        <w:r w:rsidRPr="003F719B">
          <w:rPr>
            <w:rFonts w:ascii="Times New Roman" w:eastAsia="Times New Roman" w:hAnsi="Times New Roman" w:cs="Times New Roman"/>
            <w:color w:val="005DB7"/>
            <w:sz w:val="28"/>
            <w:szCs w:val="28"/>
            <w:u w:val="single"/>
            <w:lang w:eastAsia="ru-RU"/>
          </w:rPr>
          <w:t>СанПиН 2.3.2.1293-03</w:t>
        </w:r>
      </w:hyperlink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"Гигиенические требования по применению пищевых добавок"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искусственных подслащивающих веществ (сахарозаменителей)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поваренной соли в продуктах прикорма свыше 0,4%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пряностей, за исключением укропа, петрушки, сельдерея, лука, чеснока, тмина, базилика, сладкого белого и душистого перца, </w:t>
      </w:r>
      <w:proofErr w:type="spell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орегано</w:t>
      </w:r>
      <w:proofErr w:type="spell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корицы, кориандра, гвоздики, лаврового листа.</w:t>
      </w:r>
      <w:proofErr w:type="gramEnd"/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2) Готовые продукты детского питания 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для детей дошкольного (от 3 до 6 лет) и школьного (от 6 до 14 лет) возраста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не должны содержать: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соли поваренной пищевой свыше 0,9% в мясных полуфабрикатах, свыше 1,2% - в консервах, свыше 1,8% - в колбасных изделиях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 рыбных полуфабрикатах, консервах - соли пищевой поваренной свыше 0,8%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нитритов свыше 0,003% в колбасных изделиях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 мясных и рыбных полуфабрикатах, колбасных изделиях - жгучих специй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в кондитерских изделиях - алкоголя, кофе натурального, ядра абрикосовой косточки, кулинарных и кондитерских жиров, </w:t>
      </w:r>
      <w:proofErr w:type="spell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пиросульфита</w:t>
      </w:r>
      <w:proofErr w:type="spell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натрия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майонеза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3) При упаковке продуктов детского питания используются материалы, разрешенные для использования в установленном порядке для контакта с продуктами детского питания.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4) Продукты детского питания для детей раннего возраста, как правило, выпускаются в фасованном виде в мелкоштучной герметичной упаковке; жидкие продукты для питания детей раннего возраста выпускаются в упаковке объемом не более 0,35 л.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5) В питании детей раннего возраста, от рождения до 3 лет, не допускается использование биологически активных добавок к пище (далее - БАД) на основе дикорастущих и лекарственных растений, за исключением БАД на основе укропа, фенхеля и ромашки.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Основные принципы здорового питания детей, которые могут </w:t>
      </w:r>
      <w:proofErr w:type="gram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обеспечить наиболее эффективную роль алиментарного фактора в поддержании их здоровья освещены</w:t>
      </w:r>
      <w:proofErr w:type="gram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методических рекомендациях - </w:t>
      </w:r>
      <w:r w:rsidRPr="003F719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МР 2.4.5.0107-15 «Организация питания детей дошкольного и школьного возраста в организованных коллективах»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К ним относятся </w:t>
      </w:r>
      <w:proofErr w:type="gram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следующие</w:t>
      </w:r>
      <w:proofErr w:type="gram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а) адекватная энергетическая ценность рационов, соответствующая </w:t>
      </w:r>
      <w:proofErr w:type="spell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энергозатратам</w:t>
      </w:r>
      <w:proofErr w:type="spell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детей;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б) 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микроэлементы;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в) максимальное разнообразие рациона, являющееся основным условием обеспечения его сбалансированности;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г) оптимальный режим питания;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д) 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е) учет индивидуальных особенностей детей (в </w:t>
      </w:r>
      <w:proofErr w:type="spell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т.ч</w:t>
      </w:r>
      <w:proofErr w:type="spell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непереносимость ими отдельных продуктов и блюд);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соответствии с этими принципами рационы питания дошкольников и школьников должны включать все основные группы продуктов, а именно - мясо и мясопродукты, рыбу и рыбопродукты, молоко и молочные продукты, яйца, пищевые жиры, овощи и фрукты, хлеб и хлебобулочные изделия,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напротив, избыточное потребление каких-либо из них неизбежно приводит к нарушениям в состоянии здоровья детей.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Получение ребенком сбалансированного, полноценного питания в процессе его повседневной жизни является одним из наиболее существенных и постоянно </w:t>
      </w:r>
      <w:proofErr w:type="gram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действующих факторов, обеспечивающих оптимальное протекание процессов роста и развития организма и обеспечивается</w:t>
      </w:r>
      <w:proofErr w:type="gram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первую очередь родителями, несущими полную ответственность за здоровье своего ребенка. В условиях же детских организованных коллективов (детские дошкольные и общеобразовательные учреждения) ответственность за обеспечение детей рациональным питанием лежит на руководителях учреждений и соблюдение существующих гигиенических норм и правил в этой области обязательно для исполнения.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Условия режима питания детей в детских дошкольных учреждениях (детских садах) должны соответствовать </w:t>
      </w:r>
      <w:r w:rsidRPr="003F719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СанПиН 2.4.1.3049-13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организаций». </w:t>
      </w:r>
    </w:p>
    <w:p w:rsidR="003F719B" w:rsidRPr="003F719B" w:rsidRDefault="003F719B" w:rsidP="003F719B">
      <w:pPr>
        <w:shd w:val="clear" w:color="auto" w:fill="FFFFFF"/>
        <w:spacing w:line="240" w:lineRule="auto"/>
        <w:ind w:left="-284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Режим питания детей в зависимости от длительности пребывания в дошкольных организациях (СанПиН 2.4.1.3049-13)</w:t>
      </w:r>
    </w:p>
    <w:tbl>
      <w:tblPr>
        <w:tblW w:w="9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694"/>
        <w:gridCol w:w="2409"/>
        <w:gridCol w:w="2410"/>
      </w:tblGrid>
      <w:tr w:rsidR="003F719B" w:rsidRPr="003F719B" w:rsidTr="000574F6">
        <w:tc>
          <w:tcPr>
            <w:tcW w:w="2403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пищи</w:t>
            </w:r>
          </w:p>
        </w:tc>
        <w:tc>
          <w:tcPr>
            <w:tcW w:w="7513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пищи в зависимости от длительности пребывания детей</w:t>
            </w:r>
          </w:p>
        </w:tc>
      </w:tr>
      <w:tr w:rsidR="003F719B" w:rsidRPr="003F719B" w:rsidTr="000574F6">
        <w:tc>
          <w:tcPr>
            <w:tcW w:w="2403" w:type="dxa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3F719B" w:rsidRPr="003F719B" w:rsidRDefault="003F719B" w:rsidP="003F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8-10 часов</w:t>
            </w:r>
          </w:p>
        </w:tc>
        <w:tc>
          <w:tcPr>
            <w:tcW w:w="24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11-12 часов</w:t>
            </w:r>
          </w:p>
        </w:tc>
        <w:tc>
          <w:tcPr>
            <w:tcW w:w="2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часа</w:t>
            </w:r>
          </w:p>
        </w:tc>
      </w:tr>
      <w:tr w:rsidR="003F719B" w:rsidRPr="003F719B" w:rsidTr="000574F6"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9.30</w:t>
            </w:r>
          </w:p>
        </w:tc>
        <w:tc>
          <w:tcPr>
            <w:tcW w:w="26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3F719B" w:rsidRPr="003F719B" w:rsidTr="000574F6"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10.30 - 11.00</w:t>
            </w:r>
          </w:p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(рекомендуемый)</w:t>
            </w:r>
          </w:p>
        </w:tc>
        <w:tc>
          <w:tcPr>
            <w:tcW w:w="26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4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</w:tr>
      <w:tr w:rsidR="003F719B" w:rsidRPr="003F719B" w:rsidTr="000574F6"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12.00 - 13.00</w:t>
            </w:r>
          </w:p>
        </w:tc>
        <w:tc>
          <w:tcPr>
            <w:tcW w:w="26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3F719B" w:rsidRPr="003F719B" w:rsidTr="000574F6"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15.30 - 16.00</w:t>
            </w:r>
          </w:p>
        </w:tc>
        <w:tc>
          <w:tcPr>
            <w:tcW w:w="26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3F719B" w:rsidRPr="003F719B" w:rsidTr="000574F6"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– 19.00</w:t>
            </w:r>
          </w:p>
        </w:tc>
        <w:tc>
          <w:tcPr>
            <w:tcW w:w="26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3F719B" w:rsidRPr="003F719B" w:rsidTr="000574F6"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26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ужин</w:t>
            </w:r>
          </w:p>
        </w:tc>
      </w:tr>
    </w:tbl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Организация питания обучающихся в образовательных учреждениях (школах) регламентируется требованиями СанПиН 2.4.1.3049-13.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Распределение в процентном отношении потребления пищевых веществ и энергии по приемам пищи обучающихся в образовательных учреждениях (</w:t>
      </w:r>
      <w:r w:rsidRPr="003F719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СанПиН 2.4.5.2409-08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)</w:t>
      </w:r>
    </w:p>
    <w:p w:rsidR="003F719B" w:rsidRPr="003F719B" w:rsidRDefault="003F719B" w:rsidP="003F719B">
      <w:pPr>
        <w:shd w:val="clear" w:color="auto" w:fill="FFFFFF"/>
        <w:spacing w:line="240" w:lineRule="auto"/>
        <w:ind w:left="-284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tbl>
      <w:tblPr>
        <w:tblW w:w="9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953"/>
      </w:tblGrid>
      <w:tr w:rsidR="003F719B" w:rsidRPr="003F719B" w:rsidTr="000574F6">
        <w:tc>
          <w:tcPr>
            <w:tcW w:w="38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595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 суточной потребности в пищевых веществах и энергии, %</w:t>
            </w:r>
          </w:p>
        </w:tc>
      </w:tr>
      <w:tr w:rsidR="003F719B" w:rsidRPr="003F719B" w:rsidTr="000574F6">
        <w:tc>
          <w:tcPr>
            <w:tcW w:w="38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в школе (первая смена)</w:t>
            </w:r>
          </w:p>
        </w:tc>
        <w:tc>
          <w:tcPr>
            <w:tcW w:w="595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</w:tr>
      <w:tr w:rsidR="003F719B" w:rsidRPr="003F719B" w:rsidTr="000574F6">
        <w:tc>
          <w:tcPr>
            <w:tcW w:w="38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в школе</w:t>
            </w:r>
          </w:p>
        </w:tc>
        <w:tc>
          <w:tcPr>
            <w:tcW w:w="595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</w:p>
        </w:tc>
      </w:tr>
      <w:tr w:rsidR="003F719B" w:rsidRPr="003F719B" w:rsidTr="000574F6">
        <w:tc>
          <w:tcPr>
            <w:tcW w:w="38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 в школе</w:t>
            </w:r>
          </w:p>
        </w:tc>
        <w:tc>
          <w:tcPr>
            <w:tcW w:w="595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F719B" w:rsidRPr="003F719B" w:rsidTr="000574F6">
        <w:tc>
          <w:tcPr>
            <w:tcW w:w="38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5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F719B" w:rsidRPr="003F719B" w:rsidRDefault="003F719B" w:rsidP="003F719B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60-70</w:t>
            </w:r>
          </w:p>
        </w:tc>
      </w:tr>
    </w:tbl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* Допускается в течение дня отступление от норм калорийности по отдельным приемам пищи в пределах +/–5%, при условии, что средний процент пищевой ценности за неделю будет соответствовать вышеперечисленным требованиям по каждому приему пищи.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Актуальным вопросом, особенно в летний период года, является организация питания детей в летних оздоровительных учреждениях с дневным пребыванием детей – пришкольных лагерях. Основные требования изложены в </w:t>
      </w:r>
      <w:r w:rsidRPr="003F719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СанПиН 2.4.4.2599-10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«Гигиенические требования к устройству, содержанию и организации режима в оздоровительных учреждениях с дневным пребыванием детей в период летних каникул».</w:t>
      </w:r>
    </w:p>
    <w:p w:rsidR="003F719B" w:rsidRPr="003F719B" w:rsidRDefault="003F719B" w:rsidP="003F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обеспечения детей и подростков здоровым питанием следует разрабатывать рацион питания (примерное 7-дневное меню для весенних, осенних, зимних каникул и 10- или 14(18)-дневное меню для летних каникул)</w:t>
      </w:r>
    </w:p>
    <w:p w:rsidR="003F719B" w:rsidRPr="003F719B" w:rsidRDefault="003F719B" w:rsidP="003F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примерном меню должны быть соблюдены требования настоящих санитарных правил по массе порций блюд (</w:t>
      </w:r>
      <w:hyperlink r:id="rId8" w:history="1">
        <w:r w:rsidRPr="003F719B">
          <w:rPr>
            <w:rFonts w:ascii="Times New Roman" w:eastAsia="Times New Roman" w:hAnsi="Times New Roman" w:cs="Times New Roman"/>
            <w:color w:val="005DB7"/>
            <w:sz w:val="28"/>
            <w:szCs w:val="28"/>
            <w:u w:val="single"/>
            <w:lang w:eastAsia="ru-RU"/>
          </w:rPr>
          <w:t>приложение 5</w:t>
        </w:r>
      </w:hyperlink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настоящих санитарных правил), их пищевой и энергетической ценности, суточной 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потребности в витаминах (</w:t>
      </w:r>
      <w:hyperlink r:id="rId9" w:history="1">
        <w:r w:rsidRPr="003F719B">
          <w:rPr>
            <w:rFonts w:ascii="Times New Roman" w:eastAsia="Times New Roman" w:hAnsi="Times New Roman" w:cs="Times New Roman"/>
            <w:color w:val="005DB7"/>
            <w:sz w:val="28"/>
            <w:szCs w:val="28"/>
            <w:u w:val="single"/>
            <w:lang w:eastAsia="ru-RU"/>
          </w:rPr>
          <w:t>приложения 3</w:t>
        </w:r>
      </w:hyperlink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и </w:t>
      </w:r>
      <w:hyperlink r:id="rId10" w:history="1">
        <w:r w:rsidRPr="003F719B">
          <w:rPr>
            <w:rFonts w:ascii="Times New Roman" w:eastAsia="Times New Roman" w:hAnsi="Times New Roman" w:cs="Times New Roman"/>
            <w:color w:val="005DB7"/>
            <w:sz w:val="28"/>
            <w:szCs w:val="28"/>
            <w:u w:val="single"/>
            <w:lang w:eastAsia="ru-RU"/>
          </w:rPr>
          <w:t>6</w:t>
        </w:r>
      </w:hyperlink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настоящих санитарных правил)</w:t>
      </w:r>
    </w:p>
    <w:p w:rsidR="003F719B" w:rsidRPr="003F719B" w:rsidRDefault="003F719B" w:rsidP="003F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</w:t>
      </w:r>
    </w:p>
    <w:p w:rsidR="003F719B" w:rsidRPr="003F719B" w:rsidRDefault="003F719B" w:rsidP="003F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3F719B" w:rsidRPr="003F719B" w:rsidRDefault="003F719B" w:rsidP="003F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3F719B" w:rsidRPr="003F719B" w:rsidRDefault="003F719B" w:rsidP="003F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3F719B" w:rsidRPr="003F719B" w:rsidRDefault="003F719B" w:rsidP="003F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суточном рационе питания оптимальное соотношение пищевых веществ: белков, жиров и углеводов - должно составлять 1:1:4.</w:t>
      </w:r>
    </w:p>
    <w:p w:rsidR="003F719B" w:rsidRPr="003F719B" w:rsidRDefault="003F719B" w:rsidP="003F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Завтрак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должен состоять из закуски, горячего блюда и горячего напитка. Рекомендуется включать овощи и фрукты.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Обед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порционированные</w:t>
      </w:r>
      <w:proofErr w:type="spellEnd"/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овощи. Второе горячее блюдо должно быть из мяса, рыбы или птицы с гарниром.</w:t>
      </w:r>
    </w:p>
    <w:p w:rsidR="003F719B" w:rsidRPr="003F719B" w:rsidRDefault="003F719B" w:rsidP="003F719B">
      <w:pPr>
        <w:shd w:val="clear" w:color="auto" w:fill="FFFFFF"/>
        <w:spacing w:after="288" w:line="240" w:lineRule="auto"/>
        <w:ind w:left="-28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 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полдник</w:t>
      </w: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3F719B" w:rsidRDefault="003F719B" w:rsidP="003F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F71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Ежедневно в обеденном зале вывешивается меню, в котором указываются сведения об объемах блюд и названия кулинарных изделий.</w:t>
      </w:r>
    </w:p>
    <w:p w:rsidR="00C234AA" w:rsidRPr="003F719B" w:rsidRDefault="00C234AA" w:rsidP="00C23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43B7D" w:rsidRPr="003F719B" w:rsidRDefault="00C234A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234AA">
          <w:rPr>
            <w:rStyle w:val="a5"/>
            <w:rFonts w:ascii="Times New Roman" w:hAnsi="Times New Roman" w:cs="Times New Roman"/>
            <w:sz w:val="28"/>
            <w:szCs w:val="28"/>
          </w:rPr>
          <w:t>https://13.rospotrebnadzor.ru/content/sanitarno-epidemiologicheskie-trebovaniya-k-organizacii-pitaniya-detey</w:t>
        </w:r>
      </w:hyperlink>
    </w:p>
    <w:sectPr w:rsidR="00D43B7D" w:rsidRPr="003F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950"/>
    <w:multiLevelType w:val="multilevel"/>
    <w:tmpl w:val="758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5429C"/>
    <w:multiLevelType w:val="multilevel"/>
    <w:tmpl w:val="20E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24"/>
    <w:rsid w:val="000574F6"/>
    <w:rsid w:val="00347890"/>
    <w:rsid w:val="003F719B"/>
    <w:rsid w:val="004C0ED2"/>
    <w:rsid w:val="00550608"/>
    <w:rsid w:val="00946E99"/>
    <w:rsid w:val="00C234AA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3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3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0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4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4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0375FB5EC24E122AC500372BA88DB2CD7BC4621DA6CE42C7EE537379B22434A11CA24B078E97143D2B44E3CD40F1D3A373D7BCB36EB2M4J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CD8431B45D71318E643C9B31B1336BC78F78F7EE58C6049768E7E94A8D7281CAA24BE8981711C1C7B55BEDBC1CB5BCCA842F803C939421t6H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76084" TargetMode="External"/><Relationship Id="rId11" Type="http://schemas.openxmlformats.org/officeDocument/2006/relationships/hyperlink" Target="https://13.rospotrebnadzor.ru/content/sanitarno-epidemiologicheskie-trebovaniya-k-organizacii-pitaniya-det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DD0375FB5EC24E122AC500372BA88DB2CD7BC4621DA6CE42C7EE537379B22434A11CA24B078F9E143D2B44E3CD40F1D3A373D7BCB36EB2M4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D0375FB5EC24E122AC500372BA88DB2CD7BC4621DA6CE42C7EE537379B22434A11CA24B078E9D1B3D2B44E3CD40F1D3A373D7BCB36EB2M4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stvospital</dc:creator>
  <cp:lastModifiedBy>stvospital</cp:lastModifiedBy>
  <cp:revision>4</cp:revision>
  <dcterms:created xsi:type="dcterms:W3CDTF">2024-02-27T12:18:00Z</dcterms:created>
  <dcterms:modified xsi:type="dcterms:W3CDTF">2024-02-27T12:40:00Z</dcterms:modified>
</cp:coreProperties>
</file>