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47" w:rsidRPr="00705347" w:rsidRDefault="00705347" w:rsidP="00705347">
      <w:pPr>
        <w:spacing w:after="0" w:line="240" w:lineRule="auto"/>
        <w:rPr>
          <w:rFonts w:ascii="Times New Roman" w:eastAsia="Times New Roman" w:hAnsi="Times New Roman" w:cs="Times New Roman"/>
          <w:sz w:val="24"/>
          <w:szCs w:val="24"/>
          <w:lang w:eastAsia="ru-RU"/>
        </w:rPr>
      </w:pPr>
      <w:r w:rsidRPr="00705347">
        <w:rPr>
          <w:rFonts w:ascii="Verdana" w:eastAsia="Times New Roman" w:hAnsi="Verdana" w:cs="Times New Roman"/>
          <w:color w:val="303F50"/>
          <w:sz w:val="24"/>
          <w:szCs w:val="24"/>
          <w:shd w:val="clear" w:color="auto" w:fill="FFFFFF"/>
          <w:lang w:eastAsia="ru-RU"/>
        </w:rPr>
        <w:t>Консультация для родителей «Как приучать детей к опрятности и аккуратности».</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Прививать ребёнку навыки чистоты нужно с первых дней его жизни - малыш воспринимает естественной для себя ту среду, в которой живёт.</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родителям, - будьте сами аккуратны и опрятны.</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Как только у ребёнка появляются первые попытки делать что-то самостоятельно, начинайте приучать его к порядку. Как правило, это происходит в конце первого - начале второго года жизни. Стремление к самостоятельности становится особенно выраженным, 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родителям фразой «Я сам!».</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Нужно помнить о двух опасностях, которые подстерегают родителей в деле воспитания культурных навыков.</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Первая - не предъявлять ребёнку непосильные требования, и вторая - не делать слишком долго за малыша то, что он может сделать сам. 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К этому возрасту основные навыки опрятности уже могут быть сформированы, но пока ещё не закреплены. Ребёнок может, заигравшись, забыть </w:t>
      </w:r>
      <w:proofErr w:type="gramStart"/>
      <w:r w:rsidRPr="00705347">
        <w:rPr>
          <w:rFonts w:ascii="Verdana" w:eastAsia="Times New Roman" w:hAnsi="Verdana" w:cs="Times New Roman"/>
          <w:color w:val="303F50"/>
          <w:sz w:val="19"/>
          <w:szCs w:val="19"/>
          <w:lang w:eastAsia="ru-RU"/>
        </w:rPr>
        <w:t>вовремя</w:t>
      </w:r>
      <w:proofErr w:type="gramEnd"/>
      <w:r w:rsidRPr="00705347">
        <w:rPr>
          <w:rFonts w:ascii="Verdana" w:eastAsia="Times New Roman" w:hAnsi="Verdana" w:cs="Times New Roman"/>
          <w:color w:val="303F50"/>
          <w:sz w:val="19"/>
          <w:szCs w:val="19"/>
          <w:lang w:eastAsia="ru-RU"/>
        </w:rPr>
        <w:t xml:space="preserve"> 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Терапевтическая сказка о микробах.</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Замечательным воспитательным средством, "приучает" </w:t>
      </w:r>
      <w:proofErr w:type="spellStart"/>
      <w:r w:rsidRPr="00705347">
        <w:rPr>
          <w:rFonts w:ascii="Verdana" w:eastAsia="Times New Roman" w:hAnsi="Verdana" w:cs="Times New Roman"/>
          <w:color w:val="303F50"/>
          <w:sz w:val="19"/>
          <w:szCs w:val="19"/>
          <w:lang w:eastAsia="ru-RU"/>
        </w:rPr>
        <w:t>нерях</w:t>
      </w:r>
      <w:proofErr w:type="spellEnd"/>
      <w:r w:rsidRPr="00705347">
        <w:rPr>
          <w:rFonts w:ascii="Verdana" w:eastAsia="Times New Roman" w:hAnsi="Verdana" w:cs="Times New Roman"/>
          <w:color w:val="303F50"/>
          <w:sz w:val="19"/>
          <w:szCs w:val="19"/>
          <w:lang w:eastAsia="ru-RU"/>
        </w:rPr>
        <w:t xml:space="preserve"> к мылу и воде, являются терапевтические сказки. Вы можете придумать их вместе с ребенком. Например, это могут быть приключения микроба, который жил на немытых руках у одного мальчика.</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Гигиена - целая наука. 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w:t>
      </w:r>
      <w:proofErr w:type="spellStart"/>
      <w:r w:rsidRPr="00705347">
        <w:rPr>
          <w:rFonts w:ascii="Verdana" w:eastAsia="Times New Roman" w:hAnsi="Verdana" w:cs="Times New Roman"/>
          <w:color w:val="303F50"/>
          <w:sz w:val="19"/>
          <w:szCs w:val="19"/>
          <w:lang w:eastAsia="ru-RU"/>
        </w:rPr>
        <w:t>неряхами</w:t>
      </w:r>
      <w:proofErr w:type="spellEnd"/>
      <w:r w:rsidRPr="00705347">
        <w:rPr>
          <w:rFonts w:ascii="Verdana" w:eastAsia="Times New Roman" w:hAnsi="Verdana" w:cs="Times New Roman"/>
          <w:color w:val="303F50"/>
          <w:sz w:val="19"/>
          <w:szCs w:val="19"/>
          <w:lang w:eastAsia="ru-RU"/>
        </w:rPr>
        <w:t>, конечно, не очень-то любят общаться. Нужно также объяснить ребенку, что грязная кожа и одежда могут причинить вред его здоровью.</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«грязь» и почему кожу необходимо удерживать в чистоте. Это может звучать примерно так: «Кожа защищает нас от многих болезней, если ее содержать в чистоте. Когда ты бегаешь, играешь, прыгаешь, тебе становится жарко. И на твоей коже появляются капельки пота. Если его не смывать, то пот соединяется с тонким слоем жира на твоей коже (или кожным салом). Поверхность твоего тела становится </w:t>
      </w:r>
      <w:r w:rsidRPr="00705347">
        <w:rPr>
          <w:rFonts w:ascii="Verdana" w:eastAsia="Times New Roman" w:hAnsi="Verdana" w:cs="Times New Roman"/>
          <w:color w:val="303F50"/>
          <w:sz w:val="19"/>
          <w:szCs w:val="19"/>
          <w:lang w:eastAsia="ru-RU"/>
        </w:rPr>
        <w:lastRenderedPageBreak/>
        <w:t>хорошим убежищем для</w:t>
      </w:r>
      <w:proofErr w:type="gramStart"/>
      <w:r w:rsidRPr="00705347">
        <w:rPr>
          <w:rFonts w:ascii="Verdana" w:eastAsia="Times New Roman" w:hAnsi="Verdana" w:cs="Times New Roman"/>
          <w:color w:val="303F50"/>
          <w:sz w:val="19"/>
          <w:szCs w:val="19"/>
          <w:lang w:eastAsia="ru-RU"/>
        </w:rPr>
        <w:t>.</w:t>
      </w:r>
      <w:proofErr w:type="gramEnd"/>
      <w:r w:rsidRPr="00705347">
        <w:rPr>
          <w:rFonts w:ascii="Verdana" w:eastAsia="Times New Roman" w:hAnsi="Verdana" w:cs="Times New Roman"/>
          <w:color w:val="303F50"/>
          <w:sz w:val="19"/>
          <w:szCs w:val="19"/>
          <w:lang w:eastAsia="ru-RU"/>
        </w:rPr>
        <w:t xml:space="preserve"> </w:t>
      </w:r>
      <w:proofErr w:type="gramStart"/>
      <w:r w:rsidRPr="00705347">
        <w:rPr>
          <w:rFonts w:ascii="Verdana" w:eastAsia="Times New Roman" w:hAnsi="Verdana" w:cs="Times New Roman"/>
          <w:color w:val="303F50"/>
          <w:sz w:val="19"/>
          <w:szCs w:val="19"/>
          <w:lang w:eastAsia="ru-RU"/>
        </w:rPr>
        <w:t>б</w:t>
      </w:r>
      <w:proofErr w:type="gramEnd"/>
      <w:r w:rsidRPr="00705347">
        <w:rPr>
          <w:rFonts w:ascii="Verdana" w:eastAsia="Times New Roman" w:hAnsi="Verdana" w:cs="Times New Roman"/>
          <w:color w:val="303F50"/>
          <w:sz w:val="19"/>
          <w:szCs w:val="19"/>
          <w:lang w:eastAsia="ru-RU"/>
        </w:rPr>
        <w:t xml:space="preserve">актерий и микробов, их там просто множество! Некоторые из них - настоящие «злодеи» и наносят вред твоему организму. Они обожают грязь! Как их можно победить? А помнишь сказку </w:t>
      </w:r>
      <w:proofErr w:type="spellStart"/>
      <w:r w:rsidRPr="00705347">
        <w:rPr>
          <w:rFonts w:ascii="Verdana" w:eastAsia="Times New Roman" w:hAnsi="Verdana" w:cs="Times New Roman"/>
          <w:color w:val="303F50"/>
          <w:sz w:val="19"/>
          <w:szCs w:val="19"/>
          <w:lang w:eastAsia="ru-RU"/>
        </w:rPr>
        <w:t>Мойдодыр</w:t>
      </w:r>
      <w:proofErr w:type="spellEnd"/>
      <w:r w:rsidRPr="00705347">
        <w:rPr>
          <w:rFonts w:ascii="Verdana" w:eastAsia="Times New Roman" w:hAnsi="Verdana" w:cs="Times New Roman"/>
          <w:color w:val="303F50"/>
          <w:sz w:val="19"/>
          <w:szCs w:val="19"/>
          <w:lang w:eastAsia="ru-RU"/>
        </w:rPr>
        <w:t>?»</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Можете использовать энциклопедии о теле человека или вместе с ребенком рисовать микробов.</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Чистота рук!</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Если ребенок все время забывает мыть руки после улицы и перед едой, повесьте сигнальную таблицу на двери ванной: «Внимание! Внимание! Всем, кто помыл руки, объявляется благодарность и приз - вкусный обед». Прибегайте к внешним средствам воздействия на ребенка, а не прямых указаний типа: А, ну-ка марш мыть руки! Проверено многими родителями и работает практически безотказно!</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Носовой платок.</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Приучайте малыша пользоваться одноразовым носовым платком. Никто не спорит, что рукавом гораздо удобнее. Но гигиенично и культурнее - все-таки платком. Носовой платок должен всегда лежать в кармане у ребенка, особенно, если он ведет «светский образ жизни», то есть ходит в детский сад или школу-сад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При чихании или кашле нужно обязательно прикрывать рот платком или рукой, чтобы не заразить своими микробами окружающих.</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Как часто мыться и умываться? Водные процедуры утром и вечером полезны и для чистоты тела, и для укрепления иммунитета.</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Мыть ноги необходимо каждый вечер - это закон! Интимная гигиена и для мальчиков, и для девочек - также ежедневный закон!</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Ванну можно принимать раз в неделю.</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Необходимые правила</w:t>
      </w:r>
    </w:p>
    <w:p w:rsidR="00705347" w:rsidRPr="00705347" w:rsidRDefault="00705347" w:rsidP="00705347">
      <w:pPr>
        <w:numPr>
          <w:ilvl w:val="0"/>
          <w:numId w:val="1"/>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rsidR="00705347" w:rsidRPr="00705347" w:rsidRDefault="00705347" w:rsidP="00705347">
      <w:pPr>
        <w:numPr>
          <w:ilvl w:val="0"/>
          <w:numId w:val="2"/>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705347" w:rsidRPr="00705347" w:rsidRDefault="00705347" w:rsidP="00705347">
      <w:pPr>
        <w:numPr>
          <w:ilvl w:val="0"/>
          <w:numId w:val="3"/>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Приучайте ухаживать за своими вещами: вешать одежду на вешалку, ставить в нужное место обувь, разбирать и убирать кроватку.</w:t>
      </w:r>
    </w:p>
    <w:p w:rsidR="00705347" w:rsidRPr="00705347" w:rsidRDefault="00705347" w:rsidP="00705347">
      <w:pPr>
        <w:numPr>
          <w:ilvl w:val="0"/>
          <w:numId w:val="4"/>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rsidR="00705347" w:rsidRPr="00705347" w:rsidRDefault="00705347" w:rsidP="00705347">
      <w:pPr>
        <w:numPr>
          <w:ilvl w:val="0"/>
          <w:numId w:val="5"/>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Воспитывайте у своего чада эстетическое отношение к порядку, чистоте: побуждайте его радоваться при виде чистой, красивой одежды, аккуратной прически окружающих и самого ребёнка. Обращайте его внимание на опрятность других детей во время прогулки, на </w:t>
      </w:r>
      <w:r w:rsidRPr="00705347">
        <w:rPr>
          <w:rFonts w:ascii="Verdana" w:eastAsia="Times New Roman" w:hAnsi="Verdana" w:cs="Times New Roman"/>
          <w:color w:val="303F50"/>
          <w:sz w:val="19"/>
          <w:szCs w:val="19"/>
          <w:lang w:eastAsia="ru-RU"/>
        </w:rPr>
        <w:lastRenderedPageBreak/>
        <w:t>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rsidR="00705347" w:rsidRPr="00705347" w:rsidRDefault="00705347" w:rsidP="00705347">
      <w:pPr>
        <w:numPr>
          <w:ilvl w:val="0"/>
          <w:numId w:val="6"/>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705347" w:rsidRPr="00705347" w:rsidRDefault="00705347" w:rsidP="00705347">
      <w:pPr>
        <w:numPr>
          <w:ilvl w:val="0"/>
          <w:numId w:val="7"/>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Учите сочувствовать </w:t>
      </w:r>
      <w:proofErr w:type="gramStart"/>
      <w:r w:rsidRPr="00705347">
        <w:rPr>
          <w:rFonts w:ascii="Verdana" w:eastAsia="Times New Roman" w:hAnsi="Verdana" w:cs="Times New Roman"/>
          <w:color w:val="303F50"/>
          <w:sz w:val="19"/>
          <w:szCs w:val="19"/>
          <w:lang w:eastAsia="ru-RU"/>
        </w:rPr>
        <w:t>близким</w:t>
      </w:r>
      <w:proofErr w:type="gramEnd"/>
      <w:r w:rsidRPr="00705347">
        <w:rPr>
          <w:rFonts w:ascii="Verdana" w:eastAsia="Times New Roman" w:hAnsi="Verdana" w:cs="Times New Roman"/>
          <w:color w:val="303F50"/>
          <w:sz w:val="19"/>
          <w:szCs w:val="19"/>
          <w:lang w:eastAsia="ru-RU"/>
        </w:rPr>
        <w:t>, заботиться о них. Предложите малышу помочь бабушке убрать со стола посуду, вытереть стол, полить цветы, убрать на место одежду.</w:t>
      </w:r>
    </w:p>
    <w:p w:rsidR="00705347" w:rsidRPr="00705347" w:rsidRDefault="00705347" w:rsidP="00705347">
      <w:pPr>
        <w:numPr>
          <w:ilvl w:val="0"/>
          <w:numId w:val="8"/>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Помните, что удовольствие делать что-то вместе с вами - самая высокая награда для малыша.</w:t>
      </w:r>
    </w:p>
    <w:p w:rsidR="00705347" w:rsidRPr="00705347" w:rsidRDefault="00705347" w:rsidP="00705347">
      <w:pPr>
        <w:numPr>
          <w:ilvl w:val="0"/>
          <w:numId w:val="9"/>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Не забывайте хвалить малыша за его самостоятельность, аккуратность, трудолюбие.</w:t>
      </w:r>
    </w:p>
    <w:p w:rsidR="00705347" w:rsidRPr="00705347" w:rsidRDefault="00705347" w:rsidP="00705347">
      <w:pPr>
        <w:numPr>
          <w:ilvl w:val="0"/>
          <w:numId w:val="10"/>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Ругать ребёнка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его,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После нескольких подобных случаев ребёнок поймет последствия плохого поступка.</w:t>
      </w:r>
    </w:p>
    <w:p w:rsidR="00705347" w:rsidRPr="00705347" w:rsidRDefault="00705347" w:rsidP="00705347">
      <w:pPr>
        <w:numPr>
          <w:ilvl w:val="0"/>
          <w:numId w:val="11"/>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 xml:space="preserve">Прививая детям, навыки опрятности и аккуратности, старайтесь </w:t>
      </w:r>
      <w:proofErr w:type="gramStart"/>
      <w:r w:rsidRPr="00705347">
        <w:rPr>
          <w:rFonts w:ascii="Verdana" w:eastAsia="Times New Roman" w:hAnsi="Verdana" w:cs="Times New Roman"/>
          <w:color w:val="303F50"/>
          <w:sz w:val="19"/>
          <w:szCs w:val="19"/>
          <w:lang w:eastAsia="ru-RU"/>
        </w:rPr>
        <w:t>почаще</w:t>
      </w:r>
      <w:proofErr w:type="gramEnd"/>
      <w:r w:rsidRPr="00705347">
        <w:rPr>
          <w:rFonts w:ascii="Verdana" w:eastAsia="Times New Roman" w:hAnsi="Verdana" w:cs="Times New Roman"/>
          <w:color w:val="303F50"/>
          <w:sz w:val="19"/>
          <w:szCs w:val="19"/>
          <w:lang w:eastAsia="ru-RU"/>
        </w:rPr>
        <w:t xml:space="preserve">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705347" w:rsidRPr="00705347" w:rsidRDefault="00705347" w:rsidP="00705347">
      <w:pPr>
        <w:numPr>
          <w:ilvl w:val="0"/>
          <w:numId w:val="12"/>
        </w:numPr>
        <w:shd w:val="clear" w:color="auto" w:fill="FFFFFF"/>
        <w:spacing w:before="41" w:after="0" w:line="285" w:lineRule="atLeast"/>
        <w:ind w:left="14"/>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Приучать ребёнка убирать на место игрушки лучше с помощью игровых приёмов.</w:t>
      </w:r>
    </w:p>
    <w:p w:rsidR="00705347" w:rsidRPr="00705347" w:rsidRDefault="00705347" w:rsidP="00705347">
      <w:pPr>
        <w:shd w:val="clear" w:color="auto" w:fill="FFFFFF"/>
        <w:spacing w:before="68" w:after="68" w:line="285" w:lineRule="atLeast"/>
        <w:rPr>
          <w:rFonts w:ascii="Verdana" w:eastAsia="Times New Roman" w:hAnsi="Verdana" w:cs="Times New Roman"/>
          <w:color w:val="303F50"/>
          <w:sz w:val="19"/>
          <w:szCs w:val="19"/>
          <w:lang w:eastAsia="ru-RU"/>
        </w:rPr>
      </w:pPr>
      <w:r w:rsidRPr="00705347">
        <w:rPr>
          <w:rFonts w:ascii="Verdana" w:eastAsia="Times New Roman" w:hAnsi="Verdana" w:cs="Times New Roman"/>
          <w:color w:val="303F50"/>
          <w:sz w:val="19"/>
          <w:szCs w:val="19"/>
          <w:lang w:eastAsia="ru-RU"/>
        </w:rPr>
        <w:t>И последнее. Воспитывая у детей опрятность и аккуратность,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её на время игр, связанных с возможностью запачкаться. Не возводите опрятность в абсолют, не ставьте в зависимость от неё эмоциональное и познавательное развитие ребёнка.</w:t>
      </w:r>
    </w:p>
    <w:p w:rsidR="002D0E62" w:rsidRDefault="002D0E62"/>
    <w:sectPr w:rsidR="002D0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212"/>
    <w:multiLevelType w:val="multilevel"/>
    <w:tmpl w:val="D3F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551E"/>
    <w:multiLevelType w:val="multilevel"/>
    <w:tmpl w:val="37A0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90E4A"/>
    <w:multiLevelType w:val="multilevel"/>
    <w:tmpl w:val="E31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23858"/>
    <w:multiLevelType w:val="multilevel"/>
    <w:tmpl w:val="726C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C64E6"/>
    <w:multiLevelType w:val="multilevel"/>
    <w:tmpl w:val="749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71D3A"/>
    <w:multiLevelType w:val="multilevel"/>
    <w:tmpl w:val="EEA8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D14FA"/>
    <w:multiLevelType w:val="multilevel"/>
    <w:tmpl w:val="EAC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70D91"/>
    <w:multiLevelType w:val="multilevel"/>
    <w:tmpl w:val="407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73368"/>
    <w:multiLevelType w:val="multilevel"/>
    <w:tmpl w:val="93F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74CF7"/>
    <w:multiLevelType w:val="multilevel"/>
    <w:tmpl w:val="E3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427DF"/>
    <w:multiLevelType w:val="multilevel"/>
    <w:tmpl w:val="95A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D548D"/>
    <w:multiLevelType w:val="multilevel"/>
    <w:tmpl w:val="EAB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11"/>
  </w:num>
  <w:num w:numId="5">
    <w:abstractNumId w:val="9"/>
  </w:num>
  <w:num w:numId="6">
    <w:abstractNumId w:val="6"/>
  </w:num>
  <w:num w:numId="7">
    <w:abstractNumId w:val="3"/>
  </w:num>
  <w:num w:numId="8">
    <w:abstractNumId w:val="7"/>
  </w:num>
  <w:num w:numId="9">
    <w:abstractNumId w:val="2"/>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D0E62"/>
    <w:rsid w:val="002D0E62"/>
    <w:rsid w:val="0070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3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2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Владик</dc:creator>
  <cp:keywords/>
  <dc:description/>
  <cp:lastModifiedBy>Владик</cp:lastModifiedBy>
  <cp:revision>3</cp:revision>
  <dcterms:created xsi:type="dcterms:W3CDTF">2023-08-20T16:25:00Z</dcterms:created>
  <dcterms:modified xsi:type="dcterms:W3CDTF">2023-08-20T16:27:00Z</dcterms:modified>
</cp:coreProperties>
</file>