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B2" w:rsidRPr="008F1232" w:rsidRDefault="00E74FB2" w:rsidP="008F1232">
      <w:pPr>
        <w:pStyle w:val="a3"/>
        <w:spacing w:before="0" w:beforeAutospacing="0" w:after="225" w:afterAutospacing="0" w:line="450" w:lineRule="atLeast"/>
        <w:jc w:val="center"/>
        <w:outlineLvl w:val="2"/>
        <w:rPr>
          <w:b/>
          <w:color w:val="444444"/>
          <w:sz w:val="28"/>
          <w:szCs w:val="28"/>
        </w:rPr>
      </w:pPr>
      <w:r w:rsidRPr="008F1232">
        <w:rPr>
          <w:b/>
          <w:color w:val="444444"/>
          <w:sz w:val="28"/>
          <w:szCs w:val="28"/>
        </w:rPr>
        <w:t>Как научить малыша подпевать?</w:t>
      </w:r>
    </w:p>
    <w:p w:rsidR="00E74FB2" w:rsidRPr="008F1232" w:rsidRDefault="00E74FB2" w:rsidP="00E74FB2">
      <w:pPr>
        <w:pStyle w:val="a3"/>
        <w:spacing w:before="0" w:beforeAutospacing="0" w:after="0" w:afterAutospacing="0" w:line="300" w:lineRule="atLeast"/>
        <w:outlineLvl w:val="5"/>
        <w:rPr>
          <w:rFonts w:ascii="Helvetica" w:hAnsi="Helvetica"/>
          <w:color w:val="444444"/>
          <w:sz w:val="28"/>
          <w:szCs w:val="28"/>
        </w:rPr>
      </w:pPr>
      <w:r w:rsidRPr="008F1232">
        <w:rPr>
          <w:color w:val="444444"/>
          <w:sz w:val="28"/>
          <w:szCs w:val="28"/>
        </w:rPr>
        <w:t xml:space="preserve">Пойте чаще, старайтесь не пропускать ни одного дня. Разучивайте песню «с голоса». Чередуйте пение с аккомпанементом и пение без музыкального сопровождения. Используйте детские музыкальные инструменты. Дети любят слушать и узнавать знакомые мелодии в новом звучании. Старайтесь не искажать мелодию. Пойте негромко. Избегайте преувеличенной артикуляции. Иначе малыш, подражая вам, начнёт изображать без звука движение вашего рта, и при этом будет гримасничать и </w:t>
      </w:r>
      <w:proofErr w:type="gramStart"/>
      <w:r w:rsidRPr="008F1232">
        <w:rPr>
          <w:color w:val="444444"/>
          <w:sz w:val="28"/>
          <w:szCs w:val="28"/>
        </w:rPr>
        <w:t>кривляться</w:t>
      </w:r>
      <w:proofErr w:type="gramEnd"/>
      <w:r w:rsidRPr="008F1232">
        <w:rPr>
          <w:color w:val="444444"/>
          <w:sz w:val="28"/>
          <w:szCs w:val="28"/>
        </w:rPr>
        <w:t>. Старайтесь подчеркнуть интонацией содержание песни. Колыбельные пойте спокойно, ласково, тихо. Весёлые, наоборот, оживлённо. Помните: маленький ребёнок начинает присоединяться к пению взрослого в моменты, удобные для него в речевом плане, поэтому так важно, чтобы в тексте песни были простые, легко произносимые и неоднократно повторяемые слова.  Например, песня «Птички».</w:t>
      </w:r>
    </w:p>
    <w:p w:rsidR="00E74FB2" w:rsidRPr="008F1232" w:rsidRDefault="00E74FB2" w:rsidP="00E74FB2">
      <w:pPr>
        <w:pStyle w:val="a3"/>
        <w:spacing w:before="0" w:beforeAutospacing="0" w:after="0" w:afterAutospacing="0" w:line="300" w:lineRule="atLeast"/>
        <w:outlineLvl w:val="5"/>
        <w:rPr>
          <w:rFonts w:ascii="Helvetica" w:hAnsi="Helvetica"/>
          <w:color w:val="444444"/>
          <w:sz w:val="28"/>
          <w:szCs w:val="28"/>
        </w:rPr>
      </w:pPr>
      <w:r w:rsidRPr="008F1232">
        <w:rPr>
          <w:color w:val="444444"/>
          <w:sz w:val="28"/>
          <w:szCs w:val="28"/>
        </w:rPr>
        <w:t>Прилетайте, птички к нам, к нам, к нам.</w:t>
      </w:r>
    </w:p>
    <w:p w:rsidR="00E74FB2" w:rsidRPr="008F1232" w:rsidRDefault="00E74FB2" w:rsidP="00E74FB2">
      <w:pPr>
        <w:pStyle w:val="a3"/>
        <w:spacing w:before="0" w:beforeAutospacing="0" w:after="0" w:afterAutospacing="0" w:line="300" w:lineRule="atLeast"/>
        <w:outlineLvl w:val="5"/>
        <w:rPr>
          <w:rFonts w:ascii="Helvetica" w:hAnsi="Helvetica"/>
          <w:color w:val="444444"/>
          <w:sz w:val="28"/>
          <w:szCs w:val="28"/>
        </w:rPr>
      </w:pPr>
      <w:r w:rsidRPr="008F1232">
        <w:rPr>
          <w:color w:val="444444"/>
          <w:sz w:val="28"/>
          <w:szCs w:val="28"/>
        </w:rPr>
        <w:t> Зёрнышек я птичкам дам, дам, дам.</w:t>
      </w:r>
    </w:p>
    <w:p w:rsidR="00E74FB2" w:rsidRPr="008F1232" w:rsidRDefault="00E74FB2" w:rsidP="00E74FB2">
      <w:pPr>
        <w:pStyle w:val="a3"/>
        <w:spacing w:before="0" w:beforeAutospacing="0" w:after="0" w:afterAutospacing="0" w:line="300" w:lineRule="atLeast"/>
        <w:outlineLvl w:val="5"/>
        <w:rPr>
          <w:rFonts w:ascii="Helvetica" w:hAnsi="Helvetica"/>
          <w:color w:val="444444"/>
          <w:sz w:val="28"/>
          <w:szCs w:val="28"/>
        </w:rPr>
      </w:pPr>
      <w:r w:rsidRPr="008F1232">
        <w:rPr>
          <w:color w:val="444444"/>
          <w:sz w:val="28"/>
          <w:szCs w:val="28"/>
        </w:rPr>
        <w:t xml:space="preserve">Клювиками птички </w:t>
      </w:r>
      <w:proofErr w:type="spellStart"/>
      <w:r w:rsidRPr="008F1232">
        <w:rPr>
          <w:color w:val="444444"/>
          <w:sz w:val="28"/>
          <w:szCs w:val="28"/>
        </w:rPr>
        <w:t>клю</w:t>
      </w:r>
      <w:proofErr w:type="spellEnd"/>
      <w:r w:rsidRPr="008F1232">
        <w:rPr>
          <w:color w:val="444444"/>
          <w:sz w:val="28"/>
          <w:szCs w:val="28"/>
        </w:rPr>
        <w:t xml:space="preserve">, </w:t>
      </w:r>
      <w:proofErr w:type="spellStart"/>
      <w:r w:rsidRPr="008F1232">
        <w:rPr>
          <w:color w:val="444444"/>
          <w:sz w:val="28"/>
          <w:szCs w:val="28"/>
        </w:rPr>
        <w:t>клю</w:t>
      </w:r>
      <w:proofErr w:type="spellEnd"/>
      <w:r w:rsidRPr="008F1232">
        <w:rPr>
          <w:color w:val="444444"/>
          <w:sz w:val="28"/>
          <w:szCs w:val="28"/>
        </w:rPr>
        <w:t xml:space="preserve">, </w:t>
      </w:r>
      <w:proofErr w:type="spellStart"/>
      <w:r w:rsidRPr="008F1232">
        <w:rPr>
          <w:color w:val="444444"/>
          <w:sz w:val="28"/>
          <w:szCs w:val="28"/>
        </w:rPr>
        <w:t>клю</w:t>
      </w:r>
      <w:proofErr w:type="spellEnd"/>
      <w:r w:rsidRPr="008F1232">
        <w:rPr>
          <w:color w:val="444444"/>
          <w:sz w:val="28"/>
          <w:szCs w:val="28"/>
        </w:rPr>
        <w:t>. </w:t>
      </w:r>
    </w:p>
    <w:p w:rsidR="00E74FB2" w:rsidRPr="008F1232" w:rsidRDefault="00E74FB2" w:rsidP="00E74FB2">
      <w:pPr>
        <w:pStyle w:val="a3"/>
        <w:spacing w:before="0" w:beforeAutospacing="0" w:after="0" w:afterAutospacing="0" w:line="300" w:lineRule="atLeast"/>
        <w:outlineLvl w:val="5"/>
        <w:rPr>
          <w:rFonts w:ascii="Helvetica" w:hAnsi="Helvetica"/>
          <w:color w:val="444444"/>
          <w:sz w:val="28"/>
          <w:szCs w:val="28"/>
        </w:rPr>
      </w:pPr>
      <w:r w:rsidRPr="008F1232">
        <w:rPr>
          <w:color w:val="444444"/>
          <w:sz w:val="28"/>
          <w:szCs w:val="28"/>
        </w:rPr>
        <w:t>Я смотрю на птичек и пою: </w:t>
      </w:r>
    </w:p>
    <w:p w:rsidR="00E74FB2" w:rsidRPr="008F1232" w:rsidRDefault="00E74FB2" w:rsidP="00E74FB2">
      <w:pPr>
        <w:pStyle w:val="a3"/>
        <w:spacing w:before="0" w:beforeAutospacing="0" w:after="0" w:afterAutospacing="0" w:line="300" w:lineRule="atLeast"/>
        <w:outlineLvl w:val="5"/>
        <w:rPr>
          <w:rFonts w:ascii="Helvetica" w:hAnsi="Helvetica"/>
          <w:color w:val="444444"/>
          <w:sz w:val="28"/>
          <w:szCs w:val="28"/>
        </w:rPr>
      </w:pPr>
      <w:proofErr w:type="spellStart"/>
      <w:r w:rsidRPr="008F1232">
        <w:rPr>
          <w:color w:val="444444"/>
          <w:sz w:val="28"/>
          <w:szCs w:val="28"/>
        </w:rPr>
        <w:t>Ля-ля-ля-ля</w:t>
      </w:r>
      <w:proofErr w:type="spellEnd"/>
      <w:r w:rsidRPr="008F1232">
        <w:rPr>
          <w:color w:val="444444"/>
          <w:sz w:val="28"/>
          <w:szCs w:val="28"/>
        </w:rPr>
        <w:t xml:space="preserve">, </w:t>
      </w:r>
      <w:proofErr w:type="spellStart"/>
      <w:r w:rsidRPr="008F1232">
        <w:rPr>
          <w:color w:val="444444"/>
          <w:sz w:val="28"/>
          <w:szCs w:val="28"/>
        </w:rPr>
        <w:t>ля-ля</w:t>
      </w:r>
      <w:proofErr w:type="spellEnd"/>
      <w:r w:rsidRPr="008F1232">
        <w:rPr>
          <w:color w:val="444444"/>
          <w:sz w:val="28"/>
          <w:szCs w:val="28"/>
        </w:rPr>
        <w:t>, ля-ля-ля;</w:t>
      </w:r>
    </w:p>
    <w:p w:rsidR="00E74FB2" w:rsidRPr="008F1232" w:rsidRDefault="00E74FB2" w:rsidP="00E74FB2">
      <w:pPr>
        <w:pStyle w:val="a3"/>
        <w:spacing w:before="0" w:beforeAutospacing="0" w:after="0" w:afterAutospacing="0" w:line="300" w:lineRule="atLeast"/>
        <w:outlineLvl w:val="5"/>
        <w:rPr>
          <w:rFonts w:ascii="Helvetica" w:hAnsi="Helvetica"/>
          <w:color w:val="444444"/>
          <w:sz w:val="28"/>
          <w:szCs w:val="28"/>
        </w:rPr>
      </w:pPr>
      <w:proofErr w:type="spellStart"/>
      <w:r w:rsidRPr="008F1232">
        <w:rPr>
          <w:color w:val="444444"/>
          <w:sz w:val="28"/>
          <w:szCs w:val="28"/>
        </w:rPr>
        <w:t>Ля-ля-ля-ля</w:t>
      </w:r>
      <w:proofErr w:type="spellEnd"/>
      <w:r w:rsidRPr="008F1232">
        <w:rPr>
          <w:color w:val="444444"/>
          <w:sz w:val="28"/>
          <w:szCs w:val="28"/>
        </w:rPr>
        <w:t xml:space="preserve">, </w:t>
      </w:r>
      <w:proofErr w:type="spellStart"/>
      <w:r w:rsidRPr="008F1232">
        <w:rPr>
          <w:color w:val="444444"/>
          <w:sz w:val="28"/>
          <w:szCs w:val="28"/>
        </w:rPr>
        <w:t>ля-ля</w:t>
      </w:r>
      <w:proofErr w:type="spellEnd"/>
      <w:r w:rsidRPr="008F1232">
        <w:rPr>
          <w:color w:val="444444"/>
          <w:sz w:val="28"/>
          <w:szCs w:val="28"/>
        </w:rPr>
        <w:t>, ля-ля-ля;</w:t>
      </w:r>
    </w:p>
    <w:p w:rsidR="00E74FB2" w:rsidRPr="008F1232" w:rsidRDefault="00E74FB2" w:rsidP="00E74FB2">
      <w:pPr>
        <w:pStyle w:val="a3"/>
        <w:spacing w:before="0" w:beforeAutospacing="0" w:after="0" w:afterAutospacing="0" w:line="300" w:lineRule="atLeast"/>
        <w:outlineLvl w:val="5"/>
        <w:rPr>
          <w:rFonts w:ascii="Helvetica" w:hAnsi="Helvetica"/>
          <w:color w:val="444444"/>
          <w:sz w:val="28"/>
          <w:szCs w:val="28"/>
        </w:rPr>
      </w:pPr>
      <w:r w:rsidRPr="008F1232">
        <w:rPr>
          <w:color w:val="444444"/>
          <w:sz w:val="28"/>
          <w:szCs w:val="28"/>
        </w:rPr>
        <w:t xml:space="preserve">Малыш очень мал, ещё не говорит, но слышит, как для него поют. Это ему нравится, и вот его первый отклик, его первое участие в пение, - это </w:t>
      </w:r>
      <w:proofErr w:type="spellStart"/>
      <w:r w:rsidRPr="008F1232">
        <w:rPr>
          <w:color w:val="444444"/>
          <w:sz w:val="28"/>
          <w:szCs w:val="28"/>
        </w:rPr>
        <w:t>подговаривани</w:t>
      </w:r>
      <w:proofErr w:type="gramStart"/>
      <w:r w:rsidRPr="008F1232">
        <w:rPr>
          <w:color w:val="444444"/>
          <w:sz w:val="28"/>
          <w:szCs w:val="28"/>
        </w:rPr>
        <w:t>е</w:t>
      </w:r>
      <w:proofErr w:type="spellEnd"/>
      <w:r w:rsidRPr="008F1232">
        <w:rPr>
          <w:color w:val="444444"/>
          <w:sz w:val="28"/>
          <w:szCs w:val="28"/>
        </w:rPr>
        <w:t>«</w:t>
      </w:r>
      <w:proofErr w:type="gramEnd"/>
      <w:r w:rsidRPr="008F1232">
        <w:rPr>
          <w:color w:val="444444"/>
          <w:sz w:val="28"/>
          <w:szCs w:val="28"/>
        </w:rPr>
        <w:t>да», «ля», «</w:t>
      </w:r>
      <w:proofErr w:type="spellStart"/>
      <w:r w:rsidRPr="008F1232">
        <w:rPr>
          <w:color w:val="444444"/>
          <w:sz w:val="28"/>
          <w:szCs w:val="28"/>
        </w:rPr>
        <w:t>лю</w:t>
      </w:r>
      <w:proofErr w:type="spellEnd"/>
      <w:r w:rsidRPr="008F1232">
        <w:rPr>
          <w:color w:val="444444"/>
          <w:sz w:val="28"/>
          <w:szCs w:val="28"/>
        </w:rPr>
        <w:t>». Это то, что, собственно, ему по силам.  По мере роста малыша меняется и его речевое восприятие.  Это слова «нам», «дам», «</w:t>
      </w:r>
      <w:proofErr w:type="spellStart"/>
      <w:r w:rsidRPr="008F1232">
        <w:rPr>
          <w:color w:val="444444"/>
          <w:sz w:val="28"/>
          <w:szCs w:val="28"/>
        </w:rPr>
        <w:t>клю</w:t>
      </w:r>
      <w:proofErr w:type="spellEnd"/>
      <w:r w:rsidRPr="008F1232">
        <w:rPr>
          <w:color w:val="444444"/>
          <w:sz w:val="28"/>
          <w:szCs w:val="28"/>
        </w:rPr>
        <w:t>». А самое главное, это эмоциональный отклик на музыку! </w:t>
      </w:r>
    </w:p>
    <w:p w:rsidR="0024627B" w:rsidRPr="008F1232" w:rsidRDefault="0024627B">
      <w:pPr>
        <w:rPr>
          <w:sz w:val="28"/>
          <w:szCs w:val="28"/>
        </w:rPr>
      </w:pPr>
    </w:p>
    <w:p w:rsidR="008F1232" w:rsidRPr="008F1232" w:rsidRDefault="008F1232">
      <w:pPr>
        <w:rPr>
          <w:sz w:val="28"/>
          <w:szCs w:val="28"/>
        </w:rPr>
      </w:pPr>
    </w:p>
    <w:sectPr w:rsidR="008F1232" w:rsidRPr="008F1232" w:rsidSect="00246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FB2"/>
    <w:rsid w:val="0024627B"/>
    <w:rsid w:val="008F1232"/>
    <w:rsid w:val="00B27FA4"/>
    <w:rsid w:val="00E7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2022-06-16T09:49:00Z</dcterms:created>
  <dcterms:modified xsi:type="dcterms:W3CDTF">2022-06-16T10:10:00Z</dcterms:modified>
</cp:coreProperties>
</file>