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B7" w:rsidRPr="00A004B7" w:rsidRDefault="00A004B7" w:rsidP="00A004B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 «Детский сад комбинированного вида «Звёздочка»</w:t>
      </w:r>
    </w:p>
    <w:p w:rsidR="00A004B7" w:rsidRPr="00A004B7" w:rsidRDefault="00A004B7" w:rsidP="00A004B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бюджетного дошкольного образовательного учреждения</w:t>
      </w:r>
    </w:p>
    <w:p w:rsidR="00A004B7" w:rsidRPr="00A004B7" w:rsidRDefault="00A004B7" w:rsidP="00A004B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B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«Планета детства» комбинированного вида»</w:t>
      </w: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50133F" w:rsidP="00A004B7">
      <w:pPr>
        <w:pStyle w:val="a4"/>
      </w:pPr>
      <w:r>
        <w:rPr>
          <w:color w:val="004FB7"/>
        </w:rPr>
        <w:t xml:space="preserve">Консультация </w:t>
      </w:r>
      <w:r w:rsidR="00A004B7">
        <w:rPr>
          <w:color w:val="004FB7"/>
        </w:rPr>
        <w:t>для</w:t>
      </w:r>
      <w:r>
        <w:rPr>
          <w:color w:val="004FB7"/>
        </w:rPr>
        <w:t xml:space="preserve"> </w:t>
      </w:r>
      <w:r w:rsidR="00A004B7">
        <w:rPr>
          <w:color w:val="004FB7"/>
        </w:rPr>
        <w:t>родителей</w:t>
      </w:r>
      <w:r>
        <w:rPr>
          <w:color w:val="004FB7"/>
        </w:rPr>
        <w:t xml:space="preserve"> </w:t>
      </w:r>
      <w:r w:rsidR="00A004B7">
        <w:rPr>
          <w:color w:val="004FB7"/>
        </w:rPr>
        <w:t>по</w:t>
      </w:r>
      <w:r>
        <w:rPr>
          <w:color w:val="004FB7"/>
        </w:rPr>
        <w:t xml:space="preserve"> </w:t>
      </w:r>
      <w:r w:rsidR="00A004B7">
        <w:rPr>
          <w:color w:val="004FB7"/>
        </w:rPr>
        <w:t>ПДД</w:t>
      </w: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 w:rsidP="00A004B7">
      <w:pPr>
        <w:pStyle w:val="1"/>
        <w:spacing w:before="71"/>
        <w:ind w:right="117"/>
      </w:pPr>
      <w:r>
        <w:rPr>
          <w:color w:val="9E1FFF"/>
        </w:rPr>
        <w:t>«Правила</w:t>
      </w:r>
      <w:r w:rsidR="0050133F">
        <w:rPr>
          <w:color w:val="9E1FFF"/>
        </w:rPr>
        <w:t xml:space="preserve"> </w:t>
      </w:r>
      <w:r>
        <w:rPr>
          <w:color w:val="9E1FFF"/>
        </w:rPr>
        <w:t>дорожного</w:t>
      </w:r>
      <w:r w:rsidR="0050133F">
        <w:rPr>
          <w:color w:val="9E1FFF"/>
        </w:rPr>
        <w:t xml:space="preserve"> </w:t>
      </w:r>
      <w:r>
        <w:rPr>
          <w:color w:val="9E1FFF"/>
        </w:rPr>
        <w:t>движения»</w:t>
      </w: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  <w:r>
        <w:rPr>
          <w:b/>
          <w:noProof/>
          <w:sz w:val="21"/>
          <w:lang w:eastAsia="ru-RU"/>
        </w:rPr>
        <w:drawing>
          <wp:anchor distT="0" distB="0" distL="114300" distR="114300" simplePos="0" relativeHeight="486913536" behindDoc="1" locked="0" layoutInCell="1" allowOverlap="1">
            <wp:simplePos x="0" y="0"/>
            <wp:positionH relativeFrom="column">
              <wp:posOffset>1756465</wp:posOffset>
            </wp:positionH>
            <wp:positionV relativeFrom="paragraph">
              <wp:posOffset>52236</wp:posOffset>
            </wp:positionV>
            <wp:extent cx="3085106" cy="2782956"/>
            <wp:effectExtent l="0" t="0" r="1270" b="0"/>
            <wp:wrapNone/>
            <wp:docPr id="3" name="Picture 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106" cy="278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 w:rsidP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 w:rsidP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 w:rsidP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  <w:r>
        <w:rPr>
          <w:b/>
          <w:sz w:val="21"/>
        </w:rPr>
        <w:t xml:space="preserve">                                                     Подготовила</w:t>
      </w:r>
      <w:proofErr w:type="gramStart"/>
      <w:r>
        <w:rPr>
          <w:b/>
          <w:sz w:val="21"/>
        </w:rPr>
        <w:t xml:space="preserve"> :</w:t>
      </w:r>
      <w:proofErr w:type="gramEnd"/>
    </w:p>
    <w:p w:rsidR="00A004B7" w:rsidRPr="00A004B7" w:rsidRDefault="00A004B7" w:rsidP="00A004B7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4B7">
        <w:rPr>
          <w:rFonts w:ascii="Times New Roman" w:eastAsia="Calibri" w:hAnsi="Times New Roman" w:cs="Times New Roman"/>
          <w:sz w:val="24"/>
          <w:szCs w:val="24"/>
        </w:rPr>
        <w:t xml:space="preserve">воспитатель первой квалификационной категории </w:t>
      </w:r>
    </w:p>
    <w:p w:rsidR="00A004B7" w:rsidRPr="00A004B7" w:rsidRDefault="00A004B7" w:rsidP="00A004B7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4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Сильвестрова Т.Ю.</w:t>
      </w: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Pr="00A004B7" w:rsidRDefault="00A004B7" w:rsidP="00A004B7">
      <w:pPr>
        <w:rPr>
          <w:rFonts w:ascii="Times New Roman" w:eastAsia="Calibri" w:hAnsi="Times New Roman" w:cs="Times New Roman"/>
          <w:sz w:val="24"/>
          <w:szCs w:val="24"/>
        </w:rPr>
      </w:pPr>
      <w:r w:rsidRPr="00A004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пос. Чамзинка </w:t>
      </w:r>
    </w:p>
    <w:p w:rsidR="00A004B7" w:rsidRPr="00A004B7" w:rsidRDefault="00A004B7" w:rsidP="00A004B7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4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2023г</w:t>
      </w: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A004B7" w:rsidRDefault="00A004B7">
      <w:pPr>
        <w:spacing w:line="276" w:lineRule="auto"/>
        <w:ind w:left="112" w:right="106" w:firstLine="708"/>
        <w:jc w:val="both"/>
        <w:rPr>
          <w:b/>
          <w:sz w:val="21"/>
        </w:rPr>
      </w:pPr>
    </w:p>
    <w:p w:rsidR="001B507F" w:rsidRPr="00A004B7" w:rsidRDefault="000D66E4">
      <w:pPr>
        <w:spacing w:line="276" w:lineRule="auto"/>
        <w:ind w:left="112" w:right="106" w:firstLine="708"/>
        <w:jc w:val="both"/>
        <w:rPr>
          <w:sz w:val="21"/>
        </w:rPr>
      </w:pPr>
      <w:r w:rsidRPr="00A004B7">
        <w:rPr>
          <w:sz w:val="21"/>
        </w:rPr>
        <w:lastRenderedPageBreak/>
        <w:t>Уважаемыеродители,хотелосьбыпоговоритьоважномвопросе,которомувнашем детском саду уделяется большое внимание, это вопрос о знании и соблюденииправилдорожногодвижения.Статистикадорожно-транспортныхпроисшествийсвидетельствует о том, что дети часто оказываются в аварийных ситуациях на улицахнашегогорода.</w:t>
      </w:r>
    </w:p>
    <w:p w:rsidR="001B507F" w:rsidRPr="00A004B7" w:rsidRDefault="000D66E4">
      <w:pPr>
        <w:spacing w:line="276" w:lineRule="auto"/>
        <w:ind w:left="112" w:right="110" w:firstLine="708"/>
        <w:jc w:val="both"/>
        <w:rPr>
          <w:sz w:val="21"/>
        </w:rPr>
      </w:pPr>
      <w:r w:rsidRPr="00A004B7">
        <w:rPr>
          <w:sz w:val="21"/>
        </w:rPr>
        <w:t>Проблема безопасности дорожного движения на данный момент является одной издостаточноважныхгородских проблем.</w:t>
      </w:r>
    </w:p>
    <w:p w:rsidR="001B507F" w:rsidRPr="00A004B7" w:rsidRDefault="000D66E4">
      <w:pPr>
        <w:spacing w:line="276" w:lineRule="auto"/>
        <w:ind w:left="112" w:right="105" w:firstLine="708"/>
        <w:jc w:val="both"/>
        <w:rPr>
          <w:sz w:val="21"/>
        </w:rPr>
      </w:pPr>
      <w:r w:rsidRPr="00A004B7">
        <w:rPr>
          <w:noProof/>
          <w:lang w:eastAsia="ru-RU"/>
        </w:rPr>
        <w:drawing>
          <wp:anchor distT="0" distB="0" distL="0" distR="0" simplePos="0" relativeHeight="486910464" behindDoc="1" locked="0" layoutInCell="1" allowOverlap="1">
            <wp:simplePos x="0" y="0"/>
            <wp:positionH relativeFrom="page">
              <wp:posOffset>1404619</wp:posOffset>
            </wp:positionH>
            <wp:positionV relativeFrom="paragraph">
              <wp:posOffset>906479</wp:posOffset>
            </wp:positionV>
            <wp:extent cx="4572000" cy="26056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05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04B7">
        <w:rPr>
          <w:sz w:val="21"/>
        </w:rPr>
        <w:t xml:space="preserve">Населениерастет,всёбольшелюдейприобретаютавтомобилидляличногопользования. Увеличивается число дорожно-транспортных происшествий. Происходятони, к сожалению, и с участием детей дошкольного возраста. Зачастую </w:t>
      </w:r>
      <w:bookmarkStart w:id="0" w:name="_GoBack"/>
      <w:bookmarkEnd w:id="0"/>
      <w:r w:rsidRPr="00A004B7">
        <w:rPr>
          <w:sz w:val="21"/>
        </w:rPr>
        <w:t>ребенок непонимает реальной опасности, которая грозит ему на дороге, поэтому и относится кПравиламдорожногодвижениябездолжноговнимания.</w:t>
      </w:r>
    </w:p>
    <w:p w:rsidR="001B507F" w:rsidRPr="00A004B7" w:rsidRDefault="001B507F">
      <w:pPr>
        <w:pStyle w:val="a3"/>
        <w:ind w:left="0" w:firstLine="0"/>
        <w:rPr>
          <w:sz w:val="26"/>
        </w:rPr>
      </w:pPr>
    </w:p>
    <w:p w:rsidR="001B507F" w:rsidRPr="00A004B7" w:rsidRDefault="001B507F">
      <w:pPr>
        <w:pStyle w:val="a3"/>
        <w:ind w:left="0" w:firstLine="0"/>
        <w:rPr>
          <w:sz w:val="26"/>
        </w:rPr>
      </w:pPr>
    </w:p>
    <w:p w:rsidR="001B507F" w:rsidRPr="00A004B7" w:rsidRDefault="001B507F">
      <w:pPr>
        <w:pStyle w:val="a3"/>
        <w:ind w:left="0" w:firstLine="0"/>
        <w:rPr>
          <w:sz w:val="26"/>
        </w:rPr>
      </w:pPr>
    </w:p>
    <w:p w:rsidR="001B507F" w:rsidRPr="00A004B7" w:rsidRDefault="001B507F">
      <w:pPr>
        <w:pStyle w:val="a3"/>
        <w:ind w:left="0" w:firstLine="0"/>
        <w:rPr>
          <w:sz w:val="26"/>
        </w:rPr>
      </w:pPr>
    </w:p>
    <w:p w:rsidR="001B507F" w:rsidRPr="00A004B7" w:rsidRDefault="001B507F">
      <w:pPr>
        <w:pStyle w:val="a3"/>
        <w:ind w:left="0" w:firstLine="0"/>
        <w:rPr>
          <w:sz w:val="26"/>
        </w:rPr>
      </w:pPr>
    </w:p>
    <w:p w:rsidR="001B507F" w:rsidRPr="00A004B7" w:rsidRDefault="001B507F">
      <w:pPr>
        <w:pStyle w:val="a3"/>
        <w:ind w:left="0" w:firstLine="0"/>
        <w:rPr>
          <w:sz w:val="26"/>
        </w:rPr>
      </w:pPr>
    </w:p>
    <w:p w:rsidR="001B507F" w:rsidRPr="00A004B7" w:rsidRDefault="001B507F">
      <w:pPr>
        <w:pStyle w:val="a3"/>
        <w:ind w:left="0" w:firstLine="0"/>
        <w:rPr>
          <w:sz w:val="26"/>
        </w:rPr>
      </w:pPr>
    </w:p>
    <w:p w:rsidR="001B507F" w:rsidRPr="00A004B7" w:rsidRDefault="001B507F">
      <w:pPr>
        <w:pStyle w:val="a3"/>
        <w:ind w:left="0" w:firstLine="0"/>
        <w:rPr>
          <w:sz w:val="26"/>
        </w:rPr>
      </w:pPr>
    </w:p>
    <w:p w:rsidR="001B507F" w:rsidRPr="00A004B7" w:rsidRDefault="001B507F">
      <w:pPr>
        <w:pStyle w:val="a3"/>
        <w:ind w:left="0" w:firstLine="0"/>
        <w:rPr>
          <w:sz w:val="26"/>
        </w:rPr>
      </w:pPr>
    </w:p>
    <w:p w:rsidR="001B507F" w:rsidRPr="00A004B7" w:rsidRDefault="001B507F">
      <w:pPr>
        <w:pStyle w:val="a3"/>
        <w:ind w:left="0" w:firstLine="0"/>
        <w:rPr>
          <w:sz w:val="26"/>
        </w:rPr>
      </w:pPr>
    </w:p>
    <w:p w:rsidR="001B507F" w:rsidRPr="00A004B7" w:rsidRDefault="001B507F">
      <w:pPr>
        <w:pStyle w:val="a3"/>
        <w:ind w:left="0" w:firstLine="0"/>
        <w:rPr>
          <w:sz w:val="26"/>
        </w:rPr>
      </w:pPr>
    </w:p>
    <w:p w:rsidR="001B507F" w:rsidRPr="00A004B7" w:rsidRDefault="001B507F">
      <w:pPr>
        <w:pStyle w:val="a3"/>
        <w:ind w:left="0" w:firstLine="0"/>
        <w:rPr>
          <w:sz w:val="26"/>
        </w:rPr>
      </w:pPr>
    </w:p>
    <w:p w:rsidR="001B507F" w:rsidRPr="00A004B7" w:rsidRDefault="001B507F">
      <w:pPr>
        <w:pStyle w:val="a3"/>
        <w:spacing w:before="7"/>
        <w:ind w:left="0" w:firstLine="0"/>
        <w:rPr>
          <w:sz w:val="22"/>
        </w:rPr>
      </w:pPr>
    </w:p>
    <w:p w:rsidR="001B507F" w:rsidRPr="00A004B7" w:rsidRDefault="000D66E4">
      <w:pPr>
        <w:ind w:left="116" w:right="115"/>
        <w:jc w:val="center"/>
        <w:rPr>
          <w:b/>
          <w:sz w:val="24"/>
        </w:rPr>
      </w:pPr>
      <w:r w:rsidRPr="00A004B7">
        <w:rPr>
          <w:b/>
          <w:sz w:val="24"/>
        </w:rPr>
        <w:t>Помните!</w:t>
      </w:r>
    </w:p>
    <w:p w:rsidR="001B507F" w:rsidRPr="00A004B7" w:rsidRDefault="001B507F">
      <w:pPr>
        <w:pStyle w:val="a3"/>
        <w:spacing w:before="3"/>
        <w:ind w:left="0" w:firstLine="0"/>
        <w:rPr>
          <w:b/>
          <w:sz w:val="27"/>
        </w:rPr>
      </w:pPr>
    </w:p>
    <w:p w:rsidR="001B507F" w:rsidRPr="00A004B7" w:rsidRDefault="000D66E4">
      <w:pPr>
        <w:spacing w:line="276" w:lineRule="auto"/>
        <w:ind w:left="112" w:right="108" w:firstLine="708"/>
        <w:jc w:val="both"/>
        <w:rPr>
          <w:sz w:val="21"/>
        </w:rPr>
      </w:pPr>
      <w:r w:rsidRPr="00A004B7">
        <w:rPr>
          <w:sz w:val="21"/>
        </w:rPr>
        <w:t>Дети учатся соблюдать правила дорожного движения, беря пример с членов своейсемьиидругихвзрослых.Особеннопримерродителейучитдисциплинированномуповедениюнадороге.</w:t>
      </w:r>
    </w:p>
    <w:p w:rsidR="001B507F" w:rsidRPr="00A004B7" w:rsidRDefault="000D66E4">
      <w:pPr>
        <w:spacing w:before="1"/>
        <w:ind w:left="820"/>
        <w:jc w:val="both"/>
        <w:rPr>
          <w:sz w:val="21"/>
        </w:rPr>
      </w:pPr>
      <w:r w:rsidRPr="00A004B7">
        <w:rPr>
          <w:sz w:val="21"/>
        </w:rPr>
        <w:t>Берегитесвоихдетей!</w:t>
      </w:r>
    </w:p>
    <w:p w:rsidR="001B507F" w:rsidRPr="00A004B7" w:rsidRDefault="000D66E4">
      <w:pPr>
        <w:spacing w:before="37" w:line="276" w:lineRule="auto"/>
        <w:ind w:left="112" w:right="113" w:firstLine="708"/>
        <w:jc w:val="both"/>
        <w:rPr>
          <w:sz w:val="21"/>
        </w:rPr>
      </w:pPr>
      <w:r w:rsidRPr="00A004B7">
        <w:rPr>
          <w:sz w:val="21"/>
        </w:rPr>
        <w:t>Ваши дети перешли в старшую группу детского сада, в старшем дошкольномвозрастедетидолжны усвоить:</w:t>
      </w:r>
    </w:p>
    <w:p w:rsidR="001B507F" w:rsidRPr="00A004B7" w:rsidRDefault="00832CC6">
      <w:pPr>
        <w:spacing w:before="42"/>
        <w:ind w:left="510"/>
        <w:jc w:val="both"/>
        <w:rPr>
          <w:sz w:val="21"/>
        </w:rPr>
      </w:pPr>
      <w:r w:rsidRPr="00832CC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94" type="#_x0000_t202" style="position:absolute;left:0;text-align:left;margin-left:32.9pt;margin-top:2.05pt;width:4.9pt;height:12.95pt;z-index:-16409088;mso-position-horizontal-relative:page" filled="f" stroked="f">
            <v:textbox style="mso-next-textbox:#_x0000_s1894" inset="0,0,0,0">
              <w:txbxContent>
                <w:p w:rsidR="001B507F" w:rsidRDefault="000D66E4">
                  <w:pPr>
                    <w:spacing w:before="1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Symbol" w:hAnsi="Symbol"/>
                      <w:sz w:val="21"/>
                    </w:rPr>
                    <w:t></w:t>
                  </w:r>
                </w:p>
              </w:txbxContent>
            </v:textbox>
            <w10:wrap anchorx="page"/>
          </v:shape>
        </w:pict>
      </w:r>
      <w:r w:rsidR="000D66E4" w:rsidRPr="00A004B7">
        <w:rPr>
          <w:sz w:val="21"/>
        </w:rPr>
        <w:t>обязанностиучастниковдорожногодвижения;</w:t>
      </w:r>
    </w:p>
    <w:p w:rsidR="001B507F" w:rsidRPr="00A004B7" w:rsidRDefault="00832CC6">
      <w:pPr>
        <w:spacing w:before="84" w:line="276" w:lineRule="auto"/>
        <w:ind w:left="277" w:right="110" w:firstLine="232"/>
        <w:jc w:val="both"/>
        <w:rPr>
          <w:sz w:val="21"/>
        </w:rPr>
      </w:pPr>
      <w:r w:rsidRPr="00832CC6">
        <w:pict>
          <v:shape id="_x0000_s1893" type="#_x0000_t202" style="position:absolute;left:0;text-align:left;margin-left:32.9pt;margin-top:4.15pt;width:4.9pt;height:12.95pt;z-index:-16408576;mso-position-horizontal-relative:page" filled="f" stroked="f">
            <v:textbox style="mso-next-textbox:#_x0000_s1893" inset="0,0,0,0">
              <w:txbxContent>
                <w:p w:rsidR="001B507F" w:rsidRDefault="000D66E4">
                  <w:pPr>
                    <w:spacing w:before="1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Symbol" w:hAnsi="Symbol"/>
                      <w:sz w:val="21"/>
                    </w:rPr>
                    <w:t></w:t>
                  </w:r>
                </w:p>
              </w:txbxContent>
            </v:textbox>
            <w10:wrap anchorx="page"/>
          </v:shape>
        </w:pict>
      </w:r>
      <w:r w:rsidR="000D66E4" w:rsidRPr="00A004B7">
        <w:rPr>
          <w:sz w:val="21"/>
        </w:rPr>
        <w:t>основныетерминыипонятияправилдорожногодвижения</w:t>
      </w:r>
      <w:proofErr w:type="gramStart"/>
      <w:r w:rsidR="000D66E4" w:rsidRPr="00A004B7">
        <w:rPr>
          <w:sz w:val="21"/>
        </w:rPr>
        <w:t>,т</w:t>
      </w:r>
      <w:proofErr w:type="gramEnd"/>
      <w:r w:rsidR="000D66E4" w:rsidRPr="00A004B7">
        <w:rPr>
          <w:sz w:val="21"/>
        </w:rPr>
        <w:t>акихкак:дорога,дорожное движение, железнодорожный переезд, транспортное средство, маршрутноетранспортное средство, перекрёсток, пешеходный переход, линия тротуаров, проезжаячасть,разделительная полоса,регулировщик;</w:t>
      </w:r>
    </w:p>
    <w:p w:rsidR="001B507F" w:rsidRPr="00A004B7" w:rsidRDefault="00832CC6">
      <w:pPr>
        <w:spacing w:before="43" w:line="316" w:lineRule="auto"/>
        <w:ind w:left="510" w:right="5306"/>
        <w:rPr>
          <w:sz w:val="21"/>
        </w:rPr>
      </w:pPr>
      <w:r w:rsidRPr="00832CC6">
        <w:pict>
          <v:shape id="_x0000_s1892" type="#_x0000_t202" style="position:absolute;left:0;text-align:left;margin-left:32.9pt;margin-top:2.1pt;width:4.9pt;height:12.95pt;z-index:-16408064;mso-position-horizontal-relative:page" filled="f" stroked="f">
            <v:textbox style="mso-next-textbox:#_x0000_s1892" inset="0,0,0,0">
              <w:txbxContent>
                <w:p w:rsidR="001B507F" w:rsidRDefault="000D66E4">
                  <w:pPr>
                    <w:spacing w:before="1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Symbol" w:hAnsi="Symbol"/>
                      <w:sz w:val="21"/>
                    </w:rPr>
                    <w:t></w:t>
                  </w:r>
                </w:p>
              </w:txbxContent>
            </v:textbox>
            <w10:wrap anchorx="page"/>
          </v:shape>
        </w:pict>
      </w:r>
      <w:r w:rsidRPr="00832CC6">
        <w:pict>
          <v:shape id="_x0000_s1891" type="#_x0000_t202" style="position:absolute;left:0;text-align:left;margin-left:32.9pt;margin-top:18.9pt;width:4.9pt;height:12.95pt;z-index:-16407552;mso-position-horizontal-relative:page" filled="f" stroked="f">
            <v:textbox style="mso-next-textbox:#_x0000_s1891" inset="0,0,0,0">
              <w:txbxContent>
                <w:p w:rsidR="001B507F" w:rsidRDefault="000D66E4">
                  <w:pPr>
                    <w:spacing w:before="1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Symbol" w:hAnsi="Symbol"/>
                      <w:sz w:val="21"/>
                    </w:rPr>
                    <w:t></w:t>
                  </w:r>
                </w:p>
              </w:txbxContent>
            </v:textbox>
            <w10:wrap anchorx="page"/>
          </v:shape>
        </w:pict>
      </w:r>
      <w:r w:rsidRPr="00832CC6">
        <w:pict>
          <v:shape id="_x0000_s1890" type="#_x0000_t202" style="position:absolute;left:0;text-align:left;margin-left:32.9pt;margin-top:35.8pt;width:4.9pt;height:12.95pt;z-index:-16407040;mso-position-horizontal-relative:page" filled="f" stroked="f">
            <v:textbox style="mso-next-textbox:#_x0000_s1890" inset="0,0,0,0">
              <w:txbxContent>
                <w:p w:rsidR="001B507F" w:rsidRDefault="000D66E4">
                  <w:pPr>
                    <w:spacing w:before="1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Symbol" w:hAnsi="Symbol"/>
                      <w:sz w:val="21"/>
                    </w:rPr>
                    <w:t></w:t>
                  </w:r>
                </w:p>
              </w:txbxContent>
            </v:textbox>
            <w10:wrap anchorx="page"/>
          </v:shape>
        </w:pict>
      </w:r>
      <w:r w:rsidR="000D66E4" w:rsidRPr="00A004B7">
        <w:rPr>
          <w:sz w:val="21"/>
        </w:rPr>
        <w:t>обязанности пешеходов и пассажиров;перевозкалюдей;</w:t>
      </w:r>
    </w:p>
    <w:p w:rsidR="001B507F" w:rsidRPr="00A004B7" w:rsidRDefault="000D66E4">
      <w:pPr>
        <w:ind w:left="508"/>
        <w:rPr>
          <w:sz w:val="21"/>
        </w:rPr>
      </w:pPr>
      <w:r w:rsidRPr="00A004B7">
        <w:rPr>
          <w:sz w:val="21"/>
        </w:rPr>
        <w:t>движениевжилыхзонах;</w:t>
      </w:r>
    </w:p>
    <w:p w:rsidR="001B507F" w:rsidRPr="00A004B7" w:rsidRDefault="00832CC6">
      <w:pPr>
        <w:spacing w:before="83"/>
        <w:ind w:left="510"/>
        <w:rPr>
          <w:sz w:val="21"/>
        </w:rPr>
      </w:pPr>
      <w:r w:rsidRPr="00832CC6">
        <w:pict>
          <v:shape id="_x0000_s1889" type="#_x0000_t202" style="position:absolute;left:0;text-align:left;margin-left:32.9pt;margin-top:4.1pt;width:4.9pt;height:12.95pt;z-index:-16406528;mso-position-horizontal-relative:page" filled="f" stroked="f">
            <v:textbox style="mso-next-textbox:#_x0000_s1889" inset="0,0,0,0">
              <w:txbxContent>
                <w:p w:rsidR="001B507F" w:rsidRDefault="000D66E4">
                  <w:pPr>
                    <w:spacing w:before="1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Symbol" w:hAnsi="Symbol"/>
                      <w:sz w:val="21"/>
                    </w:rPr>
                    <w:t></w:t>
                  </w:r>
                </w:p>
              </w:txbxContent>
            </v:textbox>
            <w10:wrap anchorx="page"/>
          </v:shape>
        </w:pict>
      </w:r>
      <w:r w:rsidR="000D66E4" w:rsidRPr="00A004B7">
        <w:rPr>
          <w:sz w:val="21"/>
        </w:rPr>
        <w:t>особенностибезопасногодвижениянавелосипеде.</w:t>
      </w:r>
    </w:p>
    <w:p w:rsidR="001B507F" w:rsidRPr="00A004B7" w:rsidRDefault="001B507F">
      <w:pPr>
        <w:rPr>
          <w:sz w:val="21"/>
        </w:rPr>
        <w:sectPr w:rsidR="001B507F" w:rsidRPr="00A004B7">
          <w:type w:val="continuous"/>
          <w:pgSz w:w="11910" w:h="16840"/>
          <w:pgMar w:top="1120" w:right="1020" w:bottom="280" w:left="740" w:header="720" w:footer="720" w:gutter="0"/>
          <w:cols w:space="720"/>
        </w:sectPr>
      </w:pPr>
    </w:p>
    <w:p w:rsidR="001B507F" w:rsidRPr="00A004B7" w:rsidRDefault="00832CC6">
      <w:pPr>
        <w:spacing w:before="73" w:line="316" w:lineRule="auto"/>
        <w:ind w:left="510" w:right="5412"/>
        <w:rPr>
          <w:sz w:val="21"/>
        </w:rPr>
      </w:pPr>
      <w:r w:rsidRPr="00832CC6">
        <w:lastRenderedPageBreak/>
        <w:pict>
          <v:shape id="_x0000_s1888" type="#_x0000_t202" style="position:absolute;left:0;text-align:left;margin-left:32.9pt;margin-top:3.6pt;width:4.9pt;height:12.95pt;z-index:-16404992;mso-position-horizontal-relative:page" filled="f" stroked="f">
            <v:textbox style="mso-next-textbox:#_x0000_s1888" inset="0,0,0,0">
              <w:txbxContent>
                <w:p w:rsidR="001B507F" w:rsidRDefault="000D66E4">
                  <w:pPr>
                    <w:spacing w:before="1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Symbol" w:hAnsi="Symbol"/>
                      <w:sz w:val="21"/>
                    </w:rPr>
                    <w:t></w:t>
                  </w:r>
                </w:p>
              </w:txbxContent>
            </v:textbox>
            <w10:wrap anchorx="page"/>
          </v:shape>
        </w:pict>
      </w:r>
      <w:r w:rsidRPr="00832CC6">
        <w:pict>
          <v:shape id="_x0000_s1887" type="#_x0000_t202" style="position:absolute;left:0;text-align:left;margin-left:32.9pt;margin-top:20.4pt;width:4.9pt;height:12.95pt;z-index:-16404480;mso-position-horizontal-relative:page" filled="f" stroked="f">
            <v:textbox style="mso-next-textbox:#_x0000_s1887" inset="0,0,0,0">
              <w:txbxContent>
                <w:p w:rsidR="001B507F" w:rsidRDefault="000D66E4">
                  <w:pPr>
                    <w:spacing w:before="1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Symbol" w:hAnsi="Symbol"/>
                      <w:sz w:val="21"/>
                    </w:rPr>
                    <w:t></w:t>
                  </w:r>
                </w:p>
              </w:txbxContent>
            </v:textbox>
            <w10:wrap anchorx="page"/>
          </v:shape>
        </w:pict>
      </w:r>
      <w:r w:rsidRPr="00832CC6">
        <w:pict>
          <v:shape id="_x0000_s1886" type="#_x0000_t202" style="position:absolute;left:0;text-align:left;margin-left:32.9pt;margin-top:37.35pt;width:4.9pt;height:29.9pt;z-index:-16403968;mso-position-horizontal-relative:page" filled="f" stroked="f">
            <v:textbox style="mso-next-textbox:#_x0000_s1886" inset="0,0,0,0">
              <w:txbxContent>
                <w:p w:rsidR="001B507F" w:rsidRDefault="000D66E4">
                  <w:pPr>
                    <w:spacing w:before="1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Symbol" w:hAnsi="Symbol"/>
                      <w:sz w:val="21"/>
                    </w:rPr>
                    <w:t></w:t>
                  </w:r>
                </w:p>
                <w:p w:rsidR="001B507F" w:rsidRDefault="000D66E4">
                  <w:pPr>
                    <w:spacing w:before="81"/>
                    <w:rPr>
                      <w:rFonts w:ascii="Symbol" w:hAnsi="Symbol"/>
                      <w:sz w:val="21"/>
                    </w:rPr>
                  </w:pPr>
                  <w:r>
                    <w:rPr>
                      <w:rFonts w:ascii="Symbol" w:hAnsi="Symbol"/>
                      <w:sz w:val="21"/>
                    </w:rPr>
                    <w:t></w:t>
                  </w:r>
                </w:p>
              </w:txbxContent>
            </v:textbox>
            <w10:wrap anchorx="page"/>
          </v:shape>
        </w:pict>
      </w:r>
      <w:r w:rsidR="000D66E4" w:rsidRPr="00A004B7">
        <w:rPr>
          <w:sz w:val="21"/>
        </w:rPr>
        <w:t>сигналы светофора и регулировщика;регулирование дорожного движения;предупредительныесигналы;</w:t>
      </w:r>
    </w:p>
    <w:p w:rsidR="001B507F" w:rsidRPr="00A004B7" w:rsidRDefault="000D66E4">
      <w:pPr>
        <w:spacing w:before="2"/>
        <w:ind w:left="508"/>
        <w:rPr>
          <w:sz w:val="21"/>
        </w:rPr>
      </w:pPr>
      <w:r w:rsidRPr="00A004B7">
        <w:rPr>
          <w:sz w:val="21"/>
        </w:rPr>
        <w:t>движениечерезжелезнодорожныепути;</w:t>
      </w:r>
    </w:p>
    <w:p w:rsidR="001B507F" w:rsidRPr="00A004B7" w:rsidRDefault="000D66E4">
      <w:pPr>
        <w:spacing w:before="191" w:line="276" w:lineRule="auto"/>
        <w:ind w:left="112"/>
        <w:rPr>
          <w:sz w:val="21"/>
        </w:rPr>
      </w:pPr>
      <w:r w:rsidRPr="00A004B7">
        <w:rPr>
          <w:sz w:val="21"/>
        </w:rPr>
        <w:t>Важночтобыродителибылипримеромдлясвоихдетейвсоблюденииправилдорожногодвижения.</w:t>
      </w:r>
    </w:p>
    <w:p w:rsidR="001B507F" w:rsidRPr="00A004B7" w:rsidRDefault="000D66E4">
      <w:pPr>
        <w:pStyle w:val="a5"/>
        <w:numPr>
          <w:ilvl w:val="0"/>
          <w:numId w:val="1"/>
        </w:numPr>
        <w:tabs>
          <w:tab w:val="left" w:pos="283"/>
        </w:tabs>
        <w:spacing w:before="148"/>
        <w:rPr>
          <w:sz w:val="21"/>
        </w:rPr>
      </w:pPr>
      <w:r w:rsidRPr="00A004B7">
        <w:rPr>
          <w:sz w:val="21"/>
        </w:rPr>
        <w:t>Переходядорогу,держитеребёнказаруку.</w:t>
      </w:r>
    </w:p>
    <w:p w:rsidR="001B507F" w:rsidRPr="00A004B7" w:rsidRDefault="000D66E4">
      <w:pPr>
        <w:pStyle w:val="a5"/>
        <w:numPr>
          <w:ilvl w:val="0"/>
          <w:numId w:val="1"/>
        </w:numPr>
        <w:tabs>
          <w:tab w:val="left" w:pos="283"/>
        </w:tabs>
        <w:spacing w:before="188"/>
        <w:rPr>
          <w:sz w:val="21"/>
        </w:rPr>
      </w:pPr>
      <w:r w:rsidRPr="00A004B7">
        <w:rPr>
          <w:sz w:val="21"/>
        </w:rPr>
        <w:t>Неперебегайтедорогу,идитеспокойно.</w:t>
      </w:r>
    </w:p>
    <w:p w:rsidR="001B507F" w:rsidRPr="00A004B7" w:rsidRDefault="000D66E4">
      <w:pPr>
        <w:pStyle w:val="a5"/>
        <w:numPr>
          <w:ilvl w:val="0"/>
          <w:numId w:val="1"/>
        </w:numPr>
        <w:tabs>
          <w:tab w:val="left" w:pos="283"/>
        </w:tabs>
        <w:spacing w:before="187"/>
        <w:rPr>
          <w:sz w:val="21"/>
        </w:rPr>
      </w:pPr>
      <w:r w:rsidRPr="00A004B7">
        <w:rPr>
          <w:sz w:val="21"/>
        </w:rPr>
        <w:t>Неразговаривайтекогдавыходитенапроезжуючасть,этоотвлекаетребёнка.</w:t>
      </w:r>
    </w:p>
    <w:p w:rsidR="001B507F" w:rsidRPr="00A004B7" w:rsidRDefault="000D66E4">
      <w:pPr>
        <w:pStyle w:val="a5"/>
        <w:numPr>
          <w:ilvl w:val="0"/>
          <w:numId w:val="1"/>
        </w:numPr>
        <w:tabs>
          <w:tab w:val="left" w:pos="283"/>
        </w:tabs>
        <w:spacing w:before="189"/>
        <w:rPr>
          <w:sz w:val="21"/>
        </w:rPr>
      </w:pPr>
      <w:r w:rsidRPr="00A004B7">
        <w:rPr>
          <w:sz w:val="21"/>
        </w:rPr>
        <w:t>Переходитедорогутольконазелёныйцветсветофора.</w:t>
      </w:r>
    </w:p>
    <w:p w:rsidR="001B507F" w:rsidRPr="00A004B7" w:rsidRDefault="000D66E4">
      <w:pPr>
        <w:pStyle w:val="a5"/>
        <w:numPr>
          <w:ilvl w:val="0"/>
          <w:numId w:val="1"/>
        </w:numPr>
        <w:tabs>
          <w:tab w:val="left" w:pos="283"/>
        </w:tabs>
        <w:spacing w:before="188"/>
        <w:rPr>
          <w:sz w:val="21"/>
        </w:rPr>
      </w:pPr>
      <w:r w:rsidRPr="00A004B7">
        <w:rPr>
          <w:sz w:val="21"/>
        </w:rPr>
        <w:t>«Пешеходныйпереход»-местодляпереходапроезжейчасти,объяснитеэторебёнку.</w:t>
      </w:r>
    </w:p>
    <w:p w:rsidR="001B507F" w:rsidRPr="00A004B7" w:rsidRDefault="000D66E4">
      <w:pPr>
        <w:pStyle w:val="a5"/>
        <w:numPr>
          <w:ilvl w:val="0"/>
          <w:numId w:val="1"/>
        </w:numPr>
        <w:tabs>
          <w:tab w:val="left" w:pos="283"/>
        </w:tabs>
        <w:spacing w:before="187"/>
        <w:rPr>
          <w:sz w:val="21"/>
        </w:rPr>
      </w:pPr>
      <w:r w:rsidRPr="00A004B7">
        <w:rPr>
          <w:sz w:val="21"/>
        </w:rPr>
        <w:t>Изпассажирскоготранспортавыходитепервыми.</w:t>
      </w:r>
    </w:p>
    <w:p w:rsidR="001B507F" w:rsidRPr="00A004B7" w:rsidRDefault="000D66E4">
      <w:pPr>
        <w:pStyle w:val="a5"/>
        <w:numPr>
          <w:ilvl w:val="0"/>
          <w:numId w:val="1"/>
        </w:numPr>
        <w:tabs>
          <w:tab w:val="left" w:pos="283"/>
        </w:tabs>
        <w:spacing w:before="189"/>
        <w:rPr>
          <w:sz w:val="21"/>
        </w:rPr>
      </w:pPr>
      <w:r w:rsidRPr="00A004B7">
        <w:rPr>
          <w:sz w:val="21"/>
        </w:rPr>
        <w:t>Обращайтевниманиеребёнканамашины,которыеедутсбольшойскоростью.</w:t>
      </w:r>
    </w:p>
    <w:p w:rsidR="001B507F" w:rsidRPr="00A004B7" w:rsidRDefault="000D66E4">
      <w:pPr>
        <w:pStyle w:val="a5"/>
        <w:numPr>
          <w:ilvl w:val="0"/>
          <w:numId w:val="1"/>
        </w:numPr>
        <w:tabs>
          <w:tab w:val="left" w:pos="283"/>
        </w:tabs>
        <w:spacing w:before="187"/>
        <w:rPr>
          <w:sz w:val="21"/>
        </w:rPr>
      </w:pPr>
      <w:r w:rsidRPr="00A004B7">
        <w:rPr>
          <w:sz w:val="21"/>
        </w:rPr>
        <w:t>Детидолжныигратьтольконадетскихплощадках,ноненапроезжейчасти.</w:t>
      </w:r>
    </w:p>
    <w:p w:rsidR="001B507F" w:rsidRPr="00A004B7" w:rsidRDefault="001B507F">
      <w:pPr>
        <w:pStyle w:val="a3"/>
        <w:ind w:left="0" w:firstLine="0"/>
        <w:rPr>
          <w:sz w:val="26"/>
        </w:rPr>
      </w:pPr>
    </w:p>
    <w:p w:rsidR="001B507F" w:rsidRPr="00A004B7" w:rsidRDefault="001B507F">
      <w:pPr>
        <w:pStyle w:val="a3"/>
        <w:spacing w:before="3"/>
        <w:ind w:left="0" w:firstLine="0"/>
        <w:rPr>
          <w:sz w:val="24"/>
        </w:rPr>
      </w:pPr>
    </w:p>
    <w:p w:rsidR="001B507F" w:rsidRPr="00A004B7" w:rsidRDefault="000D66E4">
      <w:pPr>
        <w:spacing w:line="276" w:lineRule="auto"/>
        <w:ind w:left="112"/>
        <w:rPr>
          <w:sz w:val="21"/>
        </w:rPr>
      </w:pPr>
      <w:r w:rsidRPr="00A004B7">
        <w:rPr>
          <w:sz w:val="21"/>
        </w:rPr>
        <w:t>Уважаемыеродители</w:t>
      </w:r>
      <w:proofErr w:type="gramStart"/>
      <w:r w:rsidRPr="00A004B7">
        <w:rPr>
          <w:sz w:val="21"/>
        </w:rPr>
        <w:t>,у</w:t>
      </w:r>
      <w:proofErr w:type="gramEnd"/>
      <w:r w:rsidRPr="00A004B7">
        <w:rPr>
          <w:sz w:val="21"/>
        </w:rPr>
        <w:t>читесвоихдетейсоблюдатьправиладорожногодвиженияибудьтепримеромдляподражания!</w:t>
      </w:r>
    </w:p>
    <w:p w:rsidR="001B507F" w:rsidRDefault="000D66E4">
      <w:pPr>
        <w:spacing w:before="182"/>
        <w:ind w:left="116" w:right="116"/>
        <w:jc w:val="center"/>
        <w:rPr>
          <w:rFonts w:ascii="Trebuchet MS" w:hAnsi="Trebuchet MS"/>
          <w:b/>
          <w:i/>
          <w:sz w:val="30"/>
        </w:rPr>
      </w:pPr>
      <w:r>
        <w:rPr>
          <w:rFonts w:ascii="Trebuchet MS" w:hAnsi="Trebuchet MS"/>
          <w:b/>
          <w:i/>
          <w:color w:val="118A00"/>
          <w:sz w:val="30"/>
        </w:rPr>
        <w:t>ОБЖ«Научитеребёнка!»</w:t>
      </w:r>
    </w:p>
    <w:p w:rsidR="001B507F" w:rsidRDefault="000D66E4">
      <w:pPr>
        <w:spacing w:before="275"/>
        <w:ind w:left="1703" w:right="1773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color w:val="006FC0"/>
          <w:sz w:val="28"/>
        </w:rPr>
        <w:t>Переченьнеобходимых рекомендаций для родителейпо безопасностинадорогеи втранспорте</w:t>
      </w:r>
    </w:p>
    <w:p w:rsidR="001B507F" w:rsidRDefault="000D66E4">
      <w:pPr>
        <w:pStyle w:val="1"/>
        <w:spacing w:before="70"/>
        <w:ind w:right="114"/>
      </w:pPr>
      <w:r>
        <w:rPr>
          <w:color w:val="9E1FFF"/>
        </w:rPr>
        <w:t>При выходе издома: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281" w:line="279" w:lineRule="exact"/>
        <w:rPr>
          <w:sz w:val="23"/>
        </w:rPr>
      </w:pPr>
      <w:r>
        <w:rPr>
          <w:sz w:val="23"/>
        </w:rPr>
        <w:t>еслиуподъездадомавозможнодвижение транспортныхсредств,сразу</w:t>
      </w:r>
    </w:p>
    <w:p w:rsidR="001B507F" w:rsidRDefault="000D66E4">
      <w:pPr>
        <w:pStyle w:val="a3"/>
        <w:ind w:right="303" w:firstLine="0"/>
      </w:pPr>
      <w:r>
        <w:t>обратите на это внимание ребенка и вместе посмотрите, не приближаетсялик вамавтомобиль, мотоцикл,мопед,велосипед;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913"/>
          <w:tab w:val="left" w:pos="915"/>
        </w:tabs>
        <w:spacing w:line="279" w:lineRule="exact"/>
        <w:ind w:left="914" w:hanging="443"/>
        <w:rPr>
          <w:sz w:val="23"/>
        </w:rPr>
      </w:pPr>
      <w:r>
        <w:rPr>
          <w:sz w:val="23"/>
        </w:rPr>
        <w:t>еслиуподъездастояттранспортныесредстваилирастутдеревья,</w:t>
      </w:r>
    </w:p>
    <w:p w:rsidR="001B507F" w:rsidRDefault="000D66E4">
      <w:pPr>
        <w:pStyle w:val="a3"/>
        <w:ind w:right="370" w:firstLine="0"/>
      </w:pPr>
      <w:r>
        <w:t>закрывающие обзор, приостановите свое движение и оглянитесь - нет лизапрепятствием опасности.</w:t>
      </w:r>
    </w:p>
    <w:p w:rsidR="001B507F" w:rsidRDefault="001B507F">
      <w:pPr>
        <w:pStyle w:val="a3"/>
        <w:spacing w:before="11"/>
        <w:ind w:left="0" w:firstLine="0"/>
        <w:rPr>
          <w:sz w:val="28"/>
        </w:rPr>
      </w:pPr>
    </w:p>
    <w:p w:rsidR="001B507F" w:rsidRDefault="000D66E4">
      <w:pPr>
        <w:pStyle w:val="1"/>
        <w:spacing w:before="1"/>
      </w:pPr>
      <w:r>
        <w:rPr>
          <w:color w:val="9E1FFF"/>
        </w:rPr>
        <w:t>Придвижениипотротуару: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892"/>
          <w:tab w:val="left" w:pos="893"/>
        </w:tabs>
        <w:spacing w:before="280" w:line="279" w:lineRule="exact"/>
        <w:ind w:left="892" w:hanging="421"/>
        <w:rPr>
          <w:sz w:val="23"/>
        </w:rPr>
      </w:pPr>
      <w:r>
        <w:rPr>
          <w:sz w:val="23"/>
        </w:rPr>
        <w:t>придерживайтесьправойсторонытротуара;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913"/>
          <w:tab w:val="left" w:pos="915"/>
        </w:tabs>
        <w:ind w:right="112"/>
        <w:rPr>
          <w:sz w:val="23"/>
        </w:rPr>
      </w:pPr>
      <w:r>
        <w:tab/>
      </w:r>
      <w:r>
        <w:rPr>
          <w:sz w:val="23"/>
        </w:rPr>
        <w:t>неведитеребенкапокраютротуара:взрослыйдолженнаходитьсясостороныпроезжейчасти;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913"/>
          <w:tab w:val="left" w:pos="915"/>
        </w:tabs>
        <w:ind w:right="109"/>
        <w:rPr>
          <w:sz w:val="23"/>
        </w:rPr>
      </w:pPr>
      <w:r>
        <w:tab/>
      </w:r>
      <w:r>
        <w:rPr>
          <w:sz w:val="23"/>
        </w:rPr>
        <w:t>маленькийребенокдолженидтирядомсовзрослым</w:t>
      </w:r>
      <w:proofErr w:type="gramStart"/>
      <w:r>
        <w:rPr>
          <w:sz w:val="23"/>
        </w:rPr>
        <w:t>,к</w:t>
      </w:r>
      <w:proofErr w:type="gramEnd"/>
      <w:r>
        <w:rPr>
          <w:sz w:val="23"/>
        </w:rPr>
        <w:t>репкодержасьзаруку;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913"/>
          <w:tab w:val="left" w:pos="915"/>
        </w:tabs>
        <w:ind w:right="112"/>
        <w:rPr>
          <w:sz w:val="23"/>
        </w:rPr>
      </w:pPr>
      <w:r>
        <w:tab/>
      </w:r>
      <w:r>
        <w:rPr>
          <w:sz w:val="23"/>
        </w:rPr>
        <w:t>приучитеребенка,идяпотротуару,внимательнонаблюдатьзавыездомсодвораили стерриториипредприятия;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913"/>
          <w:tab w:val="left" w:pos="915"/>
        </w:tabs>
        <w:ind w:right="113"/>
        <w:rPr>
          <w:sz w:val="23"/>
        </w:rPr>
      </w:pPr>
      <w:r>
        <w:tab/>
      </w:r>
      <w:r>
        <w:rPr>
          <w:sz w:val="23"/>
        </w:rPr>
        <w:t>разъясните детям, что забрасывание проезжей части (камнями, стеклом) иповреждениедорожныхзнаковмогутпривестикнесчастномуслучаю;</w:t>
      </w:r>
    </w:p>
    <w:p w:rsidR="001B507F" w:rsidRDefault="001B507F">
      <w:pPr>
        <w:rPr>
          <w:sz w:val="23"/>
        </w:rPr>
        <w:sectPr w:rsidR="001B507F">
          <w:pgSz w:w="11910" w:h="16840"/>
          <w:pgMar w:top="1080" w:right="1020" w:bottom="280" w:left="740" w:header="720" w:footer="720" w:gutter="0"/>
          <w:cols w:space="720"/>
        </w:sectPr>
      </w:pPr>
    </w:p>
    <w:p w:rsidR="001B507F" w:rsidRDefault="000D66E4">
      <w:pPr>
        <w:pStyle w:val="a5"/>
        <w:numPr>
          <w:ilvl w:val="1"/>
          <w:numId w:val="1"/>
        </w:numPr>
        <w:tabs>
          <w:tab w:val="left" w:pos="915"/>
        </w:tabs>
        <w:spacing w:before="73"/>
        <w:ind w:right="111"/>
        <w:jc w:val="both"/>
        <w:rPr>
          <w:sz w:val="23"/>
        </w:rPr>
      </w:pPr>
      <w:r>
        <w:lastRenderedPageBreak/>
        <w:tab/>
      </w:r>
      <w:r>
        <w:rPr>
          <w:sz w:val="23"/>
        </w:rPr>
        <w:t>неприучайтедетейвыходитьнапроезжуючасть,коляскиисанкисдетьмивозитетолько потротуару.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915"/>
        </w:tabs>
        <w:spacing w:before="1"/>
        <w:ind w:right="113"/>
        <w:jc w:val="both"/>
        <w:rPr>
          <w:sz w:val="23"/>
        </w:rPr>
      </w:pPr>
      <w:r>
        <w:tab/>
      </w:r>
      <w:r>
        <w:rPr>
          <w:sz w:val="23"/>
        </w:rPr>
        <w:t>при движении группы ребят учите их идти в паре, выполняя все указаниявзрослых,сопровождающихдетей.</w:t>
      </w:r>
    </w:p>
    <w:p w:rsidR="001B507F" w:rsidRDefault="001B507F">
      <w:pPr>
        <w:pStyle w:val="a3"/>
        <w:ind w:left="0" w:firstLine="0"/>
        <w:rPr>
          <w:sz w:val="29"/>
        </w:rPr>
      </w:pPr>
    </w:p>
    <w:p w:rsidR="001B507F" w:rsidRDefault="000D66E4">
      <w:pPr>
        <w:pStyle w:val="1"/>
        <w:ind w:right="114"/>
      </w:pPr>
      <w:r>
        <w:rPr>
          <w:color w:val="9E1FFF"/>
        </w:rPr>
        <w:t>Готовясьперейтидорогу: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833"/>
        </w:tabs>
        <w:spacing w:before="281" w:line="279" w:lineRule="exact"/>
        <w:jc w:val="both"/>
        <w:rPr>
          <w:sz w:val="23"/>
        </w:rPr>
      </w:pPr>
      <w:r>
        <w:rPr>
          <w:sz w:val="23"/>
        </w:rPr>
        <w:t>остановитесьилизамедлитедвижение,осмотритепроезжуючасть;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915"/>
        </w:tabs>
        <w:spacing w:line="279" w:lineRule="exact"/>
        <w:ind w:left="914" w:hanging="443"/>
        <w:jc w:val="both"/>
        <w:rPr>
          <w:sz w:val="23"/>
        </w:rPr>
      </w:pPr>
      <w:r>
        <w:rPr>
          <w:sz w:val="23"/>
        </w:rPr>
        <w:t>привлекайтеребенкакнаблюдениюзаобстановкойнадороге;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833"/>
        </w:tabs>
        <w:spacing w:before="1"/>
        <w:ind w:right="111"/>
        <w:jc w:val="both"/>
        <w:rPr>
          <w:sz w:val="23"/>
        </w:rPr>
      </w:pPr>
      <w:r>
        <w:rPr>
          <w:sz w:val="23"/>
        </w:rPr>
        <w:t>подчеркивайтесвоидвижения:поворотголовыдляосмотраулицы,остановкудляосмотрадороги,остановкудляпропускаавтомобилей;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833"/>
        </w:tabs>
        <w:spacing w:line="279" w:lineRule="exact"/>
        <w:jc w:val="both"/>
        <w:rPr>
          <w:sz w:val="23"/>
        </w:rPr>
      </w:pPr>
      <w:r>
        <w:rPr>
          <w:sz w:val="23"/>
        </w:rPr>
        <w:t>учитеребенкаразличатьприближающиесятранспортныесредства;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833"/>
        </w:tabs>
        <w:ind w:right="112"/>
        <w:jc w:val="both"/>
        <w:rPr>
          <w:sz w:val="23"/>
        </w:rPr>
      </w:pPr>
      <w:r>
        <w:rPr>
          <w:sz w:val="23"/>
        </w:rPr>
        <w:t>не стойте с ребенком на краю тротуара, так как при проезде транспортноесредствоможетзацепить, сбить, наехать заднимиколесами;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833"/>
        </w:tabs>
        <w:ind w:right="110"/>
        <w:jc w:val="both"/>
        <w:rPr>
          <w:sz w:val="23"/>
        </w:rPr>
      </w:pPr>
      <w:r>
        <w:rPr>
          <w:sz w:val="23"/>
        </w:rPr>
        <w:t>обратитевниманиеребенканатранспортноесредство,готовящеесякповороту,расскажитеосигналахуказателейповоротауавтомобиляижестахмотоциклиста и велосипедиста;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833"/>
        </w:tabs>
        <w:ind w:right="109"/>
        <w:jc w:val="both"/>
        <w:rPr>
          <w:sz w:val="23"/>
        </w:rPr>
      </w:pPr>
      <w:r>
        <w:rPr>
          <w:sz w:val="23"/>
        </w:rPr>
        <w:t>неоднократнопоказывайтеребенку,кактранспортноесредствоостанавливаетсяуперехода,каконодвижетсяпо инерции.</w:t>
      </w:r>
    </w:p>
    <w:p w:rsidR="001B507F" w:rsidRDefault="001B507F">
      <w:pPr>
        <w:pStyle w:val="a3"/>
        <w:ind w:left="0" w:firstLine="0"/>
        <w:rPr>
          <w:sz w:val="29"/>
        </w:rPr>
      </w:pPr>
    </w:p>
    <w:p w:rsidR="001B507F" w:rsidRDefault="000D66E4">
      <w:pPr>
        <w:pStyle w:val="1"/>
      </w:pPr>
      <w:r>
        <w:rPr>
          <w:color w:val="9E1FFF"/>
        </w:rPr>
        <w:t>Припереходепроезжейчасти: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360"/>
          <w:tab w:val="left" w:pos="833"/>
        </w:tabs>
        <w:spacing w:before="280" w:line="279" w:lineRule="exact"/>
        <w:ind w:right="227" w:hanging="833"/>
        <w:jc w:val="right"/>
        <w:rPr>
          <w:sz w:val="23"/>
        </w:rPr>
      </w:pPr>
      <w:r>
        <w:rPr>
          <w:sz w:val="23"/>
        </w:rPr>
        <w:t>переходитедорогутолькопопешеходнымпереходамилинаперекрестках</w:t>
      </w:r>
    </w:p>
    <w:p w:rsidR="001B507F" w:rsidRDefault="000D66E4">
      <w:pPr>
        <w:pStyle w:val="a3"/>
        <w:spacing w:line="279" w:lineRule="exact"/>
        <w:ind w:left="0" w:right="289" w:firstLine="0"/>
        <w:jc w:val="right"/>
      </w:pPr>
      <w:r>
        <w:t>-полиниитротуара,иначеребенокпривыкнетпереходить,гдепридется;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2"/>
        <w:ind w:right="322"/>
        <w:rPr>
          <w:sz w:val="23"/>
        </w:rPr>
      </w:pPr>
      <w:r>
        <w:rPr>
          <w:sz w:val="23"/>
        </w:rPr>
        <w:t>идите только на зеленый сигнал светофора: ребенок должен привыкнуть,что на красный и желтый сигналы не переходят, даже если неттранспорта;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right="840"/>
        <w:rPr>
          <w:sz w:val="23"/>
        </w:rPr>
      </w:pPr>
      <w:r>
        <w:rPr>
          <w:sz w:val="23"/>
        </w:rPr>
        <w:t>выходя на проезжую часть, прекращайте разговоры; ребенок долженусвоить, чтоприпереходедорогиразговорыизлишни;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line="279" w:lineRule="exact"/>
        <w:rPr>
          <w:sz w:val="23"/>
        </w:rPr>
      </w:pPr>
      <w:r>
        <w:rPr>
          <w:sz w:val="23"/>
        </w:rPr>
        <w:t>неспешитеинебегите;переходитедорогувсегдаразмереннымшагом;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right="463"/>
        <w:rPr>
          <w:sz w:val="23"/>
        </w:rPr>
      </w:pPr>
      <w:r>
        <w:rPr>
          <w:sz w:val="23"/>
        </w:rPr>
        <w:t>не переходите дорогу наискосок, подчеркивайте и показывайте ребенкукаждый раз, что идете строго поперек улицы. Ребенку нужно объяснить,что это делается для лучшего наблюдения за автомототранспортнымисредствами;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rPr>
          <w:sz w:val="23"/>
        </w:rPr>
      </w:pPr>
      <w:r>
        <w:rPr>
          <w:sz w:val="23"/>
        </w:rPr>
        <w:t>невыходитенапроезжуючастьиз-затранспортногосредстваилииз-за</w:t>
      </w:r>
    </w:p>
    <w:p w:rsidR="001B507F" w:rsidRDefault="000D66E4">
      <w:pPr>
        <w:pStyle w:val="a3"/>
        <w:ind w:right="241" w:firstLine="0"/>
      </w:pPr>
      <w:r>
        <w:t>кустов, не осмотрев предварительно улицу, приучайте ребенка делать также;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right="204"/>
        <w:rPr>
          <w:sz w:val="23"/>
        </w:rPr>
      </w:pPr>
      <w:r>
        <w:rPr>
          <w:sz w:val="23"/>
        </w:rPr>
        <w:t>не торопитесь перейти дорогу, если на другой стороне вы увидели друзей,родственников, знакомых, нужный автобус или троллейбус. Не спешите инебегите кним, внушите ребенку, чтоэто опасно;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right="460"/>
        <w:rPr>
          <w:sz w:val="23"/>
        </w:rPr>
      </w:pPr>
      <w:r>
        <w:rPr>
          <w:sz w:val="23"/>
        </w:rPr>
        <w:t>не начинайте переходить улицу, по которой редко проезжает транспорт,непосмотреввокруг.Объяснитеребенку,чтоавтомобилимогут</w:t>
      </w:r>
    </w:p>
    <w:p w:rsidR="001B507F" w:rsidRDefault="000D66E4">
      <w:pPr>
        <w:pStyle w:val="a3"/>
        <w:ind w:firstLine="0"/>
      </w:pPr>
      <w:r>
        <w:t>неожиданновыехатьизпереулка,содворадома;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1"/>
        <w:ind w:right="637"/>
        <w:rPr>
          <w:sz w:val="23"/>
        </w:rPr>
      </w:pPr>
      <w:r>
        <w:rPr>
          <w:sz w:val="23"/>
        </w:rPr>
        <w:t>при переходе проезжей части по нерегулируемому переходу в группелюдей учите ребенка внимательно следить за началом движениятранспорта, иначе ребенок может привыкнуть при переходе подражатьповедениюспутников</w:t>
      </w:r>
      <w:proofErr w:type="gramStart"/>
      <w:r>
        <w:rPr>
          <w:sz w:val="23"/>
        </w:rPr>
        <w:t>,н</w:t>
      </w:r>
      <w:proofErr w:type="gramEnd"/>
      <w:r>
        <w:rPr>
          <w:sz w:val="23"/>
        </w:rPr>
        <w:t>енаблюдаязадвижениемтранспорта</w:t>
      </w:r>
    </w:p>
    <w:p w:rsidR="001B507F" w:rsidRDefault="001B507F">
      <w:pPr>
        <w:rPr>
          <w:sz w:val="23"/>
        </w:rPr>
        <w:sectPr w:rsidR="001B507F">
          <w:pgSz w:w="11910" w:h="16840"/>
          <w:pgMar w:top="1040" w:right="1020" w:bottom="280" w:left="740" w:header="720" w:footer="720" w:gutter="0"/>
          <w:cols w:space="720"/>
        </w:sectPr>
      </w:pPr>
    </w:p>
    <w:p w:rsidR="001B507F" w:rsidRDefault="000D66E4">
      <w:pPr>
        <w:pStyle w:val="1"/>
        <w:spacing w:before="85" w:line="290" w:lineRule="auto"/>
        <w:ind w:right="123"/>
      </w:pPr>
      <w:r>
        <w:rPr>
          <w:color w:val="9E1FFF"/>
        </w:rPr>
        <w:lastRenderedPageBreak/>
        <w:t>При посадке и высадке из общественного транспорта (автобуса,троллейбуса,трамваяи такси):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206"/>
        <w:ind w:right="307"/>
        <w:rPr>
          <w:sz w:val="23"/>
        </w:rPr>
      </w:pPr>
      <w:r>
        <w:rPr>
          <w:sz w:val="23"/>
        </w:rPr>
        <w:t>выходите впереди ребенка; маленький ребенок может упасть, ребенокпостаршеможетвыбежатьиз-застоящеготранспортанапроезжуючасть;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1"/>
        <w:ind w:right="884"/>
        <w:rPr>
          <w:sz w:val="23"/>
        </w:rPr>
      </w:pPr>
      <w:r>
        <w:rPr>
          <w:sz w:val="23"/>
        </w:rPr>
        <w:t>подходите для посадки к двери транспортного средства только послеполной его остановки. Ребенок, как и взрослый, может оступиться ипопасть подколеса;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1"/>
        <w:ind w:right="225"/>
        <w:rPr>
          <w:sz w:val="23"/>
        </w:rPr>
      </w:pPr>
      <w:r>
        <w:rPr>
          <w:sz w:val="23"/>
        </w:rPr>
        <w:t>не садитесь в общественный транспорт (троллейбус, автобус) в последниймомент при его отправлении (может прижать дверьми). Особую опасностьпредставляет передняя дверь, так как можно попасть под колесатранспортногосредства;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right="219"/>
        <w:rPr>
          <w:sz w:val="23"/>
        </w:rPr>
      </w:pPr>
      <w:r>
        <w:rPr>
          <w:sz w:val="23"/>
        </w:rPr>
        <w:t>научите ребенка быть внимательным в зоне остановки - это опасное местодля ребенка: стоящий автобус сокращает обзор дороги в этой зоне, крометого, пешеходы здесь часто спешат и могут случайно вытолкнуть ребенканапроезжуючасть.</w:t>
      </w:r>
    </w:p>
    <w:p w:rsidR="001B507F" w:rsidRDefault="001B507F">
      <w:pPr>
        <w:pStyle w:val="a3"/>
        <w:spacing w:before="11"/>
        <w:ind w:left="0" w:firstLine="0"/>
        <w:rPr>
          <w:sz w:val="28"/>
        </w:rPr>
      </w:pPr>
    </w:p>
    <w:p w:rsidR="001B507F" w:rsidRDefault="000D66E4">
      <w:pPr>
        <w:pStyle w:val="1"/>
      </w:pPr>
      <w:r>
        <w:rPr>
          <w:color w:val="9E1FFF"/>
        </w:rPr>
        <w:t>Приожидании общественноготранспорта: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281"/>
        <w:ind w:right="1176"/>
        <w:rPr>
          <w:sz w:val="23"/>
        </w:rPr>
      </w:pPr>
      <w:r>
        <w:rPr>
          <w:sz w:val="23"/>
        </w:rPr>
        <w:t>стойте вместе с детьми только на посадочных площадках, а при ихотсутствии-натротуареилиобочине.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line="279" w:lineRule="exact"/>
        <w:rPr>
          <w:sz w:val="23"/>
        </w:rPr>
      </w:pPr>
      <w:r>
        <w:rPr>
          <w:sz w:val="23"/>
        </w:rPr>
        <w:t>Придвиженииавтомобиля: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line="278" w:lineRule="exact"/>
        <w:rPr>
          <w:sz w:val="23"/>
        </w:rPr>
      </w:pPr>
      <w:r>
        <w:rPr>
          <w:sz w:val="23"/>
        </w:rPr>
        <w:t>приучайтедетеймладшегошкольноговозрастасидетьвавтомобиле</w:t>
      </w:r>
    </w:p>
    <w:p w:rsidR="001B507F" w:rsidRDefault="000D66E4">
      <w:pPr>
        <w:pStyle w:val="a3"/>
        <w:ind w:right="282" w:firstLine="0"/>
        <w:jc w:val="both"/>
      </w:pPr>
      <w:r>
        <w:t>только на заднем сиденье, не разрешайте сидеть рядом с водителем, еслипереднеесиденьенеоборудованоспециальнымдетскимсиденьем.</w:t>
      </w:r>
    </w:p>
    <w:p w:rsidR="001B507F" w:rsidRDefault="000D66E4">
      <w:pPr>
        <w:pStyle w:val="a3"/>
        <w:ind w:right="358" w:firstLine="0"/>
        <w:jc w:val="both"/>
      </w:pPr>
      <w:r>
        <w:t>Объясните им, что при резкой остановке или столкновении сила инерциибросает ребенка вперед, и он ударяется о стекло передней панели; этогодостаточно, чтобыонпогиб илибыл сильноранен;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833"/>
        </w:tabs>
        <w:spacing w:before="1"/>
        <w:ind w:right="234"/>
        <w:jc w:val="both"/>
        <w:rPr>
          <w:sz w:val="23"/>
        </w:rPr>
      </w:pPr>
      <w:r>
        <w:rPr>
          <w:sz w:val="23"/>
        </w:rPr>
        <w:t>не разрешайте малолетнему ребенку во время движения стоять на заднемсиденье: при столкновении или внезапной остановке он может перелететьчерезспинкусиденьяиударитьсяопереднеестеклоилипанель;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right="331"/>
        <w:rPr>
          <w:sz w:val="23"/>
        </w:rPr>
      </w:pPr>
      <w:r>
        <w:rPr>
          <w:sz w:val="23"/>
        </w:rPr>
        <w:t>ребенок должен быть приучен к тому, что первым из автомобиля выходитотец (мать), чтобы помочь сойти ребенку и довести его до перехода илиперекрестка;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spacing w:before="1" w:line="279" w:lineRule="exact"/>
        <w:rPr>
          <w:sz w:val="23"/>
        </w:rPr>
      </w:pPr>
      <w:r>
        <w:rPr>
          <w:sz w:val="23"/>
        </w:rPr>
        <w:t>неразрешайтедетямнаходитьсявавтомобилебезприсмотра;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832"/>
          <w:tab w:val="left" w:pos="833"/>
        </w:tabs>
        <w:ind w:right="439"/>
        <w:rPr>
          <w:sz w:val="23"/>
        </w:rPr>
      </w:pPr>
      <w:r>
        <w:rPr>
          <w:sz w:val="23"/>
        </w:rPr>
        <w:t>ребенок должен знать, что на велосипеде разрешено перевозить толькоодного ребенка до семи лет и то при условии, что велосипед оборудовандополнительнымсиденьемиподножками.</w:t>
      </w:r>
    </w:p>
    <w:p w:rsidR="001B507F" w:rsidRDefault="001B507F">
      <w:pPr>
        <w:pStyle w:val="a3"/>
        <w:spacing w:before="11"/>
        <w:ind w:left="0" w:firstLine="0"/>
        <w:rPr>
          <w:sz w:val="28"/>
        </w:rPr>
      </w:pPr>
    </w:p>
    <w:p w:rsidR="001B507F" w:rsidRDefault="000D66E4">
      <w:pPr>
        <w:pStyle w:val="1"/>
      </w:pPr>
      <w:r>
        <w:rPr>
          <w:color w:val="9E1FFF"/>
        </w:rPr>
        <w:t>Припоездкевобщественномтранспорте: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833"/>
        </w:tabs>
        <w:spacing w:before="281"/>
        <w:ind w:right="109"/>
        <w:jc w:val="both"/>
        <w:rPr>
          <w:sz w:val="23"/>
        </w:rPr>
      </w:pPr>
      <w:r>
        <w:rPr>
          <w:sz w:val="23"/>
        </w:rPr>
        <w:t>приучитедетейкрепкодержатьсязапоручни,чтобыприторможенииребенокне получилтравму отудара;</w:t>
      </w:r>
    </w:p>
    <w:p w:rsidR="001B507F" w:rsidRDefault="000D66E4">
      <w:pPr>
        <w:pStyle w:val="a5"/>
        <w:numPr>
          <w:ilvl w:val="1"/>
          <w:numId w:val="1"/>
        </w:numPr>
        <w:tabs>
          <w:tab w:val="left" w:pos="833"/>
        </w:tabs>
        <w:ind w:right="114"/>
        <w:jc w:val="both"/>
        <w:rPr>
          <w:sz w:val="23"/>
        </w:rPr>
      </w:pPr>
      <w:r>
        <w:rPr>
          <w:sz w:val="23"/>
        </w:rPr>
        <w:t>объяснитеребенку,чтовходитьвлюбойвидтранспортаивыходитьизнегоможнотолькотогда,когдаон стоит.</w:t>
      </w:r>
    </w:p>
    <w:sectPr w:rsidR="001B507F" w:rsidSect="00832CC6">
      <w:pgSz w:w="11910" w:h="16840"/>
      <w:pgMar w:top="1100" w:right="10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87827"/>
    <w:multiLevelType w:val="hybridMultilevel"/>
    <w:tmpl w:val="85602256"/>
    <w:lvl w:ilvl="0" w:tplc="8396B450">
      <w:numFmt w:val="bullet"/>
      <w:lvlText w:val="-"/>
      <w:lvlJc w:val="left"/>
      <w:pPr>
        <w:ind w:left="282" w:hanging="171"/>
      </w:pPr>
      <w:rPr>
        <w:rFonts w:ascii="Verdana" w:eastAsia="Verdana" w:hAnsi="Verdana" w:cs="Verdana" w:hint="default"/>
        <w:w w:val="100"/>
        <w:sz w:val="21"/>
        <w:szCs w:val="21"/>
        <w:lang w:val="ru-RU" w:eastAsia="en-US" w:bidi="ar-SA"/>
      </w:rPr>
    </w:lvl>
    <w:lvl w:ilvl="1" w:tplc="DFE02C64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50B487D2">
      <w:numFmt w:val="bullet"/>
      <w:lvlText w:val="•"/>
      <w:lvlJc w:val="left"/>
      <w:pPr>
        <w:ind w:left="1020" w:hanging="361"/>
      </w:pPr>
      <w:rPr>
        <w:rFonts w:hint="default"/>
        <w:lang w:val="ru-RU" w:eastAsia="en-US" w:bidi="ar-SA"/>
      </w:rPr>
    </w:lvl>
    <w:lvl w:ilvl="3" w:tplc="E32487DA">
      <w:numFmt w:val="bullet"/>
      <w:lvlText w:val="•"/>
      <w:lvlJc w:val="left"/>
      <w:pPr>
        <w:ind w:left="2160" w:hanging="361"/>
      </w:pPr>
      <w:rPr>
        <w:rFonts w:hint="default"/>
        <w:lang w:val="ru-RU" w:eastAsia="en-US" w:bidi="ar-SA"/>
      </w:rPr>
    </w:lvl>
    <w:lvl w:ilvl="4" w:tplc="5F1E81E8">
      <w:numFmt w:val="bullet"/>
      <w:lvlText w:val="•"/>
      <w:lvlJc w:val="left"/>
      <w:pPr>
        <w:ind w:left="3301" w:hanging="361"/>
      </w:pPr>
      <w:rPr>
        <w:rFonts w:hint="default"/>
        <w:lang w:val="ru-RU" w:eastAsia="en-US" w:bidi="ar-SA"/>
      </w:rPr>
    </w:lvl>
    <w:lvl w:ilvl="5" w:tplc="23E0AC9C">
      <w:numFmt w:val="bullet"/>
      <w:lvlText w:val="•"/>
      <w:lvlJc w:val="left"/>
      <w:pPr>
        <w:ind w:left="4442" w:hanging="361"/>
      </w:pPr>
      <w:rPr>
        <w:rFonts w:hint="default"/>
        <w:lang w:val="ru-RU" w:eastAsia="en-US" w:bidi="ar-SA"/>
      </w:rPr>
    </w:lvl>
    <w:lvl w:ilvl="6" w:tplc="67885544">
      <w:numFmt w:val="bullet"/>
      <w:lvlText w:val="•"/>
      <w:lvlJc w:val="left"/>
      <w:pPr>
        <w:ind w:left="5583" w:hanging="361"/>
      </w:pPr>
      <w:rPr>
        <w:rFonts w:hint="default"/>
        <w:lang w:val="ru-RU" w:eastAsia="en-US" w:bidi="ar-SA"/>
      </w:rPr>
    </w:lvl>
    <w:lvl w:ilvl="7" w:tplc="8EFE0FA0">
      <w:numFmt w:val="bullet"/>
      <w:lvlText w:val="•"/>
      <w:lvlJc w:val="left"/>
      <w:pPr>
        <w:ind w:left="6724" w:hanging="361"/>
      </w:pPr>
      <w:rPr>
        <w:rFonts w:hint="default"/>
        <w:lang w:val="ru-RU" w:eastAsia="en-US" w:bidi="ar-SA"/>
      </w:rPr>
    </w:lvl>
    <w:lvl w:ilvl="8" w:tplc="C5060934">
      <w:numFmt w:val="bullet"/>
      <w:lvlText w:val="•"/>
      <w:lvlJc w:val="left"/>
      <w:pPr>
        <w:ind w:left="7864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B507F"/>
    <w:rsid w:val="000D66E4"/>
    <w:rsid w:val="001B507F"/>
    <w:rsid w:val="0050133F"/>
    <w:rsid w:val="00832CC6"/>
    <w:rsid w:val="00A0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2CC6"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rsid w:val="00832CC6"/>
    <w:pPr>
      <w:ind w:left="116" w:right="116"/>
      <w:jc w:val="center"/>
      <w:outlineLvl w:val="0"/>
    </w:pPr>
    <w:rPr>
      <w:rFonts w:ascii="Trebuchet MS" w:eastAsia="Trebuchet MS" w:hAnsi="Trebuchet MS" w:cs="Trebuchet MS"/>
      <w:b/>
      <w:bCs/>
      <w:i/>
      <w:i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2C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2CC6"/>
    <w:pPr>
      <w:ind w:left="832" w:hanging="361"/>
    </w:pPr>
    <w:rPr>
      <w:sz w:val="23"/>
      <w:szCs w:val="23"/>
    </w:rPr>
  </w:style>
  <w:style w:type="paragraph" w:styleId="a4">
    <w:name w:val="Title"/>
    <w:basedOn w:val="a"/>
    <w:uiPriority w:val="1"/>
    <w:qFormat/>
    <w:rsid w:val="00832CC6"/>
    <w:pPr>
      <w:spacing w:before="79"/>
      <w:ind w:left="116" w:right="118"/>
      <w:jc w:val="center"/>
    </w:pPr>
    <w:rPr>
      <w:rFonts w:ascii="Trebuchet MS" w:eastAsia="Trebuchet MS" w:hAnsi="Trebuchet MS" w:cs="Trebuchet MS"/>
      <w:b/>
      <w:bCs/>
      <w:i/>
      <w:iCs/>
      <w:sz w:val="38"/>
      <w:szCs w:val="38"/>
    </w:rPr>
  </w:style>
  <w:style w:type="paragraph" w:styleId="a5">
    <w:name w:val="List Paragraph"/>
    <w:basedOn w:val="a"/>
    <w:uiPriority w:val="1"/>
    <w:qFormat/>
    <w:rsid w:val="00832CC6"/>
    <w:pPr>
      <w:ind w:left="832" w:hanging="361"/>
    </w:pPr>
  </w:style>
  <w:style w:type="paragraph" w:customStyle="1" w:styleId="TableParagraph">
    <w:name w:val="Table Paragraph"/>
    <w:basedOn w:val="a"/>
    <w:uiPriority w:val="1"/>
    <w:qFormat/>
    <w:rsid w:val="00832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ind w:left="116" w:right="116"/>
      <w:jc w:val="center"/>
      <w:outlineLvl w:val="0"/>
    </w:pPr>
    <w:rPr>
      <w:rFonts w:ascii="Trebuchet MS" w:eastAsia="Trebuchet MS" w:hAnsi="Trebuchet MS" w:cs="Trebuchet MS"/>
      <w:b/>
      <w:bCs/>
      <w:i/>
      <w:i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2" w:hanging="361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before="79"/>
      <w:ind w:left="116" w:right="118"/>
      <w:jc w:val="center"/>
    </w:pPr>
    <w:rPr>
      <w:rFonts w:ascii="Trebuchet MS" w:eastAsia="Trebuchet MS" w:hAnsi="Trebuchet MS" w:cs="Trebuchet MS"/>
      <w:b/>
      <w:bCs/>
      <w:i/>
      <w:iCs/>
      <w:sz w:val="38"/>
      <w:szCs w:val="38"/>
    </w:rPr>
  </w:style>
  <w:style w:type="paragraph" w:styleId="a5">
    <w:name w:val="List Paragraph"/>
    <w:basedOn w:val="a"/>
    <w:uiPriority w:val="1"/>
    <w:qFormat/>
    <w:pPr>
      <w:ind w:left="83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Наталья</cp:lastModifiedBy>
  <cp:revision>4</cp:revision>
  <dcterms:created xsi:type="dcterms:W3CDTF">2023-09-19T15:42:00Z</dcterms:created>
  <dcterms:modified xsi:type="dcterms:W3CDTF">2023-09-20T09:25:00Z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