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56" w:rsidRPr="006D1A3B" w:rsidRDefault="0077749A" w:rsidP="0077749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3B">
        <w:rPr>
          <w:rFonts w:ascii="Times New Roman" w:hAnsi="Times New Roman" w:cs="Times New Roman"/>
          <w:b/>
          <w:sz w:val="28"/>
          <w:szCs w:val="28"/>
        </w:rPr>
        <w:t>РИСОВАНИЕ (СЮЖЕТНОЕ)</w:t>
      </w:r>
    </w:p>
    <w:p w:rsidR="00982C56" w:rsidRPr="006D1A3B" w:rsidRDefault="0077749A" w:rsidP="0077749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3B">
        <w:rPr>
          <w:rFonts w:ascii="Times New Roman" w:hAnsi="Times New Roman" w:cs="Times New Roman"/>
          <w:b/>
          <w:sz w:val="28"/>
          <w:szCs w:val="28"/>
        </w:rPr>
        <w:t>ТЕМА: «САЛЮТ НАД ГОРОДОМ В ЧЕСТЬ ПОБЕДЫ».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A3B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- Актуализация представлений о дне Победы, традициях праздника.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- Продолжать учить рисовать улицу, салют над городом нетрадиционными способами рисования.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- Развитие и коррекция творческого воображения, восприятия цвета, мелкой моторики, внимания, памяти.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- Воспитывать любовь к Родине, уважение к ветеранам.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A3B">
        <w:rPr>
          <w:rFonts w:ascii="Times New Roman" w:hAnsi="Times New Roman" w:cs="Times New Roman"/>
          <w:bCs/>
          <w:sz w:val="28"/>
          <w:szCs w:val="28"/>
          <w:u w:val="single"/>
        </w:rPr>
        <w:t>О.О.:</w:t>
      </w:r>
      <w:r w:rsidRPr="006D1A3B">
        <w:rPr>
          <w:rFonts w:ascii="Times New Roman" w:hAnsi="Times New Roman" w:cs="Times New Roman"/>
          <w:bCs/>
          <w:sz w:val="28"/>
          <w:szCs w:val="28"/>
        </w:rPr>
        <w:t xml:space="preserve"> Социально- коммуникативное, художественно- эстетическое , речевое, физическое ,познавательное развитие.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A3B">
        <w:rPr>
          <w:rFonts w:ascii="Times New Roman" w:hAnsi="Times New Roman" w:cs="Times New Roman"/>
          <w:bCs/>
          <w:sz w:val="28"/>
          <w:szCs w:val="28"/>
          <w:u w:val="single"/>
        </w:rPr>
        <w:t>Методические приемы:</w:t>
      </w:r>
      <w:r w:rsidRPr="006D1A3B">
        <w:rPr>
          <w:rFonts w:ascii="Times New Roman" w:hAnsi="Times New Roman" w:cs="Times New Roman"/>
          <w:bCs/>
          <w:sz w:val="28"/>
          <w:szCs w:val="28"/>
        </w:rPr>
        <w:t xml:space="preserve"> Орг. момент, беседа, игровая ситуация рассматривание, показ, анализ, пальчиковая гимнастика, физминутка, объяснение, дидактическая игра, вопросы.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A3B">
        <w:rPr>
          <w:rFonts w:ascii="Times New Roman" w:hAnsi="Times New Roman" w:cs="Times New Roman"/>
          <w:bCs/>
          <w:sz w:val="28"/>
          <w:szCs w:val="28"/>
          <w:u w:val="single"/>
        </w:rPr>
        <w:t>Словарная работа</w:t>
      </w:r>
      <w:r w:rsidRPr="006D1A3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D1A3B">
        <w:rPr>
          <w:rFonts w:ascii="Times New Roman" w:hAnsi="Times New Roman" w:cs="Times New Roman"/>
          <w:sz w:val="28"/>
          <w:szCs w:val="28"/>
        </w:rPr>
        <w:t>Активизация речевого общения. Обогащение словаря, т.есть усвоение новых, ранее  неизвестных детям слов; овладение точностью и выразительностью языка; рост словаря за счет понимания слов, обозначающих качества свойства, детали предметов и явлений, их отношения</w:t>
      </w:r>
      <w:r w:rsidRPr="006D1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A3B">
        <w:rPr>
          <w:rFonts w:ascii="Times New Roman" w:hAnsi="Times New Roman" w:cs="Times New Roman"/>
          <w:bCs/>
          <w:sz w:val="28"/>
          <w:szCs w:val="28"/>
          <w:u w:val="single"/>
        </w:rPr>
        <w:t>Материал и оборудование</w:t>
      </w:r>
      <w:r w:rsidRPr="006D1A3B">
        <w:rPr>
          <w:rFonts w:ascii="Times New Roman" w:hAnsi="Times New Roman" w:cs="Times New Roman"/>
          <w:bCs/>
          <w:sz w:val="28"/>
          <w:szCs w:val="28"/>
        </w:rPr>
        <w:t xml:space="preserve">: тонированные листы бумаги, краски, кисти, карандаши, вода, салфетки, картинки по теме. </w:t>
      </w:r>
    </w:p>
    <w:p w:rsidR="00982C56" w:rsidRPr="006D1A3B" w:rsidRDefault="00982C56" w:rsidP="006D1A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r w:rsidR="006D1A3B">
        <w:rPr>
          <w:rFonts w:ascii="Times New Roman" w:hAnsi="Times New Roman" w:cs="Times New Roman"/>
          <w:sz w:val="28"/>
          <w:szCs w:val="28"/>
          <w:u w:val="single"/>
        </w:rPr>
        <w:t>ООД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1A3B">
        <w:rPr>
          <w:rFonts w:ascii="Times New Roman" w:hAnsi="Times New Roman" w:cs="Times New Roman"/>
          <w:sz w:val="28"/>
          <w:szCs w:val="28"/>
        </w:rPr>
        <w:t>.Организационный момент. Этюд психогимнастики: «Вместе с солнышком встаем!»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1A3B">
        <w:rPr>
          <w:rFonts w:ascii="Times New Roman" w:hAnsi="Times New Roman" w:cs="Times New Roman"/>
          <w:sz w:val="28"/>
          <w:szCs w:val="28"/>
        </w:rPr>
        <w:t>.1.Беседа с детьми по теме.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- Ребята, какой праздник очень важный отмечает вся Страна в мае?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-А кто помнит, что это за победа? Над кем? (Над германскими войсками, над немцами, над фашистами)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-</w:t>
      </w:r>
      <w:r w:rsidRPr="006D1A3B">
        <w:rPr>
          <w:rFonts w:ascii="Times New Roman" w:hAnsi="Times New Roman" w:cs="Times New Roman"/>
          <w:color w:val="000000"/>
          <w:sz w:val="28"/>
          <w:szCs w:val="28"/>
        </w:rPr>
        <w:t xml:space="preserve">У многих из вас прабабушки и прадедушки то же воевали, кто-то еще жив. Не забудьте их поздравить с праздником. Если 9 мая увидите человека с </w:t>
      </w:r>
      <w:r w:rsidRPr="006D1A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орденами, то подойдите и поздравьте его с праздником, скажите ему «спасибо» за то, что он защитил нашу Родину от врагов. Уступайте место в транспорте, пожилым людям и ветеранам, пусть Ваши родители помогают перейти дорогу, открыть дверь, спустится с подножки автобуса. Ветеранам будет очень приятно, что мы помним о той трудной Победе, благодаря которой, мы сейчас счастливо живем под мирным небом в нашей стране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-О Дне Победы  сложено много песен и стихов. Вот послушайте одно из них.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 xml:space="preserve">Т. Белозерова </w:t>
      </w:r>
      <w:r w:rsidRPr="006D1A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«Праздник Победы»</w:t>
      </w:r>
      <w:r w:rsidRPr="006D1A3B">
        <w:rPr>
          <w:rFonts w:ascii="Times New Roman" w:hAnsi="Times New Roman" w:cs="Times New Roman"/>
          <w:sz w:val="28"/>
          <w:szCs w:val="28"/>
        </w:rPr>
        <w:t>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Майский праздник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День Победы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Их с утра зовет дорога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Вслед им бабушки глядят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3. Загадывание загадки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3590925"/>
            <wp:effectExtent l="19050" t="0" r="9525" b="0"/>
            <wp:docPr id="33" name="Рисунок 1" descr="http://900igr.net/up/datas/194915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94915/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4.Сообщение темы занятия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5. Рассматривание иллюстраций.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6. Дидактическая игра «Сложи картинку» по теме.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7.Рассматривание образца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8. Физминутка (см. выше)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9. Показ воспитателя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10.Пальчиковая гимнастика.(См. выше)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11. Планирование деятельности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3B">
        <w:rPr>
          <w:rFonts w:ascii="Times New Roman" w:hAnsi="Times New Roman" w:cs="Times New Roman"/>
          <w:sz w:val="28"/>
          <w:szCs w:val="28"/>
          <w:lang w:eastAsia="ru-RU"/>
        </w:rPr>
        <w:t>- А теперь подумайте, чем и как вы будете рисовать.</w:t>
      </w:r>
    </w:p>
    <w:p w:rsidR="00982C56" w:rsidRPr="006D1A3B" w:rsidRDefault="00982C56" w:rsidP="006D1A3B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A3B">
        <w:rPr>
          <w:rFonts w:ascii="Times New Roman" w:hAnsi="Times New Roman" w:cs="Times New Roman"/>
          <w:sz w:val="28"/>
          <w:szCs w:val="28"/>
        </w:rPr>
        <w:t>12. Самостоятельная деятельность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3B">
        <w:rPr>
          <w:rFonts w:ascii="Times New Roman" w:hAnsi="Times New Roman" w:cs="Times New Roman"/>
          <w:sz w:val="28"/>
          <w:szCs w:val="28"/>
        </w:rPr>
        <w:t>13. Отчет о проделанной работе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3B">
        <w:rPr>
          <w:rFonts w:ascii="Times New Roman" w:hAnsi="Times New Roman" w:cs="Times New Roman"/>
          <w:sz w:val="28"/>
          <w:szCs w:val="28"/>
        </w:rPr>
        <w:t>14. Анализ рисунков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A3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D1A3B">
        <w:rPr>
          <w:rFonts w:ascii="Times New Roman" w:hAnsi="Times New Roman" w:cs="Times New Roman"/>
          <w:bCs/>
          <w:sz w:val="28"/>
          <w:szCs w:val="28"/>
        </w:rPr>
        <w:t>.Итог. Анализ занятия с оценкой деятельности детей.</w:t>
      </w: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56" w:rsidRPr="006D1A3B" w:rsidRDefault="00982C56" w:rsidP="006D1A3B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56" w:rsidRPr="006D1A3B" w:rsidRDefault="00982C56" w:rsidP="006D1A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22" w:rsidRPr="006D1A3B" w:rsidRDefault="00F84022" w:rsidP="006D1A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4022" w:rsidRPr="006D1A3B" w:rsidSect="00F8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82C56"/>
    <w:rsid w:val="006D1A3B"/>
    <w:rsid w:val="0077749A"/>
    <w:rsid w:val="008C5609"/>
    <w:rsid w:val="00982C56"/>
    <w:rsid w:val="00DC23A4"/>
    <w:rsid w:val="00F8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C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5</cp:revision>
  <dcterms:created xsi:type="dcterms:W3CDTF">2020-05-15T06:12:00Z</dcterms:created>
  <dcterms:modified xsi:type="dcterms:W3CDTF">2020-05-15T14:15:00Z</dcterms:modified>
</cp:coreProperties>
</file>