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8" w:rsidRPr="0072762F" w:rsidRDefault="002E4868" w:rsidP="002E4868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>Муниципальное дошкольное образовательное учреждение</w:t>
      </w:r>
    </w:p>
    <w:p w:rsidR="002E4868" w:rsidRPr="0072762F" w:rsidRDefault="002E4868" w:rsidP="002E4868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 xml:space="preserve">«Детский сад № 22 комбинированного вида» </w:t>
      </w:r>
    </w:p>
    <w:p w:rsidR="002E4868" w:rsidRPr="0072762F" w:rsidRDefault="002E4868" w:rsidP="002E4868">
      <w:pPr>
        <w:spacing w:after="160" w:line="259" w:lineRule="auto"/>
        <w:rPr>
          <w:b/>
          <w:bCs/>
          <w:sz w:val="28"/>
          <w:szCs w:val="28"/>
        </w:rPr>
      </w:pPr>
    </w:p>
    <w:p w:rsidR="002E4868" w:rsidRPr="0072762F" w:rsidRDefault="002E4868" w:rsidP="002E4868">
      <w:pPr>
        <w:spacing w:after="160" w:line="259" w:lineRule="auto"/>
        <w:rPr>
          <w:b/>
          <w:bCs/>
          <w:sz w:val="28"/>
          <w:szCs w:val="28"/>
        </w:rPr>
      </w:pPr>
    </w:p>
    <w:p w:rsidR="002E4868" w:rsidRPr="0072762F" w:rsidRDefault="002E4868" w:rsidP="002E4868">
      <w:pPr>
        <w:spacing w:line="259" w:lineRule="auto"/>
        <w:jc w:val="center"/>
        <w:rPr>
          <w:b/>
          <w:bCs/>
          <w:sz w:val="44"/>
          <w:szCs w:val="28"/>
        </w:rPr>
      </w:pPr>
    </w:p>
    <w:p w:rsidR="002E4868" w:rsidRPr="0072762F" w:rsidRDefault="002E4868" w:rsidP="002E4868">
      <w:pPr>
        <w:spacing w:line="259" w:lineRule="auto"/>
        <w:jc w:val="center"/>
        <w:rPr>
          <w:b/>
          <w:bCs/>
          <w:sz w:val="44"/>
          <w:szCs w:val="28"/>
        </w:rPr>
      </w:pPr>
    </w:p>
    <w:p w:rsidR="002E4868" w:rsidRPr="0072762F" w:rsidRDefault="002E4868" w:rsidP="002E4868">
      <w:pPr>
        <w:spacing w:line="259" w:lineRule="auto"/>
        <w:jc w:val="center"/>
        <w:rPr>
          <w:b/>
          <w:bCs/>
          <w:sz w:val="44"/>
          <w:szCs w:val="28"/>
        </w:rPr>
      </w:pPr>
    </w:p>
    <w:p w:rsidR="002E4868" w:rsidRPr="0072762F" w:rsidRDefault="002E4868" w:rsidP="002E4868">
      <w:pPr>
        <w:spacing w:line="259" w:lineRule="auto"/>
        <w:jc w:val="center"/>
        <w:rPr>
          <w:b/>
          <w:bCs/>
          <w:sz w:val="44"/>
          <w:szCs w:val="28"/>
        </w:rPr>
      </w:pPr>
    </w:p>
    <w:p w:rsidR="002E4868" w:rsidRPr="0072762F" w:rsidRDefault="002E4868" w:rsidP="002E4868">
      <w:pPr>
        <w:spacing w:line="259" w:lineRule="auto"/>
        <w:jc w:val="center"/>
        <w:rPr>
          <w:b/>
          <w:bCs/>
          <w:sz w:val="44"/>
          <w:szCs w:val="28"/>
        </w:rPr>
      </w:pPr>
    </w:p>
    <w:p w:rsidR="002E4868" w:rsidRPr="0072762F" w:rsidRDefault="002E4868" w:rsidP="002E4868">
      <w:pPr>
        <w:spacing w:line="259" w:lineRule="auto"/>
        <w:jc w:val="center"/>
        <w:rPr>
          <w:b/>
          <w:bCs/>
          <w:sz w:val="44"/>
          <w:szCs w:val="28"/>
        </w:rPr>
      </w:pPr>
    </w:p>
    <w:p w:rsidR="002E4868" w:rsidRPr="0072762F" w:rsidRDefault="002E4868" w:rsidP="002E4868">
      <w:pPr>
        <w:spacing w:line="259" w:lineRule="auto"/>
        <w:jc w:val="center"/>
        <w:rPr>
          <w:b/>
          <w:bCs/>
          <w:sz w:val="44"/>
          <w:szCs w:val="28"/>
        </w:rPr>
      </w:pPr>
    </w:p>
    <w:p w:rsidR="002E4868" w:rsidRPr="00440747" w:rsidRDefault="002E4868" w:rsidP="002E486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Конспект </w:t>
      </w:r>
    </w:p>
    <w:p w:rsidR="002E4868" w:rsidRPr="00440747" w:rsidRDefault="002E4868" w:rsidP="002E486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занятия по образовательной области </w:t>
      </w:r>
    </w:p>
    <w:p w:rsidR="002E4868" w:rsidRPr="00440747" w:rsidRDefault="002E4868" w:rsidP="002E4868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 «</w:t>
      </w:r>
      <w:r>
        <w:rPr>
          <w:rFonts w:eastAsia="Calibri"/>
          <w:b/>
          <w:bCs/>
          <w:kern w:val="36"/>
          <w:sz w:val="48"/>
          <w:szCs w:val="48"/>
        </w:rPr>
        <w:t>Познавательное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развитие»</w:t>
      </w:r>
    </w:p>
    <w:p w:rsidR="002E4868" w:rsidRPr="00440747" w:rsidRDefault="002E4868" w:rsidP="002E4868">
      <w:pPr>
        <w:spacing w:before="100" w:beforeAutospacing="1" w:after="100" w:afterAutospacing="1"/>
        <w:contextualSpacing/>
        <w:jc w:val="center"/>
        <w:outlineLvl w:val="0"/>
        <w:rPr>
          <w:b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>(</w:t>
      </w:r>
      <w:r>
        <w:rPr>
          <w:rFonts w:eastAsia="Calibri"/>
          <w:b/>
          <w:bCs/>
          <w:kern w:val="36"/>
          <w:sz w:val="48"/>
          <w:szCs w:val="48"/>
        </w:rPr>
        <w:t>ФЭМП</w:t>
      </w:r>
      <w:r w:rsidRPr="00440747">
        <w:rPr>
          <w:rFonts w:eastAsia="Calibri"/>
          <w:b/>
          <w:bCs/>
          <w:kern w:val="36"/>
          <w:sz w:val="48"/>
          <w:szCs w:val="48"/>
        </w:rPr>
        <w:t>)</w:t>
      </w:r>
      <w:r>
        <w:rPr>
          <w:rFonts w:eastAsia="Calibri"/>
          <w:b/>
          <w:bCs/>
          <w:kern w:val="36"/>
          <w:sz w:val="48"/>
          <w:szCs w:val="48"/>
        </w:rPr>
        <w:t xml:space="preserve"> «Повторение пройденного материала»</w:t>
      </w:r>
    </w:p>
    <w:p w:rsidR="002E4868" w:rsidRPr="00440747" w:rsidRDefault="002E4868" w:rsidP="002E4868">
      <w:pPr>
        <w:jc w:val="center"/>
        <w:outlineLvl w:val="0"/>
        <w:rPr>
          <w:rFonts w:ascii="Calibri" w:eastAsia="Calibri" w:hAnsi="Calibri"/>
          <w:b/>
          <w:bCs/>
          <w:kern w:val="36"/>
          <w:sz w:val="48"/>
          <w:szCs w:val="48"/>
        </w:rPr>
      </w:pPr>
      <w:r w:rsidRPr="00440747">
        <w:rPr>
          <w:i/>
          <w:sz w:val="48"/>
          <w:szCs w:val="48"/>
        </w:rPr>
        <w:t xml:space="preserve"> 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(для детей </w:t>
      </w:r>
      <w:r>
        <w:rPr>
          <w:rFonts w:eastAsia="Calibri"/>
          <w:b/>
          <w:bCs/>
          <w:kern w:val="36"/>
          <w:sz w:val="48"/>
          <w:szCs w:val="48"/>
        </w:rPr>
        <w:t>разновозрастной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группы)</w:t>
      </w:r>
    </w:p>
    <w:p w:rsidR="002E4868" w:rsidRPr="0072762F" w:rsidRDefault="002E4868" w:rsidP="002E4868">
      <w:pPr>
        <w:spacing w:after="160" w:line="259" w:lineRule="auto"/>
        <w:rPr>
          <w:b/>
          <w:bCs/>
          <w:sz w:val="28"/>
          <w:szCs w:val="28"/>
        </w:rPr>
      </w:pPr>
    </w:p>
    <w:p w:rsidR="002E4868" w:rsidRPr="0072762F" w:rsidRDefault="002E4868" w:rsidP="002E4868">
      <w:pPr>
        <w:spacing w:after="160" w:line="259" w:lineRule="auto"/>
        <w:rPr>
          <w:b/>
          <w:bCs/>
          <w:sz w:val="28"/>
          <w:szCs w:val="28"/>
        </w:rPr>
      </w:pPr>
    </w:p>
    <w:p w:rsidR="002E4868" w:rsidRPr="0072762F" w:rsidRDefault="002E4868" w:rsidP="002E4868">
      <w:pPr>
        <w:spacing w:after="160" w:line="259" w:lineRule="auto"/>
        <w:rPr>
          <w:b/>
          <w:bCs/>
          <w:sz w:val="28"/>
          <w:szCs w:val="28"/>
        </w:rPr>
      </w:pPr>
    </w:p>
    <w:p w:rsidR="002E4868" w:rsidRDefault="002E4868" w:rsidP="002E4868">
      <w:pPr>
        <w:spacing w:after="160" w:line="259" w:lineRule="auto"/>
        <w:rPr>
          <w:b/>
          <w:bCs/>
          <w:sz w:val="28"/>
          <w:szCs w:val="28"/>
        </w:rPr>
      </w:pPr>
    </w:p>
    <w:p w:rsidR="002E4868" w:rsidRPr="0072762F" w:rsidRDefault="002E4868" w:rsidP="002E4868">
      <w:pPr>
        <w:spacing w:after="160" w:line="259" w:lineRule="auto"/>
        <w:rPr>
          <w:b/>
          <w:bCs/>
          <w:sz w:val="28"/>
          <w:szCs w:val="28"/>
        </w:rPr>
      </w:pPr>
    </w:p>
    <w:p w:rsidR="002E4868" w:rsidRPr="0072762F" w:rsidRDefault="002E4868" w:rsidP="002E4868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одготовили воспитатели</w:t>
      </w:r>
      <w:r w:rsidRPr="0072762F">
        <w:rPr>
          <w:bCs/>
          <w:sz w:val="28"/>
          <w:szCs w:val="28"/>
        </w:rPr>
        <w:t xml:space="preserve"> </w:t>
      </w:r>
    </w:p>
    <w:p w:rsidR="002E4868" w:rsidRDefault="002E4868" w:rsidP="002E4868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Пурыскина</w:t>
      </w:r>
      <w:proofErr w:type="spellEnd"/>
      <w:r>
        <w:rPr>
          <w:bCs/>
          <w:sz w:val="28"/>
          <w:szCs w:val="28"/>
        </w:rPr>
        <w:t xml:space="preserve"> Н. А.</w:t>
      </w:r>
    </w:p>
    <w:p w:rsidR="002E4868" w:rsidRPr="0072762F" w:rsidRDefault="002E4868" w:rsidP="002E4868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Рыжкова О. В.</w:t>
      </w:r>
    </w:p>
    <w:p w:rsidR="002E4868" w:rsidRPr="0072762F" w:rsidRDefault="002E4868" w:rsidP="002E4868">
      <w:pPr>
        <w:spacing w:line="259" w:lineRule="auto"/>
        <w:ind w:firstLine="6379"/>
        <w:rPr>
          <w:bCs/>
          <w:sz w:val="28"/>
          <w:szCs w:val="28"/>
        </w:rPr>
      </w:pPr>
    </w:p>
    <w:p w:rsidR="002E4868" w:rsidRPr="0072762F" w:rsidRDefault="002E4868" w:rsidP="002E4868">
      <w:pPr>
        <w:spacing w:line="259" w:lineRule="auto"/>
        <w:ind w:firstLine="6379"/>
        <w:rPr>
          <w:bCs/>
          <w:sz w:val="28"/>
          <w:szCs w:val="28"/>
        </w:rPr>
      </w:pPr>
    </w:p>
    <w:p w:rsidR="002E4868" w:rsidRPr="0072762F" w:rsidRDefault="002E4868" w:rsidP="002E4868">
      <w:pPr>
        <w:spacing w:line="259" w:lineRule="auto"/>
        <w:rPr>
          <w:bCs/>
          <w:sz w:val="28"/>
          <w:szCs w:val="28"/>
        </w:rPr>
      </w:pPr>
    </w:p>
    <w:p w:rsidR="002E4868" w:rsidRDefault="002E4868" w:rsidP="002E4868">
      <w:pPr>
        <w:spacing w:line="259" w:lineRule="auto"/>
        <w:rPr>
          <w:bCs/>
          <w:sz w:val="28"/>
          <w:szCs w:val="28"/>
        </w:rPr>
      </w:pPr>
    </w:p>
    <w:p w:rsidR="002E4868" w:rsidRPr="0072762F" w:rsidRDefault="002E4868" w:rsidP="002E4868">
      <w:pPr>
        <w:spacing w:line="259" w:lineRule="auto"/>
        <w:rPr>
          <w:bCs/>
          <w:sz w:val="28"/>
          <w:szCs w:val="28"/>
        </w:rPr>
      </w:pPr>
    </w:p>
    <w:p w:rsidR="002E4868" w:rsidRDefault="002E4868" w:rsidP="002E4868">
      <w:pPr>
        <w:jc w:val="center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Саранск 20</w:t>
      </w:r>
      <w:r>
        <w:rPr>
          <w:bCs/>
          <w:sz w:val="28"/>
          <w:szCs w:val="28"/>
        </w:rPr>
        <w:t>20</w:t>
      </w:r>
    </w:p>
    <w:p w:rsidR="002E4868" w:rsidRDefault="002E4868" w:rsidP="002E4868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Цель: </w:t>
      </w:r>
      <w:r w:rsidRPr="002E4868">
        <w:rPr>
          <w:sz w:val="28"/>
          <w:szCs w:val="28"/>
        </w:rPr>
        <w:t xml:space="preserve">закрепить знания детей о понятиях </w:t>
      </w:r>
      <w:r>
        <w:rPr>
          <w:b/>
          <w:sz w:val="28"/>
          <w:szCs w:val="28"/>
        </w:rPr>
        <w:t>«</w:t>
      </w:r>
      <w:r w:rsidRPr="002E4868">
        <w:rPr>
          <w:sz w:val="28"/>
          <w:szCs w:val="28"/>
        </w:rPr>
        <w:t>большой, «маленький</w:t>
      </w:r>
      <w:r>
        <w:rPr>
          <w:b/>
          <w:sz w:val="28"/>
          <w:szCs w:val="28"/>
        </w:rPr>
        <w:t>»,</w:t>
      </w:r>
      <w:r w:rsidRPr="002E4868">
        <w:rPr>
          <w:sz w:val="28"/>
          <w:szCs w:val="28"/>
        </w:rPr>
        <w:t xml:space="preserve"> о таких фигурах, как квадрат, круг, треугольник.</w:t>
      </w:r>
      <w:proofErr w:type="gramEnd"/>
    </w:p>
    <w:p w:rsidR="002E4868" w:rsidRPr="002E4868" w:rsidRDefault="002E4868" w:rsidP="002E4868">
      <w:pPr>
        <w:ind w:firstLine="709"/>
        <w:jc w:val="both"/>
        <w:rPr>
          <w:b/>
          <w:sz w:val="28"/>
          <w:szCs w:val="28"/>
        </w:rPr>
      </w:pPr>
      <w:r w:rsidRPr="002E4868">
        <w:rPr>
          <w:b/>
          <w:sz w:val="28"/>
          <w:szCs w:val="28"/>
        </w:rPr>
        <w:t>Задачи: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>Образовательные:</w:t>
      </w:r>
      <w:r w:rsidRPr="002E4868">
        <w:rPr>
          <w:sz w:val="28"/>
          <w:szCs w:val="28"/>
        </w:rPr>
        <w:t> Повторение понятий «большой - маленький» на геометрических фигурах. Повторение цветов.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>Развивающие:</w:t>
      </w:r>
      <w:r w:rsidRPr="002E4868">
        <w:rPr>
          <w:sz w:val="28"/>
          <w:szCs w:val="28"/>
        </w:rPr>
        <w:t xml:space="preserve"> Развивать умение раскрашивать карандашами, не заходя за границы фигуры; развивать память, внимание, мышление. Развивать у детей интерес к геометрическим фигурам и разнообразию.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Воспитательные: </w:t>
      </w:r>
      <w:r w:rsidRPr="002E4868">
        <w:rPr>
          <w:sz w:val="28"/>
          <w:szCs w:val="28"/>
        </w:rPr>
        <w:t>Воспитывать у детей усидчивость, старательность, бережное отношение к пособиям, взаимоуважение, товарищество и ответственность.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>Материалы и оборудование:</w:t>
      </w:r>
      <w:r w:rsidRPr="002E4868">
        <w:rPr>
          <w:sz w:val="28"/>
          <w:szCs w:val="28"/>
        </w:rPr>
        <w:t xml:space="preserve"> Изображения больших и маленьких фигур на листе бумаги, цветные карандаши, изображение птички из геометрических фигур.</w:t>
      </w:r>
    </w:p>
    <w:p w:rsidR="002E4868" w:rsidRPr="002E4868" w:rsidRDefault="002E4868" w:rsidP="002E4868">
      <w:pPr>
        <w:ind w:firstLine="709"/>
        <w:jc w:val="center"/>
        <w:rPr>
          <w:b/>
          <w:sz w:val="28"/>
          <w:szCs w:val="28"/>
        </w:rPr>
      </w:pPr>
      <w:r w:rsidRPr="002E4868">
        <w:rPr>
          <w:b/>
          <w:sz w:val="28"/>
          <w:szCs w:val="28"/>
        </w:rPr>
        <w:t>Ход НОД: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>Ребята, сегодня в гости к нам прилетела птичка. Птичка нам очень рада! Чик-чирик говорит она,</w:t>
      </w:r>
      <w:r>
        <w:rPr>
          <w:sz w:val="28"/>
          <w:szCs w:val="28"/>
        </w:rPr>
        <w:t xml:space="preserve"> </w:t>
      </w:r>
      <w:r w:rsidRPr="002E4868">
        <w:rPr>
          <w:sz w:val="28"/>
          <w:szCs w:val="28"/>
        </w:rPr>
        <w:t xml:space="preserve">что на </w:t>
      </w:r>
      <w:proofErr w:type="gramStart"/>
      <w:r w:rsidRPr="002E4868">
        <w:rPr>
          <w:sz w:val="28"/>
          <w:szCs w:val="28"/>
        </w:rPr>
        <w:t>птичьим</w:t>
      </w:r>
      <w:proofErr w:type="gramEnd"/>
      <w:r w:rsidRPr="002E4868">
        <w:rPr>
          <w:sz w:val="28"/>
          <w:szCs w:val="28"/>
        </w:rPr>
        <w:t xml:space="preserve"> языке означает: «Здравствуйте, ребята. Я очень рада всех вас видеть!» Но эта не обычная птичка. Она состоит из разных фигур. Давайте внимательно рассмотрим, и назовем эти фигуры</w:t>
      </w:r>
      <w:proofErr w:type="gramStart"/>
      <w:r w:rsidRPr="002E4868">
        <w:rPr>
          <w:sz w:val="28"/>
          <w:szCs w:val="28"/>
        </w:rPr>
        <w:t>.</w:t>
      </w:r>
      <w:proofErr w:type="gramEnd"/>
      <w:r w:rsidRPr="002E4868">
        <w:rPr>
          <w:sz w:val="28"/>
          <w:szCs w:val="28"/>
        </w:rPr>
        <w:t> (</w:t>
      </w:r>
      <w:proofErr w:type="gramStart"/>
      <w:r w:rsidRPr="002E4868">
        <w:rPr>
          <w:sz w:val="28"/>
          <w:szCs w:val="28"/>
        </w:rPr>
        <w:t>к</w:t>
      </w:r>
      <w:proofErr w:type="gramEnd"/>
      <w:r w:rsidRPr="002E4868">
        <w:rPr>
          <w:sz w:val="28"/>
          <w:szCs w:val="28"/>
        </w:rPr>
        <w:t>руг, квадрат, треугольник)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 xml:space="preserve">Посмотрите, </w:t>
      </w:r>
      <w:proofErr w:type="gramStart"/>
      <w:r w:rsidRPr="002E4868">
        <w:rPr>
          <w:sz w:val="28"/>
          <w:szCs w:val="28"/>
        </w:rPr>
        <w:t>сколько много</w:t>
      </w:r>
      <w:proofErr w:type="gramEnd"/>
      <w:r w:rsidRPr="002E4868">
        <w:rPr>
          <w:sz w:val="28"/>
          <w:szCs w:val="28"/>
        </w:rPr>
        <w:t xml:space="preserve"> фигур мы назвали. Скажите, туловище у птички из какого круга </w:t>
      </w:r>
      <w:proofErr w:type="gramStart"/>
      <w:r w:rsidRPr="002E4868">
        <w:rPr>
          <w:sz w:val="28"/>
          <w:szCs w:val="28"/>
        </w:rPr>
        <w:t>нарисована</w:t>
      </w:r>
      <w:proofErr w:type="gramEnd"/>
      <w:r w:rsidRPr="002E4868">
        <w:rPr>
          <w:sz w:val="28"/>
          <w:szCs w:val="28"/>
        </w:rPr>
        <w:t>? (из большого)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>Правильно! А голова? (из маленького)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 xml:space="preserve">Молодцы! </w:t>
      </w:r>
      <w:proofErr w:type="gramStart"/>
      <w:r w:rsidRPr="002E4868">
        <w:rPr>
          <w:sz w:val="28"/>
          <w:szCs w:val="28"/>
        </w:rPr>
        <w:t>А из каких треугольников у птички изображены крылья? (из больших)</w:t>
      </w:r>
      <w:proofErr w:type="gramEnd"/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>А клюв? (из маленького)</w:t>
      </w:r>
    </w:p>
    <w:p w:rsid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proofErr w:type="spellStart"/>
      <w:r w:rsidRPr="002E4868">
        <w:rPr>
          <w:sz w:val="28"/>
          <w:szCs w:val="28"/>
        </w:rPr>
        <w:t>Молодцы</w:t>
      </w:r>
      <w:proofErr w:type="gramStart"/>
      <w:r w:rsidRPr="002E4868">
        <w:rPr>
          <w:sz w:val="28"/>
          <w:szCs w:val="28"/>
        </w:rPr>
        <w:t>!А</w:t>
      </w:r>
      <w:proofErr w:type="spellEnd"/>
      <w:proofErr w:type="gramEnd"/>
      <w:r w:rsidRPr="002E4868">
        <w:rPr>
          <w:sz w:val="28"/>
          <w:szCs w:val="28"/>
        </w:rPr>
        <w:t xml:space="preserve"> теперь птичка очень хочет поиграть с вами: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>игра «Тепл</w:t>
      </w:r>
      <w:proofErr w:type="gramStart"/>
      <w:r w:rsidRPr="002E4868">
        <w:rPr>
          <w:b/>
          <w:sz w:val="28"/>
          <w:szCs w:val="28"/>
        </w:rPr>
        <w:t>о-</w:t>
      </w:r>
      <w:proofErr w:type="gramEnd"/>
      <w:r w:rsidRPr="002E4868">
        <w:rPr>
          <w:b/>
          <w:sz w:val="28"/>
          <w:szCs w:val="28"/>
        </w:rPr>
        <w:t xml:space="preserve"> буря».</w:t>
      </w:r>
      <w:r w:rsidRPr="002E4868">
        <w:rPr>
          <w:sz w:val="28"/>
          <w:szCs w:val="28"/>
        </w:rPr>
        <w:t xml:space="preserve"> (На команду «тепло» ребята передвигаются по группе, изображая полет птицы; по команде «буря», садятся на корточки и руками прикрывают голову)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>Ребята, птичке вы очень понравились, сколько вы много знаете и как хорошо вы умеете играть, и хочет сделать вам подарок</w:t>
      </w:r>
      <w:proofErr w:type="gramStart"/>
      <w:r w:rsidRPr="002E4868">
        <w:rPr>
          <w:sz w:val="28"/>
          <w:szCs w:val="28"/>
        </w:rPr>
        <w:t>.</w:t>
      </w:r>
      <w:proofErr w:type="gramEnd"/>
      <w:r w:rsidRPr="002E4868">
        <w:rPr>
          <w:sz w:val="28"/>
          <w:szCs w:val="28"/>
        </w:rPr>
        <w:t> (</w:t>
      </w:r>
      <w:proofErr w:type="gramStart"/>
      <w:r w:rsidRPr="002E4868">
        <w:rPr>
          <w:sz w:val="28"/>
          <w:szCs w:val="28"/>
        </w:rPr>
        <w:t>р</w:t>
      </w:r>
      <w:proofErr w:type="gramEnd"/>
      <w:r w:rsidRPr="002E4868">
        <w:rPr>
          <w:sz w:val="28"/>
          <w:szCs w:val="28"/>
        </w:rPr>
        <w:t>аздаю листы с фигурами)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>Посмотрите, что изображено на листах? (круги, квадраты, треугольники)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>Покажите мне большой квадрат. А где маленький?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>Покажите маленький круг. А теперь большой круг.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>Найдите мне большой треугольник. А где маленький треугольник? Молодцы!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>Ребята, посмотрите, у меня на доске расположены разноцветные фигуры разного размера. Какого цвета у меня большой квадрат? Раскрасьте таким же цветом свой большой квадрат</w:t>
      </w:r>
      <w:proofErr w:type="gramStart"/>
      <w:r w:rsidRPr="002E4868">
        <w:rPr>
          <w:sz w:val="28"/>
          <w:szCs w:val="28"/>
        </w:rPr>
        <w:t>.</w:t>
      </w:r>
      <w:proofErr w:type="gramEnd"/>
      <w:r w:rsidRPr="002E4868">
        <w:rPr>
          <w:sz w:val="28"/>
          <w:szCs w:val="28"/>
        </w:rPr>
        <w:t> (</w:t>
      </w:r>
      <w:proofErr w:type="gramStart"/>
      <w:r w:rsidRPr="002E4868">
        <w:rPr>
          <w:sz w:val="28"/>
          <w:szCs w:val="28"/>
        </w:rPr>
        <w:t>т</w:t>
      </w:r>
      <w:proofErr w:type="gramEnd"/>
      <w:r w:rsidRPr="002E4868">
        <w:rPr>
          <w:sz w:val="28"/>
          <w:szCs w:val="28"/>
        </w:rPr>
        <w:t>аким же способом дети раскашивают все фигуры)</w:t>
      </w:r>
    </w:p>
    <w:p w:rsidR="002E4868" w:rsidRPr="002E4868" w:rsidRDefault="002E4868" w:rsidP="002E4868">
      <w:pPr>
        <w:ind w:firstLine="709"/>
        <w:jc w:val="both"/>
        <w:rPr>
          <w:sz w:val="28"/>
          <w:szCs w:val="28"/>
        </w:rPr>
      </w:pPr>
      <w:r w:rsidRPr="002E4868">
        <w:rPr>
          <w:b/>
          <w:sz w:val="28"/>
          <w:szCs w:val="28"/>
        </w:rPr>
        <w:t xml:space="preserve">Воспитатель: </w:t>
      </w:r>
      <w:r w:rsidRPr="002E4868">
        <w:rPr>
          <w:sz w:val="28"/>
          <w:szCs w:val="28"/>
        </w:rPr>
        <w:t xml:space="preserve">Какие разноцветные получились у нас фигуры. Молодцы, ребята! Ну а птичке нашей уже нужно лететь в гнездо к своим </w:t>
      </w:r>
      <w:r w:rsidRPr="002E4868">
        <w:rPr>
          <w:sz w:val="28"/>
          <w:szCs w:val="28"/>
        </w:rPr>
        <w:lastRenderedPageBreak/>
        <w:t>птенцам. «Чик-чирик</w:t>
      </w:r>
      <w:proofErr w:type="gramStart"/>
      <w:r w:rsidRPr="002E4868">
        <w:rPr>
          <w:sz w:val="28"/>
          <w:szCs w:val="28"/>
        </w:rPr>
        <w:t>»П</w:t>
      </w:r>
      <w:proofErr w:type="gramEnd"/>
      <w:r w:rsidRPr="002E4868">
        <w:rPr>
          <w:sz w:val="28"/>
          <w:szCs w:val="28"/>
        </w:rPr>
        <w:t>тичка говорит: «До свидания, ребята, я обязательно приду к вам еще в гости»</w:t>
      </w:r>
    </w:p>
    <w:p w:rsidR="000B2348" w:rsidRDefault="000B2348"/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68"/>
    <w:rsid w:val="000B2348"/>
    <w:rsid w:val="002E4868"/>
    <w:rsid w:val="00D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48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486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E48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4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2020-04-18T11:34:00Z</dcterms:created>
  <dcterms:modified xsi:type="dcterms:W3CDTF">2020-04-18T11:41:00Z</dcterms:modified>
</cp:coreProperties>
</file>