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8E" w:rsidRPr="0038724E" w:rsidRDefault="0038724E" w:rsidP="0038724E">
      <w:pPr>
        <w:spacing w:after="0" w:line="288" w:lineRule="auto"/>
        <w:jc w:val="center"/>
        <w:outlineLvl w:val="0"/>
        <w:rPr>
          <w:rFonts w:ascii="&amp;quot" w:eastAsia="Times New Roman" w:hAnsi="&amp;quot" w:cs="Times New Roman"/>
          <w:color w:val="FF0000"/>
          <w:kern w:val="36"/>
          <w:sz w:val="46"/>
          <w:szCs w:val="38"/>
          <w:lang w:eastAsia="ru-RU"/>
        </w:rPr>
      </w:pPr>
      <w:r w:rsidRPr="0038724E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152022</wp:posOffset>
            </wp:positionH>
            <wp:positionV relativeFrom="paragraph">
              <wp:posOffset>618911</wp:posOffset>
            </wp:positionV>
            <wp:extent cx="5940425" cy="1494790"/>
            <wp:effectExtent l="0" t="0" r="3175" b="0"/>
            <wp:wrapThrough wrapText="bothSides">
              <wp:wrapPolygon edited="0">
                <wp:start x="0" y="0"/>
                <wp:lineTo x="0" y="21196"/>
                <wp:lineTo x="21542" y="21196"/>
                <wp:lineTo x="21542" y="0"/>
                <wp:lineTo x="0" y="0"/>
              </wp:wrapPolygon>
            </wp:wrapThrough>
            <wp:docPr id="2" name="Рисунок 2" descr="https://sun9-50.userapi.com/c830108/v830108619/18aa2b/9kesFChSw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c830108/v830108619/18aa2b/9kesFChSw6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8C" w:rsidRPr="0056448E">
        <w:rPr>
          <w:rFonts w:ascii="&amp;quot" w:eastAsia="Times New Roman" w:hAnsi="&amp;quot" w:cs="Times New Roman"/>
          <w:b/>
          <w:color w:val="FF0000"/>
          <w:kern w:val="36"/>
          <w:sz w:val="46"/>
          <w:szCs w:val="38"/>
          <w:lang w:eastAsia="ru-RU"/>
        </w:rPr>
        <w:t>Консультация для родителей</w:t>
      </w:r>
      <w:r w:rsidR="00D2678C" w:rsidRPr="0056448E">
        <w:rPr>
          <w:rFonts w:ascii="&amp;quot" w:eastAsia="Times New Roman" w:hAnsi="&amp;quot" w:cs="Times New Roman"/>
          <w:color w:val="FF0000"/>
          <w:kern w:val="36"/>
          <w:sz w:val="46"/>
          <w:szCs w:val="38"/>
          <w:lang w:eastAsia="ru-RU"/>
        </w:rPr>
        <w:t xml:space="preserve"> </w:t>
      </w:r>
      <w:r w:rsidR="00D2678C" w:rsidRPr="00D2678C">
        <w:rPr>
          <w:rFonts w:ascii="&amp;quot" w:eastAsia="Times New Roman" w:hAnsi="&amp;quot" w:cs="Times New Roman"/>
          <w:color w:val="475C7A"/>
          <w:kern w:val="36"/>
          <w:sz w:val="38"/>
          <w:szCs w:val="38"/>
          <w:lang w:eastAsia="ru-RU"/>
        </w:rPr>
        <w:br/>
      </w:r>
      <w:r w:rsidR="00D2678C" w:rsidRPr="0056448E">
        <w:rPr>
          <w:rFonts w:ascii="Comic Sans MS" w:eastAsia="Times New Roman" w:hAnsi="Comic Sans MS" w:cs="Times New Roman"/>
          <w:b/>
          <w:color w:val="7030A0"/>
          <w:kern w:val="36"/>
          <w:sz w:val="38"/>
          <w:szCs w:val="38"/>
          <w:lang w:eastAsia="ru-RU"/>
        </w:rPr>
        <w:t xml:space="preserve">«Формирование самостоятельности </w:t>
      </w:r>
    </w:p>
    <w:p w:rsidR="00D2678C" w:rsidRPr="0056448E" w:rsidRDefault="00D2678C" w:rsidP="0056448E">
      <w:pPr>
        <w:spacing w:after="0" w:line="288" w:lineRule="auto"/>
        <w:jc w:val="center"/>
        <w:outlineLvl w:val="0"/>
        <w:rPr>
          <w:rFonts w:ascii="Comic Sans MS" w:eastAsia="Times New Roman" w:hAnsi="Comic Sans MS" w:cs="Times New Roman"/>
          <w:b/>
          <w:color w:val="7030A0"/>
          <w:kern w:val="36"/>
          <w:sz w:val="46"/>
          <w:szCs w:val="38"/>
          <w:lang w:eastAsia="ru-RU"/>
        </w:rPr>
      </w:pPr>
      <w:r w:rsidRPr="0056448E">
        <w:rPr>
          <w:rFonts w:ascii="Comic Sans MS" w:eastAsia="Times New Roman" w:hAnsi="Comic Sans MS" w:cs="Times New Roman"/>
          <w:b/>
          <w:color w:val="7030A0"/>
          <w:kern w:val="36"/>
          <w:sz w:val="38"/>
          <w:szCs w:val="38"/>
          <w:lang w:eastAsia="ru-RU"/>
        </w:rPr>
        <w:t>у детей</w:t>
      </w:r>
      <w:r w:rsidR="0056448E" w:rsidRPr="0056448E">
        <w:rPr>
          <w:rFonts w:ascii="Comic Sans MS" w:eastAsia="Times New Roman" w:hAnsi="Comic Sans MS" w:cs="Times New Roman"/>
          <w:b/>
          <w:color w:val="7030A0"/>
          <w:kern w:val="36"/>
          <w:sz w:val="38"/>
          <w:szCs w:val="38"/>
          <w:lang w:eastAsia="ru-RU"/>
        </w:rPr>
        <w:t xml:space="preserve"> 3-4 лет</w:t>
      </w:r>
      <w:r w:rsidRPr="0056448E">
        <w:rPr>
          <w:rFonts w:ascii="Comic Sans MS" w:eastAsia="Times New Roman" w:hAnsi="Comic Sans MS" w:cs="Times New Roman"/>
          <w:b/>
          <w:color w:val="7030A0"/>
          <w:kern w:val="36"/>
          <w:sz w:val="38"/>
          <w:szCs w:val="38"/>
          <w:lang w:eastAsia="ru-RU"/>
        </w:rPr>
        <w:t>»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:rsidR="00D2678C" w:rsidRPr="00603F87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32"/>
          <w:szCs w:val="21"/>
          <w:lang w:eastAsia="ru-RU"/>
        </w:rPr>
      </w:pPr>
      <w:r w:rsidRPr="00603F87">
        <w:rPr>
          <w:rFonts w:ascii="Times New Roman" w:eastAsia="Times New Roman" w:hAnsi="Times New Roman" w:cs="Times New Roman"/>
          <w:b/>
          <w:bCs/>
          <w:color w:val="00B050"/>
          <w:sz w:val="32"/>
          <w:szCs w:val="21"/>
          <w:lang w:eastAsia="ru-RU"/>
        </w:rPr>
        <w:t xml:space="preserve">1. Речь как регулятор поведения 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603F87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03F87">
        <w:rPr>
          <w:rFonts w:ascii="Times New Roman" w:eastAsia="Times New Roman" w:hAnsi="Times New Roman" w:cs="Times New Roman"/>
          <w:b/>
          <w:bCs/>
          <w:color w:val="0070C0"/>
          <w:sz w:val="32"/>
          <w:szCs w:val="21"/>
          <w:lang w:eastAsia="ru-RU"/>
        </w:rPr>
        <w:t xml:space="preserve">2. В познавательной сфере </w:t>
      </w: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</w:t>
      </w:r>
      <w:proofErr w:type="gramStart"/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правилам</w:t>
      </w:r>
      <w:proofErr w:type="gramEnd"/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</w:t>
      </w:r>
    </w:p>
    <w:p w:rsidR="00603F87" w:rsidRDefault="00603F87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3F87" w:rsidRDefault="00603F87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происходящих в ближайшей обстановке, на столе, в комнате. При длительной умственной, физической нагрузки ребёнок утомляем. </w:t>
      </w:r>
    </w:p>
    <w:p w:rsidR="0038724E" w:rsidRPr="00603F87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21"/>
          <w:lang w:eastAsia="ru-RU"/>
        </w:rPr>
      </w:pPr>
      <w:r w:rsidRPr="00603F8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21"/>
          <w:lang w:eastAsia="ru-RU"/>
        </w:rPr>
        <w:t>3. В воспитании и обучении учитывайте возрастные особенности детей.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Чтобы ребёнок стремился быть самостоятельным, выполнял действия, которые ему по силам: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   - слушать взрослого;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   - выполнять простые просьбы, поручения;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• 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- от личной заинтересованности;</w:t>
      </w:r>
    </w:p>
    <w:p w:rsidR="00D2678C" w:rsidRPr="0038724E" w:rsidRDefault="00D2678C" w:rsidP="00387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похвалы. </w:t>
      </w: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• Игра и игровые приёмы являются лучшей стимуляцией для формирования </w:t>
      </w: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самостоятельности, управлением действий.</w:t>
      </w:r>
    </w:p>
    <w:p w:rsidR="00603F87" w:rsidRDefault="00D2678C" w:rsidP="00387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подвижных играх учите ребёнка несложных движениям по образцу. </w:t>
      </w: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Показывайте и обучайте ребёнка взаимодействовать с предметами конструкторами, разборными игрушками.</w:t>
      </w:r>
    </w:p>
    <w:p w:rsidR="00D2678C" w:rsidRPr="0038724E" w:rsidRDefault="00D2678C" w:rsidP="00387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8724E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38724E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 xml:space="preserve">: </w:t>
      </w:r>
    </w:p>
    <w:p w:rsidR="00603F87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даются могут быть не по возрасту; у ребёнка отсутствует упорство, </w:t>
      </w:r>
      <w:proofErr w:type="gramStart"/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настойчивость</w:t>
      </w:r>
      <w:proofErr w:type="gramEnd"/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 это важное качество при обучении; 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- ребёнок нервничает и при этом не просит помощи взрослого (ребёнок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D2678C" w:rsidRPr="00603F87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603F87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• Помните, именно в этом возрасте взрослый образец для подражания.</w:t>
      </w:r>
    </w:p>
    <w:p w:rsidR="00D2678C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DC1FD8" w:rsidRPr="0038724E" w:rsidRDefault="00DC1FD8" w:rsidP="00603F87">
      <w:pPr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7AEF1B" wp14:editId="05BB0D45">
            <wp:extent cx="4111344" cy="3281323"/>
            <wp:effectExtent l="0" t="0" r="3810" b="0"/>
            <wp:docPr id="6" name="Рисунок 6" descr="https://milk-samara.ru/wp-content/uploads/kak-nauchit-rebenka-igrat-samostoyateln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lk-samara.ru/wp-content/uploads/kak-nauchit-rebenka-igrat-samostoyatelno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487" cy="32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lastRenderedPageBreak/>
        <w:t> </w:t>
      </w:r>
    </w:p>
    <w:p w:rsidR="00D2678C" w:rsidRPr="00603F87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 w:rsidRPr="00603F87">
        <w:rPr>
          <w:rFonts w:ascii="Times New Roman" w:eastAsia="Times New Roman" w:hAnsi="Times New Roman" w:cs="Times New Roman"/>
          <w:b/>
          <w:bCs/>
          <w:color w:val="FF0000"/>
          <w:sz w:val="28"/>
          <w:szCs w:val="21"/>
          <w:lang w:eastAsia="ru-RU"/>
        </w:rPr>
        <w:t>4. Воспитывайте культурно-гигиенические навыки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• Помогайте и направляйте ребёнка к привычке быть опрятным, аккуратным.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D2678C" w:rsidRPr="00603F87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2"/>
          <w:szCs w:val="21"/>
          <w:lang w:eastAsia="ru-RU"/>
        </w:rPr>
      </w:pPr>
      <w:r w:rsidRPr="00603F87">
        <w:rPr>
          <w:rFonts w:ascii="Times New Roman" w:eastAsia="Times New Roman" w:hAnsi="Times New Roman" w:cs="Times New Roman"/>
          <w:b/>
          <w:bCs/>
          <w:color w:val="7030A0"/>
          <w:sz w:val="32"/>
          <w:szCs w:val="21"/>
          <w:u w:val="single"/>
          <w:lang w:eastAsia="ru-RU"/>
        </w:rPr>
        <w:t>«Помните философскую мысль: «Посеешь семена привычки, взойдут всходы поведения, от них пожнёшь характер</w:t>
      </w:r>
      <w:proofErr w:type="gramStart"/>
      <w:r w:rsidRPr="00603F87">
        <w:rPr>
          <w:rFonts w:ascii="Times New Roman" w:eastAsia="Times New Roman" w:hAnsi="Times New Roman" w:cs="Times New Roman"/>
          <w:b/>
          <w:bCs/>
          <w:color w:val="7030A0"/>
          <w:sz w:val="32"/>
          <w:szCs w:val="21"/>
          <w:u w:val="single"/>
          <w:lang w:eastAsia="ru-RU"/>
        </w:rPr>
        <w:t xml:space="preserve">» </w:t>
      </w:r>
      <w:r w:rsidR="00603F87">
        <w:rPr>
          <w:rFonts w:ascii="Times New Roman" w:eastAsia="Times New Roman" w:hAnsi="Times New Roman" w:cs="Times New Roman"/>
          <w:b/>
          <w:bCs/>
          <w:color w:val="7030A0"/>
          <w:sz w:val="32"/>
          <w:szCs w:val="21"/>
          <w:u w:val="single"/>
          <w:lang w:eastAsia="ru-RU"/>
        </w:rPr>
        <w:t>.</w:t>
      </w:r>
      <w:proofErr w:type="gramEnd"/>
    </w:p>
    <w:p w:rsidR="00DC1FD8" w:rsidRPr="0038724E" w:rsidRDefault="00DC1FD8" w:rsidP="00603F87">
      <w:pPr>
        <w:jc w:val="both"/>
        <w:rPr>
          <w:rFonts w:ascii="Times New Roman" w:hAnsi="Times New Roman" w:cs="Times New Roman"/>
          <w:sz w:val="32"/>
        </w:rPr>
      </w:pPr>
    </w:p>
    <w:p w:rsidR="00D2678C" w:rsidRPr="0038724E" w:rsidRDefault="00D2678C" w:rsidP="0038724E">
      <w:pPr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2678C" w:rsidRPr="0038724E" w:rsidRDefault="00D2678C" w:rsidP="00DC1FD8">
      <w:pPr>
        <w:spacing w:before="90" w:after="9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724E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DC1FD8">
        <w:rPr>
          <w:noProof/>
          <w:lang w:eastAsia="ru-RU"/>
        </w:rPr>
        <w:drawing>
          <wp:inline distT="0" distB="0" distL="0" distR="0" wp14:anchorId="0DC6DB9B" wp14:editId="202EAC41">
            <wp:extent cx="2898680" cy="2267678"/>
            <wp:effectExtent l="0" t="0" r="0" b="0"/>
            <wp:docPr id="3" name="Рисунок 3" descr="https://ds05.infourok.ru/uploads/ex/0f72/000a0e09-4fbc4e90/hello_html_7bc5d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72/000a0e09-4fbc4e90/hello_html_7bc5d9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60" cy="22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FD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</w:t>
      </w:r>
      <w:r w:rsidR="00DC1FD8">
        <w:rPr>
          <w:noProof/>
          <w:lang w:eastAsia="ru-RU"/>
        </w:rPr>
        <w:drawing>
          <wp:inline distT="0" distB="0" distL="0" distR="0" wp14:anchorId="49D8799F" wp14:editId="34E74140">
            <wp:extent cx="3082248" cy="2309697"/>
            <wp:effectExtent l="0" t="0" r="4445" b="0"/>
            <wp:docPr id="5" name="Рисунок 5" descr="http://ds0007.stepnogorsk.aqmoedu.kz/arc/attach/672/614855/hellohtml65e57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0007.stepnogorsk.aqmoedu.kz/arc/attach/672/614855/hellohtml65e57d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53973" cy="23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FD8" w:rsidRPr="0038724E" w:rsidRDefault="00DC1FD8">
      <w:pPr>
        <w:ind w:firstLine="567"/>
        <w:jc w:val="both"/>
        <w:rPr>
          <w:rFonts w:ascii="Times New Roman" w:hAnsi="Times New Roman" w:cs="Times New Roman"/>
          <w:sz w:val="32"/>
        </w:rPr>
      </w:pPr>
    </w:p>
    <w:sectPr w:rsidR="00DC1FD8" w:rsidRPr="0038724E" w:rsidSect="0038724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4"/>
    <w:rsid w:val="0038724E"/>
    <w:rsid w:val="0056448E"/>
    <w:rsid w:val="005D0F1E"/>
    <w:rsid w:val="00603F87"/>
    <w:rsid w:val="00CA7C54"/>
    <w:rsid w:val="00D2678C"/>
    <w:rsid w:val="00D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FB18-714C-4890-99AD-A196D20C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2020-11-28T19:50:00Z</dcterms:created>
  <dcterms:modified xsi:type="dcterms:W3CDTF">2020-11-28T19:50:00Z</dcterms:modified>
</cp:coreProperties>
</file>