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F3" w:rsidRDefault="00362895" w:rsidP="00DB5BF3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Тема проекта: </w:t>
      </w:r>
      <w:r w:rsidR="00DB5BF3" w:rsidRPr="00DB5B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Педагогический проект </w:t>
      </w:r>
    </w:p>
    <w:p w:rsidR="00DB5BF3" w:rsidRPr="00DB5BF3" w:rsidRDefault="00DB5BF3" w:rsidP="00DB5BF3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5B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"День защитника Отечества"</w:t>
      </w:r>
    </w:p>
    <w:p w:rsidR="00DB5BF3" w:rsidRPr="00DB5BF3" w:rsidRDefault="00DB5BF3" w:rsidP="00DB5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BF3" w:rsidRPr="00DB5BF3" w:rsidRDefault="00576AA8" w:rsidP="00DB5BF3">
      <w:pPr>
        <w:shd w:val="clear" w:color="auto" w:fill="FFFFFF"/>
        <w:tabs>
          <w:tab w:val="left" w:pos="284"/>
        </w:tabs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B5BF3" w:rsidRPr="00DB5BF3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DB5BF3" w:rsidRPr="00DB5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ект по социально – коммуникативному</w:t>
      </w:r>
      <w:r w:rsidR="00A648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познавательному, речевому, </w:t>
      </w:r>
      <w:r w:rsidR="00DB5BF3" w:rsidRPr="00DB5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художественно – эстетическому и физическому развитию.</w:t>
      </w:r>
    </w:p>
    <w:p w:rsidR="00DB5BF3" w:rsidRPr="00DB5BF3" w:rsidRDefault="004B7A52" w:rsidP="00DB5BF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4575175</wp:posOffset>
            </wp:positionH>
            <wp:positionV relativeFrom="paragraph">
              <wp:posOffset>894715</wp:posOffset>
            </wp:positionV>
            <wp:extent cx="2543175" cy="1905000"/>
            <wp:effectExtent l="19050" t="0" r="9525" b="0"/>
            <wp:wrapSquare wrapText="bothSides"/>
            <wp:docPr id="17" name="Рисунок 7" descr="C:\Users\user\Pictures\10.02.2021\DSC06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10.02.2021\DSC068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5BF3" w:rsidRPr="00362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проекта</w:t>
      </w:r>
      <w:r w:rsidR="003628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B5BF3" w:rsidRPr="00E55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5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B5BF3" w:rsidRPr="00362895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Ларькина</w:t>
      </w:r>
      <w:proofErr w:type="spellEnd"/>
      <w:r w:rsidR="00DB5BF3" w:rsidRPr="0036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О.Н.</w:t>
      </w:r>
      <w:r w:rsidR="00A6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BF3" w:rsidRPr="003628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– логопед первой квалификационной категории.</w:t>
      </w:r>
      <w:r w:rsidR="00DB5BF3" w:rsidRPr="003628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5BF3" w:rsidRPr="00362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Длительность проекта</w:t>
      </w:r>
      <w:r w:rsidR="003628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B5BF3" w:rsidRPr="0036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BF3" w:rsidRPr="00362895">
        <w:rPr>
          <w:rFonts w:ascii="Times New Roman" w:eastAsia="Times New Roman" w:hAnsi="Times New Roman" w:cs="Times New Roman"/>
          <w:sz w:val="28"/>
          <w:szCs w:val="28"/>
          <w:lang w:eastAsia="ru-RU"/>
        </w:rPr>
        <w:t>2 недели </w:t>
      </w:r>
      <w:r w:rsidR="00DB5BF3" w:rsidRPr="003628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5BF3" w:rsidRPr="00362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</w:t>
      </w:r>
      <w:r w:rsidR="0036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BF3" w:rsidRPr="0036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«Речевое развитие».</w:t>
      </w:r>
      <w:r w:rsidR="00DB5BF3" w:rsidRPr="003628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5BF3" w:rsidRPr="00362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</w:t>
      </w:r>
      <w:r w:rsidR="00DB5BF3" w:rsidRPr="00362895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r w:rsidR="00DB5BF3" w:rsidRPr="003628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1.Дети старшей группы  2. Учитель-логопед. 3. Педагоги. 4. Родители.</w:t>
      </w:r>
      <w:r w:rsidR="00DB5BF3" w:rsidRPr="003628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5BF3" w:rsidRPr="00DB5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Цитата по теме:</w:t>
      </w:r>
    </w:p>
    <w:p w:rsidR="00DB5BF3" w:rsidRPr="00DB5BF3" w:rsidRDefault="00DB5BF3" w:rsidP="00DB5BF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Армия родная –</w:t>
      </w:r>
    </w:p>
    <w:p w:rsidR="00DB5BF3" w:rsidRPr="00DB5BF3" w:rsidRDefault="00DB5BF3" w:rsidP="00DB5BF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Защитница страны,</w:t>
      </w:r>
    </w:p>
    <w:p w:rsidR="00DB5BF3" w:rsidRPr="00DB5BF3" w:rsidRDefault="00DB5BF3" w:rsidP="00DB5BF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Оружием и мужеством</w:t>
      </w:r>
    </w:p>
    <w:p w:rsidR="00DB5BF3" w:rsidRPr="00DB5BF3" w:rsidRDefault="00DB5BF3" w:rsidP="00DB5BF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Хранит нас от войны.</w:t>
      </w:r>
    </w:p>
    <w:p w:rsidR="00DB5BF3" w:rsidRPr="00DB5BF3" w:rsidRDefault="00DB5BF3" w:rsidP="00DB5BF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</w:t>
      </w:r>
      <w:r w:rsidRPr="00DB5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3628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362895" w:rsidRPr="00DB5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Прокофьев</w:t>
      </w:r>
    </w:p>
    <w:p w:rsidR="00DB5BF3" w:rsidRPr="00DB5BF3" w:rsidRDefault="00DB5BF3" w:rsidP="00DB5BF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Проблема:</w:t>
      </w:r>
    </w:p>
    <w:p w:rsidR="00DB5BF3" w:rsidRPr="00DB5BF3" w:rsidRDefault="00DB5BF3" w:rsidP="003628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Донести до каждого ребенка, что в будущем он, являясь гражданином РФ, его почётной обязанностью будет защита Родины, охрана её спокойствия и безопасности. Воспитывать чувство гордости за свою армию и вызвать желание быть похожими на сильных, смелых российских воинов.</w:t>
      </w:r>
    </w:p>
    <w:p w:rsidR="00DB5BF3" w:rsidRPr="00DB5BF3" w:rsidRDefault="00DB5BF3" w:rsidP="00DB5BF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Актуальность:</w:t>
      </w:r>
    </w:p>
    <w:p w:rsidR="00DB5BF3" w:rsidRPr="00DB5BF3" w:rsidRDefault="00DB5BF3" w:rsidP="003628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 из важнейших задач современного общества — гражданско-патриотическое воспитание подрастающего поколения. Патриотическое воспитание детей необходимо начинать в дошкольном детстве. Именно в это время закладываются нравственные основы будущего гражданина. Одним из направлений духовно-нравственного воспитания является воспитание героического начала в детях. Формирование отношения к стране и государству, где живёт человек, к её истории начинается с детства. Воспитание чувства патриотизма у дошкольников – процесс сложный и длительный. Но нельзя быть патриотом, любить Родину, не зная, как любили и берегли её наши отцы, деды, прадеды. В настоящее время мы столкнулись с проблемой, что дети имеют недостаточные представления о Российской Армии, о людях военных профессий. Таким образом, отсутствие у детей знаний по этой теме, привело нас к выводу, что необходимо познакомить детей с историей возникновения праздника, с Российской Армией и её представителями, воспитать чувство патриотизма у детей. Вследствие этого была выбрана данная тема проекта и принято решение в необходимости его реализации.</w:t>
      </w:r>
    </w:p>
    <w:p w:rsidR="00DB5BF3" w:rsidRPr="00DB5BF3" w:rsidRDefault="00DB5BF3" w:rsidP="00DB5BF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DB5BF3" w:rsidRPr="00DB5BF3" w:rsidRDefault="00DB5BF3" w:rsidP="003628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Расширять представления о героическом прошлом русского народа, продолжать формировать чувство патриотизма у детей старшего дошкольного возраста, гордости и уважения за Российскую армию.</w:t>
      </w:r>
    </w:p>
    <w:p w:rsidR="00DB5BF3" w:rsidRPr="00DB5BF3" w:rsidRDefault="00DB5BF3" w:rsidP="00DB5BF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проекта:</w:t>
      </w:r>
    </w:p>
    <w:p w:rsidR="00DB5BF3" w:rsidRPr="00DB5BF3" w:rsidRDefault="00DB5BF3" w:rsidP="003628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расширять представления детей о Российской Армии, о видах войск, о людях военных профессий, вызвать интерес к истории своей страны, познакомить с современными качествами Защитника Отечества в наши дни;</w:t>
      </w:r>
    </w:p>
    <w:p w:rsidR="00DB5BF3" w:rsidRPr="00DB5BF3" w:rsidRDefault="00DB5BF3" w:rsidP="003628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у детей познавательную активность, творческие способности.</w:t>
      </w:r>
    </w:p>
    <w:p w:rsidR="00A648FE" w:rsidRDefault="00DB5BF3" w:rsidP="003628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B5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- </w:t>
      </w:r>
      <w:r w:rsidR="00A648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развивать речь  и </w:t>
      </w:r>
      <w:r w:rsidRPr="00DB5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обогащать словарь детей: мужество, справедливость, воля, смелость, сила духа, доброта, сухопутные войска, военно-морской флот, воздушно-десантные войска; артиллеристы, подводники, танкисты, пограничники; автомат, пулемёт, ракетно-зенитная установка</w:t>
      </w:r>
      <w:r w:rsidR="00A648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proofErr w:type="gramEnd"/>
    </w:p>
    <w:p w:rsidR="00DB5BF3" w:rsidRPr="00DB5BF3" w:rsidRDefault="00A648FE" w:rsidP="00A64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- развивать связанную речь;</w:t>
      </w:r>
    </w:p>
    <w:p w:rsidR="00DB5BF3" w:rsidRPr="00DB5BF3" w:rsidRDefault="00DB5BF3" w:rsidP="003628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-формировать у детей патриотические чувства, воспитание любви и уважения к защитникам Родины на основе ярких впечатлений, конкретных исторических фактов, доступных детям и вызывающих у них эмоциональное переживание;</w:t>
      </w:r>
    </w:p>
    <w:p w:rsidR="00DB5BF3" w:rsidRPr="00DB5BF3" w:rsidRDefault="00DB5BF3" w:rsidP="003628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-приобщать детей и родителей к изучению истории Российской армии.</w:t>
      </w:r>
    </w:p>
    <w:p w:rsidR="00DB5BF3" w:rsidRPr="00DB5BF3" w:rsidRDefault="00DB5BF3" w:rsidP="003628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чувство гордости за солдат и желание быть похожими на них, уважение к защитникам Отечества</w:t>
      </w:r>
    </w:p>
    <w:p w:rsidR="00DB5BF3" w:rsidRPr="00DB5BF3" w:rsidRDefault="00DB5BF3" w:rsidP="0036289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 проекта</w:t>
      </w:r>
      <w:r w:rsidR="00362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B5BF3" w:rsidRPr="00DB5BF3" w:rsidRDefault="00DB5BF3" w:rsidP="003628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Новизна проекта состоит в том, что методы проекта позволяют детям усвоить материал через совместный поиск решения проблемы, тем самым, делая познавательный процесс интересным и мотивационным. Проектная деятельность развивает творческие способности дошкольников, помогает самому педагогу развиваться как творческой личности.</w:t>
      </w:r>
    </w:p>
    <w:p w:rsidR="00DB5BF3" w:rsidRPr="00DB5BF3" w:rsidRDefault="00DB5BF3" w:rsidP="00DB5BF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 проведения проекта</w:t>
      </w:r>
    </w:p>
    <w:p w:rsidR="00DB5BF3" w:rsidRPr="00DB5BF3" w:rsidRDefault="00DB5BF3" w:rsidP="003628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рамках перспективно-тематического планирования блок «Наша Армия» тема «Защитники Отечества» «Военная техника» с 13.02 -24.02.20</w:t>
      </w:r>
      <w:r w:rsidR="004F6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21</w:t>
      </w:r>
      <w:r w:rsidR="003628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B5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r w:rsidR="003628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B5BF3" w:rsidRPr="00DB5BF3" w:rsidRDefault="00DB5BF3" w:rsidP="00DB5BF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 и техническое оборудование:</w:t>
      </w:r>
    </w:p>
    <w:p w:rsidR="00DB5BF3" w:rsidRPr="00DB5BF3" w:rsidRDefault="00DB5BF3" w:rsidP="005569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B5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Подбор художественного, иллюстрированного, игрового материала, картотеки бесед, дидактических, пальчиковых, сюжетно-ролевых, подвижных игр.</w:t>
      </w:r>
      <w:proofErr w:type="gramEnd"/>
      <w:r w:rsidRPr="00DB5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Комплексное перспективно-тематическое планирование организованной образовательной деятельности в старшей логопедической группе на 20</w:t>
      </w:r>
      <w:r w:rsidR="005569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</w:t>
      </w:r>
      <w:r w:rsidRPr="00DB5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- 20</w:t>
      </w:r>
      <w:r w:rsidR="005569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21</w:t>
      </w:r>
      <w:r w:rsidRPr="00DB5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</w:t>
      </w:r>
      <w:r w:rsidR="00576A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DB5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г. ноутбук.</w:t>
      </w:r>
    </w:p>
    <w:p w:rsidR="00DB5BF3" w:rsidRPr="00DB5BF3" w:rsidRDefault="00DB5BF3" w:rsidP="00576AA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проекта:</w:t>
      </w:r>
      <w:r w:rsidR="00576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DB5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фронтальный, социальный, краткосрочный. (2 недели)</w:t>
      </w:r>
    </w:p>
    <w:p w:rsidR="00DB5BF3" w:rsidRPr="00DB5BF3" w:rsidRDefault="00DB5BF3" w:rsidP="00523E69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проекта…</w:t>
      </w:r>
      <w:r w:rsidR="00523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B5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информационно-практико-ориентированный</w:t>
      </w:r>
      <w:proofErr w:type="spellEnd"/>
      <w:r w:rsidRPr="00DB5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B5BF3" w:rsidRPr="00DB5BF3" w:rsidRDefault="00DB5BF3" w:rsidP="00523E69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Методы:</w:t>
      </w:r>
      <w:r w:rsidR="00523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Start"/>
      <w:r w:rsidRPr="00DB5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наглядный</w:t>
      </w:r>
      <w:proofErr w:type="gramEnd"/>
      <w:r w:rsidRPr="00DB5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игровой, практический, словесный, интерактивный.</w:t>
      </w:r>
    </w:p>
    <w:p w:rsidR="00DB5BF3" w:rsidRPr="00DB5BF3" w:rsidRDefault="00DB5BF3" w:rsidP="00576AA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Форма:</w:t>
      </w:r>
    </w:p>
    <w:p w:rsidR="00DB5BF3" w:rsidRPr="00DB5BF3" w:rsidRDefault="00DB5BF3" w:rsidP="00576A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-ситуативный диалог.</w:t>
      </w:r>
    </w:p>
    <w:p w:rsidR="00DB5BF3" w:rsidRPr="00DB5BF3" w:rsidRDefault="00DB5BF3" w:rsidP="00576A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-ознакомительная беседа с родителями и детьми на создание психологически-комфортной обстановки, рассчитанной на дифференцированный подход к каждому ребенку при реализации проекта;</w:t>
      </w:r>
    </w:p>
    <w:p w:rsidR="00DB5BF3" w:rsidRPr="00DB5BF3" w:rsidRDefault="00DB5BF3" w:rsidP="00576A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проведение НОД по данной направленности;</w:t>
      </w:r>
    </w:p>
    <w:p w:rsidR="00DB5BF3" w:rsidRPr="00DB5BF3" w:rsidRDefault="00DB5BF3" w:rsidP="00576A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-чтение стихов, рассказов по теме</w:t>
      </w:r>
    </w:p>
    <w:p w:rsidR="00DB5BF3" w:rsidRPr="00DB5BF3" w:rsidRDefault="00DB5BF3" w:rsidP="00576A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творческая мастерская по </w:t>
      </w:r>
      <w:proofErr w:type="spellStart"/>
      <w:r w:rsidRPr="00DB5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изо-деятельности</w:t>
      </w:r>
      <w:proofErr w:type="spellEnd"/>
      <w:r w:rsidRPr="00DB5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(изготовление поделок к празднику)</w:t>
      </w:r>
    </w:p>
    <w:p w:rsidR="00DB5BF3" w:rsidRPr="00DB5BF3" w:rsidRDefault="00DB5BF3" w:rsidP="00576A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дидактические игры;</w:t>
      </w:r>
    </w:p>
    <w:p w:rsidR="00DB5BF3" w:rsidRPr="00DB5BF3" w:rsidRDefault="00DB5BF3" w:rsidP="00576A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проведение релаксационных пауз с использованием музыкальных средств во время режимных моментов;</w:t>
      </w:r>
    </w:p>
    <w:p w:rsidR="00DB5BF3" w:rsidRPr="00DB5BF3" w:rsidRDefault="00DB5BF3" w:rsidP="00576A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-выставки детских работ;</w:t>
      </w:r>
    </w:p>
    <w:p w:rsidR="00DB5BF3" w:rsidRPr="00DB5BF3" w:rsidRDefault="00DB5BF3" w:rsidP="00576A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встреча с «интересными людьми»</w:t>
      </w:r>
    </w:p>
    <w:p w:rsidR="00DB5BF3" w:rsidRPr="00DB5BF3" w:rsidRDefault="00DB5BF3" w:rsidP="00576A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-консультации для родителей;</w:t>
      </w:r>
    </w:p>
    <w:p w:rsidR="00DB5BF3" w:rsidRPr="00DB5BF3" w:rsidRDefault="00DB5BF3" w:rsidP="00576A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-конкурсы;</w:t>
      </w:r>
    </w:p>
    <w:p w:rsidR="00DB5BF3" w:rsidRPr="00DB5BF3" w:rsidRDefault="00DB5BF3" w:rsidP="00576A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-организация праздника «Как Кикимора внука в армию провожала»</w:t>
      </w:r>
    </w:p>
    <w:p w:rsidR="00DB5BF3" w:rsidRPr="00DB5BF3" w:rsidRDefault="00DB5BF3" w:rsidP="00576A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-презентация проекта «Защитники Отечества»</w:t>
      </w:r>
    </w:p>
    <w:p w:rsidR="00DB5BF3" w:rsidRPr="00DB5BF3" w:rsidRDefault="00DB5BF3" w:rsidP="00DB5BF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Мероприятие</w:t>
      </w:r>
    </w:p>
    <w:p w:rsidR="00DB5BF3" w:rsidRPr="00DB5BF3" w:rsidRDefault="006D0180" w:rsidP="00523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="00DB5BF3" w:rsidRPr="00DB5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НОД, культурно – </w:t>
      </w:r>
      <w:proofErr w:type="spellStart"/>
      <w:r w:rsidR="00DB5BF3" w:rsidRPr="00DB5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досуговые</w:t>
      </w:r>
      <w:proofErr w:type="spellEnd"/>
      <w:r w:rsidR="00DB5BF3" w:rsidRPr="00DB5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роприятия, беседы, чтение и т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</w:p>
    <w:p w:rsidR="00DB5BF3" w:rsidRPr="00DB5BF3" w:rsidRDefault="00DB5BF3" w:rsidP="00576A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Ситуативный диалог Беседа «Наша Армия» -</w:t>
      </w:r>
      <w:r w:rsidR="00523E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B5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дать детям знания об армии, сформировать у них первые представления о родах войск, о защитниках Отечества. Познакомить детей с военной техникой. Воспитывать любовь к Родине, чувства гордости за свою армию. Воспитывать желание быть похожими на сильных Российских воинов.</w:t>
      </w:r>
    </w:p>
    <w:p w:rsidR="00DB5BF3" w:rsidRPr="00DB5BF3" w:rsidRDefault="00DB5BF3" w:rsidP="00DB5BF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Беседы: «Будем в армии служить», «Военнослужащие», «Каким должен быть военный», «Для чего нужна Армия», «Что я знаю об армии», «С чего начинается Родина?», «День Защитника Отечества», «Наша армия», «Беседа о мужестве и храбрости», «Родственники, служащие в Армии», «Профессия – военный».</w:t>
      </w:r>
    </w:p>
    <w:p w:rsidR="00DB5BF3" w:rsidRPr="00DB5BF3" w:rsidRDefault="00A648FE" w:rsidP="00576AA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7"/>
          <w:szCs w:val="27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99695</wp:posOffset>
            </wp:positionV>
            <wp:extent cx="2619375" cy="1962150"/>
            <wp:effectExtent l="19050" t="0" r="9525" b="0"/>
            <wp:wrapSquare wrapText="bothSides"/>
            <wp:docPr id="14" name="Рисунок 6" descr="C:\Users\user\Pictures\10.02.2021\DSC06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10.02.2021\DSC068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5BF3" w:rsidRPr="00DB5B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Творческая мастерская «Самолеты, вертолеты, ракеты, космические станции» -</w:t>
      </w:r>
      <w:r w:rsidR="00523E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="00DB5BF3" w:rsidRPr="00DB5B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развивать способности детей к моделированию и конструированию; упражняйте в построении планов, схем, чертежей для строительства;</w:t>
      </w:r>
    </w:p>
    <w:p w:rsidR="00DB5BF3" w:rsidRPr="00DB5BF3" w:rsidRDefault="008F4FF1" w:rsidP="00523E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F4FF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="00DB5BF3" w:rsidRPr="00DB5B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«Солдат на посту» - учить детей создавать в рисунке образ воина, передавая характерные особенности костюма, позы, оружия. Закреплять умение детей располагать изображение на листе бумаги, рисовать крупно. Использовать навыки рисования и закрашивания изображения. Воспитывать у детей интерес и уважение к Российской армии.</w:t>
      </w:r>
    </w:p>
    <w:p w:rsidR="00DB5BF3" w:rsidRPr="00DB5BF3" w:rsidRDefault="00DB5BF3" w:rsidP="00DB5BF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5B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3. НОД «Российская армия» - Продолжать 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безопасность. Рассказать, что солдаты проходят службу под руководством офицеров. </w:t>
      </w:r>
      <w:proofErr w:type="gramStart"/>
      <w:r w:rsidRPr="00DB5B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Познакомить с военными профессиями – пограничник, моряк, летчик и др. Рассказать, что для того, чтобы стать офицером, надо закончить специальное училище, много знать и уметь, быть сильным, выносливым, смелым, находчивым.</w:t>
      </w:r>
      <w:r w:rsidR="004B7A52" w:rsidRPr="004B7A5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proofErr w:type="gramEnd"/>
    </w:p>
    <w:p w:rsidR="00DB5BF3" w:rsidRPr="00DB5BF3" w:rsidRDefault="004B7A52" w:rsidP="00523E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7"/>
          <w:szCs w:val="27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4584700</wp:posOffset>
            </wp:positionH>
            <wp:positionV relativeFrom="paragraph">
              <wp:posOffset>1053465</wp:posOffset>
            </wp:positionV>
            <wp:extent cx="2409825" cy="1809750"/>
            <wp:effectExtent l="19050" t="0" r="9525" b="0"/>
            <wp:wrapSquare wrapText="bothSides"/>
            <wp:docPr id="13" name="Рисунок 5" descr="C:\Users\user\Pictures\19.02.2021\DSC06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19.02.2021\DSC068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5BF3" w:rsidRPr="00DB5B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4. Чтение художественной литературы: Л. Кассиль «Твои защитники», А. Гайдар «Рассказы об армии», И. Асеева «Папин праздник», А. </w:t>
      </w:r>
      <w:proofErr w:type="spellStart"/>
      <w:r w:rsidR="00DB5BF3" w:rsidRPr="00DB5B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Сутеев</w:t>
      </w:r>
      <w:proofErr w:type="spellEnd"/>
      <w:r w:rsidR="00DB5BF3" w:rsidRPr="00DB5B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«Кораблик», И. Асеева «Папин праздник». Чтение стихотворений В. </w:t>
      </w:r>
      <w:proofErr w:type="spellStart"/>
      <w:r w:rsidR="00DB5BF3" w:rsidRPr="00DB5B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Берестова</w:t>
      </w:r>
      <w:proofErr w:type="spellEnd"/>
      <w:r w:rsidR="00DB5BF3" w:rsidRPr="00DB5B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«Богатыри», Т. Курбатова «Три защитника, три брата, три богатыря!», А. Войт «Наша армия», В. Орлова «Брат мой в армию идет», С. </w:t>
      </w:r>
      <w:proofErr w:type="spellStart"/>
      <w:r w:rsidR="00DB5BF3" w:rsidRPr="00DB5B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Погореловского</w:t>
      </w:r>
      <w:proofErr w:type="spellEnd"/>
      <w:r w:rsidR="00DB5BF3" w:rsidRPr="00DB5B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«Имя», С. Михалкова «Мы тоже войны».</w:t>
      </w:r>
    </w:p>
    <w:p w:rsidR="00DB5BF3" w:rsidRPr="00DB5BF3" w:rsidRDefault="00DB5BF3" w:rsidP="00523E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5B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Заучивание стихотворений: Т. Курбатова «Три защитника, три брата, три богатыря!», Т. </w:t>
      </w:r>
      <w:proofErr w:type="spellStart"/>
      <w:r w:rsidRPr="00DB5B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Агибалова</w:t>
      </w:r>
      <w:proofErr w:type="spellEnd"/>
      <w:r w:rsidRPr="00DB5B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«Мой папа», Т. Бокова «23 февраля - День армейской славы».</w:t>
      </w:r>
    </w:p>
    <w:p w:rsidR="00DB5BF3" w:rsidRDefault="00DB5BF3" w:rsidP="008F4FF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5B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Пословицы и поговорки о Ро</w:t>
      </w:r>
      <w:r w:rsidR="008F4FF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дине, силе, мужестве и доблести</w:t>
      </w:r>
      <w:r w:rsidRPr="00DB5B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- учить слушать взрослого, развивать связную речь, отвечать на вопросы.</w:t>
      </w:r>
    </w:p>
    <w:p w:rsidR="008F4FF1" w:rsidRPr="00DB5BF3" w:rsidRDefault="008F4FF1" w:rsidP="008F4F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5. Разучивание стихотворений по </w:t>
      </w:r>
      <w:proofErr w:type="spellStart"/>
      <w:r w:rsidR="00A75F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мнемотаблицам</w:t>
      </w:r>
      <w:proofErr w:type="spellEnd"/>
      <w:r w:rsidR="00A75F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«Дуют ветры в феврале…», «Пусть небо будет голубым…»</w:t>
      </w:r>
    </w:p>
    <w:p w:rsidR="00DB5BF3" w:rsidRPr="00DB5BF3" w:rsidRDefault="004B7A52" w:rsidP="00523E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7"/>
          <w:szCs w:val="27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174625</wp:posOffset>
            </wp:positionH>
            <wp:positionV relativeFrom="paragraph">
              <wp:posOffset>833755</wp:posOffset>
            </wp:positionV>
            <wp:extent cx="2581275" cy="1933575"/>
            <wp:effectExtent l="19050" t="0" r="9525" b="0"/>
            <wp:wrapSquare wrapText="bothSides"/>
            <wp:docPr id="11" name="Рисунок 3" descr="C:\Users\user\Pictures\10.02.2021\DSC06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10.02.2021\DSC068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5F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6</w:t>
      </w:r>
      <w:r w:rsidR="00DB5BF3" w:rsidRPr="00DB5B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Дидактические игры: «Продолжи предложение «Если бы я был богатырём …»», «Собери богатыря в дорогу…», «Назови богатыря». Кроссворды, ребусы. Выложи из палочек самолет, танк, лодку, вертолет. «Что нужно моряку, пограничнику, летчику» (подбери картинку). «Подбери картинку», «Чья форма?», «Военная техника», «Рода войск», «Угадай по описанию»;</w:t>
      </w:r>
    </w:p>
    <w:p w:rsidR="00DB5BF3" w:rsidRPr="00DB5BF3" w:rsidRDefault="00DB5BF3" w:rsidP="00523E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5B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Подвижные игры: </w:t>
      </w:r>
      <w:proofErr w:type="gramStart"/>
      <w:r w:rsidRPr="00DB5B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«Кто быстрее доставит донесение в штаб», «Самый меткий», «Самый смелый», «Разведчики», «Пройди, не замочив ног», «Преодолей препятствие», «Меткий стрелок», «Боевая тревога», «Снайперы», «Тяжелая ноша», «Пограничники».</w:t>
      </w:r>
      <w:proofErr w:type="gramEnd"/>
    </w:p>
    <w:p w:rsidR="00DB5BF3" w:rsidRPr="00DB5BF3" w:rsidRDefault="00DB5BF3" w:rsidP="00A75F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5B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Пальчиковая гимнастика «Бойцы – Молодцы». Физкультминутка «Лучшие танкисты» (ребята в парах на ленточках провозят танк между кубиками, не задев их).</w:t>
      </w:r>
    </w:p>
    <w:p w:rsidR="00DB5BF3" w:rsidRPr="00DB5BF3" w:rsidRDefault="004B7A52" w:rsidP="00A75F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7"/>
          <w:szCs w:val="27"/>
          <w:lang w:eastAsia="ru-RU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146050</wp:posOffset>
            </wp:positionH>
            <wp:positionV relativeFrom="paragraph">
              <wp:posOffset>-15875</wp:posOffset>
            </wp:positionV>
            <wp:extent cx="2616200" cy="1962150"/>
            <wp:effectExtent l="19050" t="0" r="0" b="0"/>
            <wp:wrapSquare wrapText="bothSides"/>
            <wp:docPr id="15" name="Рисунок 4" descr="C:\Users\user\Pictures\10.02.2021\DSC06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10.02.2021\DSC068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DB5BF3" w:rsidRPr="00DB5B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СР</w:t>
      </w:r>
      <w:proofErr w:type="gramEnd"/>
      <w:r w:rsidR="00DB5BF3" w:rsidRPr="00DB5B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/ И «Пограничники», «Танкисты», «Летчики», «Военный парад», «Моряки»;</w:t>
      </w:r>
    </w:p>
    <w:p w:rsidR="00DB5BF3" w:rsidRPr="00DB5BF3" w:rsidRDefault="00A75FB1" w:rsidP="00523E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7</w:t>
      </w:r>
      <w:r w:rsidR="00DB5BF3" w:rsidRPr="00DB5B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Рассматривание альбомов, презентаций «Наша армия», «Наши праздники», «Символика России», «Военные профессии».</w:t>
      </w:r>
    </w:p>
    <w:p w:rsidR="00DB5BF3" w:rsidRPr="00DB5BF3" w:rsidRDefault="00A75FB1" w:rsidP="00576A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8</w:t>
      </w:r>
      <w:r w:rsidR="00DB5BF3" w:rsidRPr="00DB5B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Разучивание песен об армии: «Бравые солдаты», «Папа может всё, что угодно», «Папина дочка».</w:t>
      </w:r>
    </w:p>
    <w:p w:rsidR="00DB5BF3" w:rsidRPr="00DB5BF3" w:rsidRDefault="00DB5BF3" w:rsidP="00576A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5B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Прослушивание песен: «Папа может», «Будем в армии служить», «Бескозырка белая».</w:t>
      </w:r>
    </w:p>
    <w:p w:rsidR="00DB5BF3" w:rsidRPr="00DB5BF3" w:rsidRDefault="00A75FB1" w:rsidP="00576AA8">
      <w:pPr>
        <w:shd w:val="clear" w:color="auto" w:fill="FFFFFF"/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9</w:t>
      </w:r>
      <w:r w:rsidR="00DB5BF3" w:rsidRPr="00DB5B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Выставка совместных творческих работ с родителями «</w:t>
      </w:r>
      <w:r w:rsidR="006D018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Наши папы – высший класс</w:t>
      </w:r>
      <w:r w:rsidR="00DB5BF3" w:rsidRPr="00DB5B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». «</w:t>
      </w:r>
      <w:r w:rsidR="006D018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Мой папа самый лучший</w:t>
      </w:r>
      <w:r w:rsidR="00DB5BF3" w:rsidRPr="00DB5B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», книжки – малышки «В армии служить почетно» </w:t>
      </w:r>
      <w:r w:rsidR="006D018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- </w:t>
      </w:r>
      <w:r w:rsidR="00DB5BF3" w:rsidRPr="00DB5B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создание условий для развития творческого потенциала педагогов, детей и их родителей в рамках культурно-образовательного пространства учреждения.</w:t>
      </w:r>
    </w:p>
    <w:p w:rsidR="00DB5BF3" w:rsidRPr="00DB5BF3" w:rsidRDefault="00DB5BF3" w:rsidP="00DB5BF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5B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Консультация для родителей «Будущий мужчина, или как правильно воспитывать мальчика». </w:t>
      </w:r>
    </w:p>
    <w:p w:rsidR="00DB5BF3" w:rsidRPr="00DB5BF3" w:rsidRDefault="000352A6" w:rsidP="00523E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7"/>
          <w:szCs w:val="27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4279900</wp:posOffset>
            </wp:positionH>
            <wp:positionV relativeFrom="paragraph">
              <wp:posOffset>179705</wp:posOffset>
            </wp:positionV>
            <wp:extent cx="2428875" cy="1819275"/>
            <wp:effectExtent l="19050" t="0" r="9525" b="0"/>
            <wp:wrapSquare wrapText="bothSides"/>
            <wp:docPr id="6" name="Рисунок 1" descr="C:\Users\user\Pictures\19.02.2021\DSC06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19.02.2021\DSC068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0180">
        <w:rPr>
          <w:rFonts w:ascii="Times New Roman" w:eastAsia="Times New Roman" w:hAnsi="Times New Roman" w:cs="Times New Roman"/>
          <w:noProof/>
          <w:color w:val="111111"/>
          <w:sz w:val="27"/>
          <w:szCs w:val="27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146050</wp:posOffset>
            </wp:positionH>
            <wp:positionV relativeFrom="paragraph">
              <wp:posOffset>175895</wp:posOffset>
            </wp:positionV>
            <wp:extent cx="2492375" cy="1866900"/>
            <wp:effectExtent l="19050" t="0" r="3175" b="0"/>
            <wp:wrapSquare wrapText="bothSides"/>
            <wp:docPr id="10" name="Рисунок 2" descr="C:\Users\user\Pictures\20.02.2021\DSC06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.02.2021\DSC068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180" w:rsidRDefault="006D0180" w:rsidP="00DB5BF3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A75FB1" w:rsidRDefault="00A75FB1" w:rsidP="00DB5BF3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A75FB1" w:rsidRDefault="00A75FB1" w:rsidP="00DB5BF3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A75FB1" w:rsidRDefault="00A75FB1" w:rsidP="00DB5BF3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A75FB1" w:rsidRDefault="00A75FB1" w:rsidP="00DB5BF3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A75FB1" w:rsidRDefault="00A75FB1" w:rsidP="00DB5BF3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D0180" w:rsidRDefault="006D0180" w:rsidP="00DB5BF3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352A6" w:rsidRDefault="006D0180" w:rsidP="00DB5BF3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DB5BF3" w:rsidRPr="00DB5BF3" w:rsidRDefault="006D0180" w:rsidP="00DB5BF3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DB5BF3" w:rsidRPr="00DB5BF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Предполагаемые результаты были достигнуты:</w:t>
      </w:r>
    </w:p>
    <w:p w:rsidR="00DB5BF3" w:rsidRPr="00DB5BF3" w:rsidRDefault="00DB5BF3" w:rsidP="00DB5BF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5B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Воспитание патриотических чувств через привитие люби к родному краю представляет собой совокупность общечеловеческих ценностей: понятия любви, дружбы, добра, истины сливаются с познавательной активностью, представлениями о современной действительности, деятельно-практическим отношением к миру.</w:t>
      </w:r>
    </w:p>
    <w:p w:rsidR="00523E69" w:rsidRPr="004B7A52" w:rsidRDefault="00DB5BF3" w:rsidP="004B7A5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5B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Каждому человеку необходимо знать родную природу, историю и культуру народа, к которому он принадлежит, свое место в окружающем мире. Воспитание патриотических чувств</w:t>
      </w:r>
      <w:r w:rsidR="00A648F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  <w:r w:rsidRPr="00DB5B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было, есть и будет одним из главных составляющих воспитания маленького гражданина, поэтому очень важно привить ему непреходящие человеческие ценности. Только равноправная, свободная в выборе личность может смело шагать вперед, занимать активную жизненную позицию.</w:t>
      </w:r>
    </w:p>
    <w:p w:rsidR="00DB5BF3" w:rsidRPr="00EF05F9" w:rsidRDefault="00DB5BF3" w:rsidP="00DB5BF3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EF05F9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Список литературы:</w:t>
      </w:r>
    </w:p>
    <w:p w:rsidR="00DB5BF3" w:rsidRPr="00EF05F9" w:rsidRDefault="00DB5BF3" w:rsidP="00A648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5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-Г. В. Давыдова «Игры, считалки, загадки, стихи для развития речи».</w:t>
      </w:r>
    </w:p>
    <w:p w:rsidR="00DB5BF3" w:rsidRPr="00EF05F9" w:rsidRDefault="00DB5BF3" w:rsidP="00A648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5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-В. В. </w:t>
      </w:r>
      <w:proofErr w:type="spellStart"/>
      <w:r w:rsidRPr="00EF05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Гербова</w:t>
      </w:r>
      <w:proofErr w:type="spellEnd"/>
      <w:r w:rsidRPr="00EF05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«Занятия по развитию речи в старшей группе детского сада»</w:t>
      </w:r>
    </w:p>
    <w:p w:rsidR="00DB5BF3" w:rsidRPr="00EF05F9" w:rsidRDefault="00DB5BF3" w:rsidP="00A648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5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-Л. В. </w:t>
      </w:r>
      <w:proofErr w:type="spellStart"/>
      <w:r w:rsidRPr="00EF05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Куцакова</w:t>
      </w:r>
      <w:proofErr w:type="spellEnd"/>
      <w:r w:rsidRPr="00EF05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«Конструирование и художественный труд в детском саду»</w:t>
      </w:r>
    </w:p>
    <w:p w:rsidR="00A648FE" w:rsidRPr="00EF05F9" w:rsidRDefault="00DB5BF3" w:rsidP="00A648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5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-Н. В. Алешина «Ознакомление дошкольников с окружающим миром в с</w:t>
      </w:r>
      <w:r w:rsidR="00A648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таршей группе» Москва ЦГЛ 2005г.</w:t>
      </w:r>
    </w:p>
    <w:sectPr w:rsidR="00A648FE" w:rsidRPr="00EF05F9" w:rsidSect="00DB5BF3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5BF3"/>
    <w:rsid w:val="000352A6"/>
    <w:rsid w:val="001718F4"/>
    <w:rsid w:val="00362895"/>
    <w:rsid w:val="00414808"/>
    <w:rsid w:val="004B7A52"/>
    <w:rsid w:val="004F601A"/>
    <w:rsid w:val="00523E69"/>
    <w:rsid w:val="005569BD"/>
    <w:rsid w:val="00576AA8"/>
    <w:rsid w:val="0069778A"/>
    <w:rsid w:val="006D0180"/>
    <w:rsid w:val="008F4FF1"/>
    <w:rsid w:val="009C352A"/>
    <w:rsid w:val="00A648FE"/>
    <w:rsid w:val="00A75FB1"/>
    <w:rsid w:val="00A85332"/>
    <w:rsid w:val="00AA5CDB"/>
    <w:rsid w:val="00DB5BF3"/>
    <w:rsid w:val="00EF0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32"/>
  </w:style>
  <w:style w:type="paragraph" w:styleId="3">
    <w:name w:val="heading 3"/>
    <w:basedOn w:val="a"/>
    <w:link w:val="30"/>
    <w:uiPriority w:val="9"/>
    <w:qFormat/>
    <w:rsid w:val="00DB5B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B5B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5B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B5B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DB5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B5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B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2021-02-02T18:05:00Z</cp:lastPrinted>
  <dcterms:created xsi:type="dcterms:W3CDTF">2021-02-02T13:19:00Z</dcterms:created>
  <dcterms:modified xsi:type="dcterms:W3CDTF">2021-02-25T11:07:00Z</dcterms:modified>
</cp:coreProperties>
</file>