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87" w:rsidRPr="00193887" w:rsidRDefault="00193887" w:rsidP="00193887">
      <w:pPr>
        <w:spacing w:before="75" w:after="75" w:line="240" w:lineRule="atLeast"/>
        <w:jc w:val="center"/>
        <w:outlineLvl w:val="1"/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  <w:t>ПАМЯТКА ДЛЯ РОДИТЕЛЕЙ</w:t>
      </w:r>
      <w:r w:rsidRPr="00193887"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  <w:t>. "Осторожно - солнце!</w:t>
      </w:r>
      <w:proofErr w:type="gramStart"/>
      <w:r w:rsidRPr="00193887"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  <w:t>"(</w:t>
      </w:r>
      <w:proofErr w:type="gramEnd"/>
      <w:r w:rsidRPr="00193887"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  <w:t xml:space="preserve"> летняя пора)</w:t>
      </w:r>
    </w:p>
    <w:p w:rsidR="00193887" w:rsidRPr="00193887" w:rsidRDefault="00193887" w:rsidP="001938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3887" w:rsidRPr="00193887" w:rsidRDefault="00193887" w:rsidP="00193887">
      <w:pPr>
        <w:shd w:val="clear" w:color="auto" w:fill="B2C2D1"/>
        <w:spacing w:before="180" w:after="180" w:line="240" w:lineRule="auto"/>
        <w:ind w:firstLine="75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b/>
          <w:bCs/>
          <w:color w:val="FF0000"/>
          <w:sz w:val="48"/>
          <w:lang w:eastAsia="ru-RU"/>
        </w:rPr>
        <w:t>ПАМЯТКА ДЛЯ РОДИТЕЛЕЙ     </w:t>
      </w:r>
      <w:r w:rsidRPr="00193887">
        <w:rPr>
          <w:rFonts w:ascii="Arial" w:eastAsia="Times New Roman" w:hAnsi="Arial" w:cs="Arial"/>
          <w:b/>
          <w:bCs/>
          <w:color w:val="FF0000"/>
          <w:sz w:val="36"/>
          <w:lang w:eastAsia="ru-RU"/>
        </w:rPr>
        <w:t>           </w:t>
      </w:r>
      <w:r w:rsidRPr="0019388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br/>
      </w:r>
      <w:r w:rsidRPr="00193887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</w:p>
    <w:p w:rsidR="00193887" w:rsidRPr="00193887" w:rsidRDefault="00193887" w:rsidP="00193887">
      <w:pPr>
        <w:shd w:val="clear" w:color="auto" w:fill="B2C2D1"/>
        <w:spacing w:after="0" w:line="240" w:lineRule="auto"/>
        <w:ind w:firstLine="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B5973"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Кружок по биологии 6 класс - Только новые учебники">
              <a:hlinkClick xmlns:a="http://schemas.openxmlformats.org/drawingml/2006/main" r:id="rId5" tooltip="&quot;Кружок по биологии 6 класс - Только новые учеб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жок по биологии 6 класс - Только новые учебники">
                      <a:hlinkClick r:id="rId5" tooltip="&quot;Кружок по биологии 6 класс - Только новые учеб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87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</w:p>
    <w:p w:rsidR="00193887" w:rsidRPr="00193887" w:rsidRDefault="00193887" w:rsidP="00193887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Соблюдайте режим дня.</w:t>
      </w:r>
    </w:p>
    <w:p w:rsidR="00193887" w:rsidRPr="00193887" w:rsidRDefault="005075BA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proofErr w:type="gramStart"/>
      <w:r w:rsidR="00EA3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бы не</w:t>
      </w:r>
      <w:proofErr w:type="gramEnd"/>
      <w:r w:rsidR="00EA3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было </w:t>
      </w:r>
      <w:r w:rsidR="00193887"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солнечного удара, одевайте детям головные уборы (панамы, кепки из хлопчатобумажной ткани).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Ежедневно приносите детям сменную одежду (чистые трусики, майку).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  Ежедневно </w:t>
      </w:r>
      <w:r w:rsidR="00EA3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ребёнку чистый носовой платок (или одноразовые платочки).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Обувь ребёнка должна быть кожаная, по размеру, открытая, с фиксированной пяткой (сандалии).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6. В выходные и отпускные дни не лишайте ребёнка дневного сна.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Не давайте детям слишком горячую или слишком холодную пищу.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8. За 15 минут до приёма пищи давайте ребёнку по четверть стакана воды, это повысит аппетит и утолит жажду.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9. Нежелательно давать ребёнку сладости и другую еду.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</w:t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ПОМНИТЕ,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дети любят делиться и меняться игрушками они могут портиться и теряться. Желательно не брать в детский сад игрушки и предметы за целостность и сохранность </w:t>
      </w:r>
      <w:proofErr w:type="gramStart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</w:t>
      </w:r>
      <w:proofErr w:type="gramEnd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 будете переживать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</w:t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Работа детского сада в летний период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11.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В  саду</w:t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ЗАПРЕЩЕНЫ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военизированные, провоцирующие агрессию игрушки. ПОЖАЛУЙСТА, </w:t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приносите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их в детский сад.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Ежедневно утром информировать воспитателю о состоянии здоровья ребёнка.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13. В целях улучшения психологического комфорта и психического здоровья детей и подготовки к новому учебному году </w:t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рекомендуем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организовать летний отдых ребёнка в кругу семьи и родственников.</w:t>
      </w:r>
    </w:p>
    <w:p w:rsidR="00193887" w:rsidRPr="00193887" w:rsidRDefault="00193887" w:rsidP="00193887">
      <w:pPr>
        <w:shd w:val="clear" w:color="auto" w:fill="B2C2D1"/>
        <w:spacing w:before="15" w:after="15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Работа детского сада в летний период</w:t>
      </w:r>
    </w:p>
    <w:p w:rsidR="00193887" w:rsidRPr="00193887" w:rsidRDefault="00193887" w:rsidP="00193887">
      <w:pPr>
        <w:shd w:val="clear" w:color="auto" w:fill="B2C2D1"/>
        <w:spacing w:after="0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B5973"/>
          <w:sz w:val="24"/>
          <w:szCs w:val="24"/>
          <w:lang w:eastAsia="ru-RU"/>
        </w:rPr>
        <w:drawing>
          <wp:inline distT="0" distB="0" distL="0" distR="0">
            <wp:extent cx="1905000" cy="1666875"/>
            <wp:effectExtent l="19050" t="0" r="0" b="0"/>
            <wp:docPr id="2" name="Рисунок 2" descr="https://sad48.ru/images/thumbnails/images/remote/http--bibliotekakirov.ucoz.ua-Pictures-177624-200x175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d48.ru/images/thumbnails/images/remote/http--bibliotekakirov.ucoz.ua-Pictures-177624-200x175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</w:t>
      </w:r>
      <w:r w:rsidRPr="0019388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Лето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прекрасная пора и для детей, и для взрослых. Именно летом у детей есть прекрасная возможность получить заряд здоровья на весь год. Летом природа предоставляет богатые возможности для развития познавательных способностей дошкольников. Мы в своём детском саду выстраиваем и реализовываем модель разнообразной деятельности, насыщенной подвижными играми, экскурсиями, положительными эмоциональными переживаниями детей.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Работа детского сада летом немного отличается от другого времени. Детям уделяется не меньше внимания, но гораздо больше времени они проводят на свежем воздухе. </w:t>
      </w:r>
      <w:r w:rsidRPr="001938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</w:t>
      </w:r>
    </w:p>
    <w:p w:rsidR="00193887" w:rsidRPr="00193887" w:rsidRDefault="00193887" w:rsidP="00193887">
      <w:pPr>
        <w:shd w:val="clear" w:color="auto" w:fill="B2C2D1"/>
        <w:spacing w:before="15" w:after="15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b/>
          <w:bCs/>
          <w:color w:val="FF0000"/>
          <w:sz w:val="27"/>
          <w:u w:val="single"/>
          <w:lang w:eastAsia="ru-RU"/>
        </w:rPr>
        <w:t>Основные мероприятия летом в детском саду: </w:t>
      </w:r>
    </w:p>
    <w:p w:rsidR="00193887" w:rsidRPr="00193887" w:rsidRDefault="00193887" w:rsidP="00193887">
      <w:pPr>
        <w:shd w:val="clear" w:color="auto" w:fill="B2C2D1"/>
        <w:spacing w:before="15" w:after="15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коллективные игры на свежем воздухе;</w:t>
      </w:r>
    </w:p>
    <w:p w:rsidR="00193887" w:rsidRPr="00193887" w:rsidRDefault="00193887" w:rsidP="00193887">
      <w:pPr>
        <w:shd w:val="clear" w:color="auto" w:fill="B2C2D1"/>
        <w:spacing w:before="15" w:after="15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-ознакомление детей с окружающей их природой;</w:t>
      </w:r>
    </w:p>
    <w:p w:rsidR="00193887" w:rsidRPr="00193887" w:rsidRDefault="00193887" w:rsidP="00193887">
      <w:pPr>
        <w:shd w:val="clear" w:color="auto" w:fill="B2C2D1"/>
        <w:spacing w:before="15" w:after="15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чтение детской литературы;</w:t>
      </w:r>
    </w:p>
    <w:p w:rsidR="00193887" w:rsidRPr="00193887" w:rsidRDefault="00193887" w:rsidP="00193887">
      <w:pPr>
        <w:shd w:val="clear" w:color="auto" w:fill="B2C2D1"/>
        <w:spacing w:before="15" w:after="15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музыкальные развлечения.</w:t>
      </w:r>
    </w:p>
    <w:p w:rsidR="00193887" w:rsidRPr="00193887" w:rsidRDefault="00193887" w:rsidP="00193887">
      <w:pPr>
        <w:shd w:val="clear" w:color="auto" w:fill="B2C2D1"/>
        <w:spacing w:before="15" w:after="15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Огромную роль в том, насколько интересно дети будут проводить лето в детском саду, играет желание и умение воспитателя сделать каждый день для ребенка ярким. Дошкольники летом в детском саду могут получить массу новых и интересных впечатлений, поскольку именно в этот период они освобождены от занятий и посвящают время спортивным играм и экскурсиям.</w:t>
      </w:r>
    </w:p>
    <w:p w:rsidR="00193887" w:rsidRPr="00193887" w:rsidRDefault="00193887" w:rsidP="00193887">
      <w:pPr>
        <w:numPr>
          <w:ilvl w:val="0"/>
          <w:numId w:val="2"/>
        </w:numPr>
        <w:shd w:val="clear" w:color="auto" w:fill="B2C2D1"/>
        <w:spacing w:before="15" w:after="15" w:line="240" w:lineRule="auto"/>
        <w:ind w:left="270" w:right="1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 </w:t>
      </w:r>
      <w:r w:rsidRPr="00193887">
        <w:rPr>
          <w:rFonts w:ascii="Arial" w:eastAsia="Times New Roman" w:hAnsi="Arial" w:cs="Arial"/>
          <w:color w:val="FF0000"/>
          <w:sz w:val="72"/>
          <w:szCs w:val="72"/>
          <w:lang w:eastAsia="ru-RU"/>
        </w:rPr>
        <w:t>"Осторожно - солнце!"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938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 наступлением жарких летних деньков все </w:t>
      </w:r>
      <w:proofErr w:type="gramStart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спешат больше времени проводит</w:t>
      </w:r>
      <w:proofErr w:type="gramEnd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свежем воздухе. Солнце благотворно влияют на детский организм. Под воздействием солнечных лучей вырабатывается витамин D, так необходимый для профилактики рахита, укрепляется иммунная и нервная система, нормализуется обмен веществ, вырабатывается </w:t>
      </w:r>
      <w:proofErr w:type="spellStart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серотонин</w:t>
      </w:r>
      <w:proofErr w:type="spellEnd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который называют «гормоном радости». 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Но солнце может стать не только другом вашего ребёнка, но и злейшим врагом. Советуем вам строго соблюдать правила нахождения детей на солнце.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1) Выбор одежды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93887" w:rsidRPr="00193887" w:rsidRDefault="00193887" w:rsidP="00193887">
      <w:pPr>
        <w:shd w:val="clear" w:color="auto" w:fill="B2C2D1"/>
        <w:spacing w:after="0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2B5973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 descr="https://sad48.ru/images/thumbnails/images/remote/http--ped-kopilka.ru-upload-blogs-19852_dcf2e33193ca074443f1b2bd8d54535e.jpg-200x150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d48.ru/images/thumbnails/images/remote/http--ped-kopilka.ru-upload-blogs-19852_dcf2e33193ca074443f1b2bd8d54535e.jpg-200x150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Одежда, которую вы </w:t>
      </w:r>
      <w:proofErr w:type="gramStart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одеваете ребёнку должна</w:t>
      </w:r>
      <w:proofErr w:type="gramEnd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быть лёгкой, не стесняющей движений, из натуральных тканей (лучше хлопчатобумажной или льняной). Если вы </w:t>
      </w:r>
      <w:proofErr w:type="gramStart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планируете</w:t>
      </w:r>
      <w:proofErr w:type="gramEnd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длительные прогулки не забудьте взять с собой одежду с длинным рукавом, чтобы защитить малыша от солнечных лучей.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2) Головной убор</w:t>
      </w:r>
    </w:p>
    <w:p w:rsidR="00193887" w:rsidRPr="00193887" w:rsidRDefault="00193887" w:rsidP="00193887">
      <w:pPr>
        <w:shd w:val="clear" w:color="auto" w:fill="B2C2D1"/>
        <w:spacing w:after="0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2B5973"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19050" t="0" r="0" b="0"/>
            <wp:docPr id="5" name="Рисунок 5" descr="https://sad48.ru/images/thumbnails/images/remote/http--ped-kopilka.ru-upload-blogs-19852_c0067fac59dd5e4dbd37cfec1c8f914c.jpg-200x133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d48.ru/images/thumbnails/images/remote/http--ped-kopilka.ru-upload-blogs-19852_c0067fac59dd5e4dbd37cfec1c8f914c.jpg-200x133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Летом в солнечные дни обязательно одевайте ребёнку головной убор! Это может быть лёгкая панамка или косынка из хлопка, подойдёт и соломенная шляпка. Главное, чтобы кожа головы свободно дышала.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3) Следите за временем пребывания на солнце</w:t>
      </w:r>
    </w:p>
    <w:p w:rsidR="00193887" w:rsidRPr="00193887" w:rsidRDefault="00193887" w:rsidP="00193887">
      <w:pPr>
        <w:shd w:val="clear" w:color="auto" w:fill="B2C2D1"/>
        <w:spacing w:after="0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2B5973"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19050" t="0" r="0" b="0"/>
            <wp:docPr id="6" name="Рисунок 6" descr="https://sad48.ru/images/thumbnails/images/remote/http--ped-kopilka.ru-upload-blogs-19852_3d17a4c6d239191fefb98865a026aeb0.jpg-200x132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d48.ru/images/thumbnails/images/remote/http--ped-kopilka.ru-upload-blogs-19852_3d17a4c6d239191fefb98865a026aeb0.jpg-200x132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Лучшее время для солнечных ванн с 8.00 до 11.00 утра и после 16.00 вечера. Время пребывания на солнце постепенно наращивайте. Начинайте с 5 минут, ежедневно увеличивайте длительность солнечных процедур на 3 минуты, доведите до 30 минут в день.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Противопоказанием к принятию солнечных ванн врачи считают температуру воздуха выше 30 градусов.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4) Питьевой режим</w:t>
      </w:r>
    </w:p>
    <w:p w:rsidR="00193887" w:rsidRPr="00193887" w:rsidRDefault="00193887" w:rsidP="00193887">
      <w:pPr>
        <w:shd w:val="clear" w:color="auto" w:fill="B2C2D1"/>
        <w:spacing w:after="0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B5973"/>
          <w:sz w:val="24"/>
          <w:szCs w:val="24"/>
          <w:lang w:eastAsia="ru-RU"/>
        </w:rPr>
        <w:drawing>
          <wp:inline distT="0" distB="0" distL="0" distR="0">
            <wp:extent cx="1905000" cy="1695450"/>
            <wp:effectExtent l="19050" t="0" r="0" b="0"/>
            <wp:docPr id="7" name="Рисунок 7" descr="https://sad48.ru/images/thumbnails/images/remote/http--ped-kopilka.ru-upload-blogs-19852_46ded72f3c825db95e15de226ae4f3d4.jpg-200x178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d48.ru/images/thumbnails/images/remote/http--ped-kopilka.ru-upload-blogs-19852_46ded72f3c825db95e15de226ae4f3d4.jpg-200x178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Очень важно следить за питьевым режимом ребёнка. Ведь вода является важнейшая составляющая организма. Чаще предлагайте попить малышу. Лучше всего кипячёную или </w:t>
      </w:r>
      <w:proofErr w:type="spellStart"/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бутилированную</w:t>
      </w:r>
      <w:proofErr w:type="spellEnd"/>
      <w:r w:rsidR="00EA3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воду без газа. Можно предложить несладкий отвар шиповника, компот, но любое питьё должно быть обязательно тёплым. Давайте детям столько пить, сколько они требуют. Дневная норма питьевой воды для ребенка в возрасте от трех до семи лет составляет примерно 1,2–1,7 литров. </w:t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9388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5) Солнцезащитная косметика</w:t>
      </w:r>
    </w:p>
    <w:p w:rsidR="00193887" w:rsidRPr="00193887" w:rsidRDefault="00193887" w:rsidP="00193887">
      <w:pPr>
        <w:shd w:val="clear" w:color="auto" w:fill="B2C2D1"/>
        <w:spacing w:after="0" w:line="240" w:lineRule="auto"/>
        <w:ind w:left="270" w:righ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2B5973"/>
          <w:sz w:val="24"/>
          <w:szCs w:val="24"/>
          <w:lang w:eastAsia="ru-RU"/>
        </w:rPr>
        <w:drawing>
          <wp:inline distT="0" distB="0" distL="0" distR="0">
            <wp:extent cx="1905000" cy="1400175"/>
            <wp:effectExtent l="19050" t="0" r="0" b="0"/>
            <wp:docPr id="8" name="Рисунок 8" descr="https://sad48.ru/images/thumbnails/images/remote/http--ped-kopilka.ru-upload-blogs-19852_db8e6042c6742398da3758533140364f.jpg-200x147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d48.ru/images/thumbnails/images/remote/http--ped-kopilka.ru-upload-blogs-19852_db8e6042c6742398da3758533140364f.jpg-200x147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Используйте специальную детскую косметику для защиты кожи от вредных ультрафиолетовых лучей. Чтобы солнцезащитные средства действительно работали, внимательно изучите инструкцию по применению. </w:t>
      </w:r>
    </w:p>
    <w:p w:rsidR="00193887" w:rsidRDefault="00193887"/>
    <w:sectPr w:rsidR="00193887" w:rsidSect="0038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B6A"/>
    <w:multiLevelType w:val="multilevel"/>
    <w:tmpl w:val="341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D591C"/>
    <w:multiLevelType w:val="multilevel"/>
    <w:tmpl w:val="A52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87"/>
    <w:rsid w:val="00193887"/>
    <w:rsid w:val="00380F08"/>
    <w:rsid w:val="005075BA"/>
    <w:rsid w:val="00AE6D8D"/>
    <w:rsid w:val="00C32AB2"/>
    <w:rsid w:val="00E76690"/>
    <w:rsid w:val="00EA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08"/>
  </w:style>
  <w:style w:type="paragraph" w:styleId="2">
    <w:name w:val="heading 2"/>
    <w:basedOn w:val="a"/>
    <w:link w:val="20"/>
    <w:uiPriority w:val="9"/>
    <w:qFormat/>
    <w:rsid w:val="00193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93887"/>
  </w:style>
  <w:style w:type="paragraph" w:styleId="a3">
    <w:name w:val="Normal (Web)"/>
    <w:basedOn w:val="a"/>
    <w:uiPriority w:val="99"/>
    <w:semiHidden/>
    <w:unhideWhenUsed/>
    <w:rsid w:val="0019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8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442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206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d48.ru/images/remote/http--ped-kopilka.ru-upload-blogs-19852_3d17a4c6d239191fefb98865a026aeb0.jpg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ad48.ru/images/remote/http--bibliotekakirov.ucoz.ua-Pictures-17762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ad48.ru/images/remote/http--ped-kopilka.ru-upload-blogs-19852_db8e6042c6742398da3758533140364f.jpg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ad48.ru/images/remote/http--ped-kopilka.ru-upload-blogs-19852_c0067fac59dd5e4dbd37cfec1c8f914c.jpg.jpg" TargetMode="External"/><Relationship Id="rId5" Type="http://schemas.openxmlformats.org/officeDocument/2006/relationships/hyperlink" Target="https://sad48.ru/images/remote/http--s51.radikal.ru-i134-1302-09-eefd7ba0c8b5.jpg" TargetMode="External"/><Relationship Id="rId15" Type="http://schemas.openxmlformats.org/officeDocument/2006/relationships/hyperlink" Target="https://sad48.ru/images/remote/http--ped-kopilka.ru-upload-blogs-19852_46ded72f3c825db95e15de226ae4f3d4.jpg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d48.ru/images/remote/http--ped-kopilka.ru-upload-blogs-19852_dcf2e33193ca074443f1b2bd8d54535e.jpg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8</cp:revision>
  <dcterms:created xsi:type="dcterms:W3CDTF">2021-07-25T12:55:00Z</dcterms:created>
  <dcterms:modified xsi:type="dcterms:W3CDTF">2021-07-25T13:26:00Z</dcterms:modified>
</cp:coreProperties>
</file>