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7E" w:rsidRPr="00D528F9" w:rsidRDefault="00DE5A7E" w:rsidP="00DE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 w:rsidR="009A2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учителей начальной школы</w:t>
      </w:r>
      <w:r w:rsidRPr="00DE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</w:t>
      </w:r>
      <w:proofErr w:type="gramStart"/>
      <w:r w:rsidRPr="00DE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D5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«Технология продуктивного чтения»</w:t>
      </w:r>
    </w:p>
    <w:p w:rsidR="00DE5A7E" w:rsidRPr="00D528F9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Провела: заместитель директора по УВР МОУ «Средняя общеобразовательная школа №3» г.о</w:t>
      </w:r>
      <w:proofErr w:type="gramStart"/>
      <w:r w:rsidRPr="00D5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D5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аранск Коровина Н.А.</w:t>
      </w:r>
    </w:p>
    <w:p w:rsidR="00DE5A7E" w:rsidRPr="00DE5A7E" w:rsidRDefault="009A28C1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Сроки-21.05.2021</w:t>
      </w:r>
      <w:r w:rsidR="00DE5A7E" w:rsidRPr="00D5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Теоретическая часть.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E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особенностями технологии продуктивного чтения.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7"/>
        <w:gridCol w:w="958"/>
      </w:tblGrid>
      <w:tr w:rsidR="00DE5A7E" w:rsidRPr="00DE5A7E" w:rsidTr="00DE5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DE5A7E" w:rsidRPr="00DE5A7E" w:rsidTr="00DE5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528F9" w:rsidRDefault="00DE5A7E" w:rsidP="009A28C1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Вступительная презентация «</w:t>
            </w:r>
            <w:r w:rsidR="009A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образовательные технологии</w:t>
            </w: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D528F9" w:rsidRPr="00D528F9" w:rsidTr="00DE5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F9" w:rsidRPr="00D528F9" w:rsidRDefault="00D528F9" w:rsidP="00D528F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применения технологии продуктивного чтения на уроках различного цикла. (Коровина Н.А.)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8F9" w:rsidRPr="00D528F9" w:rsidRDefault="00D528F9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мин.</w:t>
            </w:r>
          </w:p>
        </w:tc>
      </w:tr>
    </w:tbl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Практическая часть.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 познакомить с применением элементов технологии продуктивного чтения и элементов проектной деятельности в системно-</w:t>
      </w:r>
      <w:proofErr w:type="spell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</w:t>
      </w:r>
      <w:proofErr w:type="spell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подходе при обучении школьников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6"/>
        <w:gridCol w:w="919"/>
      </w:tblGrid>
      <w:tr w:rsidR="00DE5A7E" w:rsidRPr="00DE5A7E" w:rsidTr="00DE5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</w:tr>
      <w:tr w:rsidR="00DE5A7E" w:rsidRPr="00DE5A7E" w:rsidTr="00DE5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9A2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Просмотр видеороликов с комментариями «Применение элементов проектно-исследовательской деятельности в системно-</w:t>
            </w:r>
            <w:proofErr w:type="spellStart"/>
            <w:r w:rsidRPr="00DE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деятельностном</w:t>
            </w:r>
            <w:proofErr w:type="spellEnd"/>
            <w:r w:rsidRPr="00DE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подходе </w:t>
            </w:r>
            <w:r w:rsidR="009A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обучении младших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</w:t>
            </w:r>
          </w:p>
        </w:tc>
      </w:tr>
      <w:tr w:rsidR="00DE5A7E" w:rsidRPr="00DE5A7E" w:rsidTr="00DE5A7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528F9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Групповая работа с текстом учебников по составление план</w:t>
            </w:r>
            <w:proofErr w:type="gramStart"/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конспекта урока с применением </w:t>
            </w:r>
            <w:r w:rsidR="00D528F9"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продуктивного чтения (Ответственные- руководители МО)</w:t>
            </w:r>
          </w:p>
          <w:p w:rsidR="00DE5A7E" w:rsidRPr="00D528F9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3.Представление результатов</w:t>
            </w:r>
          </w:p>
          <w:p w:rsidR="00DE5A7E" w:rsidRPr="00D528F9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A7E" w:rsidRPr="00DE5A7E" w:rsidRDefault="00DE5A7E" w:rsidP="00DE5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Pr="00DE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</w:t>
            </w:r>
          </w:p>
        </w:tc>
      </w:tr>
    </w:tbl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 семинара.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«Применение элементов технологии продуктивного чтения и элементы проектной деятельности в системно-</w:t>
      </w:r>
      <w:proofErr w:type="spell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</w:t>
      </w:r>
      <w:proofErr w:type="spell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подходе при обучении младших школьников</w:t>
      </w: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Слайд 2.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Современное понимание системно-</w:t>
      </w:r>
      <w:proofErr w:type="spell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подхода в педагогике.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учения – это процесс деятельности ученика, направленный на становление его сознания и его личности в целом.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Такой метод обучения наилучши</w:t>
      </w:r>
      <w:r w:rsidR="009A2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й, самый трудный, самый </w:t>
      </w:r>
      <w:proofErr w:type="spellStart"/>
      <w:r w:rsidR="009A28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редкий</w:t>
      </w:r>
      <w:proofErr w:type="gramStart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»А</w:t>
      </w:r>
      <w:proofErr w:type="spellEnd"/>
      <w:proofErr w:type="gramEnd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 </w:t>
      </w:r>
      <w:proofErr w:type="spellStart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Дистервег</w:t>
      </w:r>
      <w:proofErr w:type="spellEnd"/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Необходимым становятся не только сами знания, а знания о том, как и где их применять. </w:t>
      </w: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«Изменилась не только сумма знаний, необходимых современному человеку, еще большие изменения произошли в способах изучения нового» С. Пейперт</w:t>
      </w:r>
    </w:p>
    <w:p w:rsidR="00DE5A7E" w:rsidRPr="00D528F9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Сущность системно-</w:t>
      </w:r>
      <w:proofErr w:type="spell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подхода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Суть системно-</w:t>
      </w:r>
      <w:proofErr w:type="spell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подхода – развитие личности учащегося на основе освоения универсальных способов действия.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педагогическая задача: организация условий, инициирующих детское действие.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система заданий в учебниках УМК</w:t>
      </w: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кола России»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принцип — ориентирование учебного материала,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способов его представления, методов обучения </w:t>
      </w: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максимальное и системное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включение учащихся в учебную деятельность под конкретную цель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слайде представлены особенности СИСТЕМЫ ЗАДАНИЙ.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5. 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Электронное приложение является интерактивным мультимедийным компонентом УМК Школа России. Приложение может использоваться для совместной с учителем работы учащихся в классе, и для самостоятельной работы учащихся дома. В пособие включено более 600 мультимедиа ресурсов различных типов, расширяющих информационно-образовательное пространство УМК: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Анимации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Видеофрагменты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Интерактивные игры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Тесты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состоит из уроков, соответствующих темам учебников. Отдельный раздел приложения включает итоговые тесты, позволяющие проверить знания учащихся, полученные в течение года.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6.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 эл. приложением.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7. </w:t>
      </w:r>
      <w:r w:rsidR="009A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Школа России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ЗАЧЕМ учить? (цель) «Педагогика здравого смысла» – развитие личности через культуру в деятельности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учить? (технологии)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Проблемный диалог (самим открывать знания)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Продуктивное чтение (самостоятельно понимать смысл текстов) Оценивание успехов (адекватная самооценка)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технология (самостоятельные дела)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8.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универсальный алгоритм хорош еще и тем, что в нем одновременно представлены составляющие всех групп УУД (цветовые выделения – такая цветовая маркировка приня</w:t>
      </w:r>
      <w:r w:rsidR="009A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во всех учебниках «Школы России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9.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ПРОДУКТИВНЫЕ ЗАДАНИЯ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Сравните задания и назовите в чем разница в каждой паре заданий.</w:t>
      </w:r>
    </w:p>
    <w:tbl>
      <w:tblPr>
        <w:tblW w:w="10056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6"/>
      </w:tblGrid>
      <w:tr w:rsidR="00DE5A7E" w:rsidRPr="00DE5A7E" w:rsidTr="00DE5A7E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5A7E" w:rsidRPr="00DE5A7E" w:rsidRDefault="00DE5A7E" w:rsidP="00DE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10.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минимакс написано во многих текстах «Школы </w:t>
      </w:r>
      <w:r w:rsidR="009A2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России».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Самое главное: МАКС – это все, что теоретически мы можем предложить на уроке – весь объем учебника, вся информация, которую может подобрать учитель. Но этого всего не успеть – надо выбирать.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мини – это то обязательное, что нельзя не успеть. Мини – </w:t>
      </w: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краткий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14.</w:t>
      </w: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продуктивного чтения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15.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– понимание текстовой информации, выраженной в явном и неявном виде. Три этапа работы с текстом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16.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Памятка-практикум для работы с текстом.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Прочитайте текст, выделите в нём </w:t>
      </w:r>
      <w:proofErr w:type="spell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фактуальную</w:t>
      </w:r>
      <w:proofErr w:type="spell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 подтекстовую (если есть) и концептуальную информацию.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Определите роль данного текста на уроке. Сформулируйте задания для работы с текстом ДО чтения (заглавие, выделенные слова и т.п.).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Выделите в тексте места остановок ВО ВРЕМЯ чтения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Сформулируйте главный смысловой вопрос после чтения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17.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образовательные результаты обеспечивает технология продуктивного чтения?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формулировать свою позицию, адекватно понимать собеседника.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извлекать, интерпретировать, использовать текстовую информацию.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Личностные: в случае, если анализ текста порождает оценочные суждения.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умение работать по плану (алгоритму).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18. </w:t>
      </w: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способов решения проблем поискового и творческого характера. Умение провести сравнение, простейшую классификацию, установление аналогий , работа с</w:t>
      </w:r>
      <w:proofErr w:type="gramStart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И</w:t>
      </w:r>
      <w:proofErr w:type="gramEnd"/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нформационно образовательной средой.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учебнике ОМ 2 класса Школы России в каждой теме формулируется проблемный вопрос или создается проблемная ситуация. Учащиеся включаются в поиск ответа (выдвигают предположения, обсуждают их, находят с помощью иллюстраций учебника необходимую информацию, делают выводы, сравнивают их с представленным в учебнике эталоном) и таким образом овладевают новыми знаниями. Аналогично строится работа по многим темам в последующих классах. Проблемы творческого и поискового характера решаются также при работе над учебными проектами, которые предусмотрены в каждом классе.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Слайд 19. </w:t>
      </w: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Интеграция урочной и внеурочной деятельности</w:t>
      </w:r>
      <w:proofErr w:type="gramStart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</w:t>
      </w:r>
      <w:proofErr w:type="gramEnd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транички для любознательных» «Математика» авт. М.И. Моро и др. 1 </w:t>
      </w:r>
      <w:proofErr w:type="spellStart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</w:t>
      </w:r>
      <w:proofErr w:type="spellEnd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1ч.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Слайд 20. </w:t>
      </w:r>
      <w:r w:rsidRPr="00DE5A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Планируемые результаты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предметные – распознавать и называть геометрические фигуры, считать различные объекты, устанавливать порядковый номер того или иного предмета при указанном порядке счета, описывать расположение предметов на плоскости;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метапредметные</w:t>
      </w:r>
      <w:proofErr w:type="spellEnd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DE5A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регулятивные:</w:t>
      </w: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понимать и сохранять учебную задачу, осуществлять контроль и оценку по результату урока;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познавательные: ориентироваться на разнообразие способов решения задач урока (творческий и поисковый характер решения задач), осуществлять сравнение, анализ;</w:t>
      </w:r>
    </w:p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коммуникативные: принимать участие в работе в паре и в группе с одноклассниками, воспринимать и обсуждать различные точки зрения и подходы к выполнению заданий урока.</w:t>
      </w:r>
    </w:p>
    <w:p w:rsidR="00DE5A7E" w:rsidRPr="00DE5A7E" w:rsidRDefault="00DE5A7E" w:rsidP="00D52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личностные – проявлять интерес к новому учебному материалу и способам решения </w:t>
      </w:r>
      <w:proofErr w:type="gramStart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новой</w:t>
      </w:r>
      <w:proofErr w:type="gramEnd"/>
      <w:r w:rsidRPr="00D528F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осознавать необходимость бережного отношения к своей малой Родине;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осознавать ценность взаимопомощи для успешного выполнения работы.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Слайд 25. </w:t>
      </w:r>
      <w:r w:rsidRPr="00DE5A7E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УРОВЕНЬ МОТИВАЦИИ познавательной активности (3</w:t>
      </w:r>
      <w:proofErr w:type="gramStart"/>
      <w:r w:rsidRPr="00DE5A7E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 xml:space="preserve"> А</w:t>
      </w:r>
      <w:proofErr w:type="gramEnd"/>
      <w:r w:rsidRPr="00DE5A7E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 xml:space="preserve"> класс)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Слайд 26. 27 Динамика формирования умений и навыков в результате применения проектной деятельности (4 </w:t>
      </w:r>
      <w:proofErr w:type="spellStart"/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Акласс</w:t>
      </w:r>
      <w:proofErr w:type="spellEnd"/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)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Слайд 28. Спасибо за внимание.</w:t>
      </w:r>
    </w:p>
    <w:tbl>
      <w:tblPr>
        <w:tblW w:w="10056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6"/>
      </w:tblGrid>
      <w:tr w:rsidR="00DE5A7E" w:rsidRPr="00DE5A7E" w:rsidTr="00DE5A7E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5A7E" w:rsidRPr="00DE5A7E" w:rsidRDefault="00DE5A7E" w:rsidP="00DE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A7E" w:rsidRPr="00DE5A7E" w:rsidRDefault="00DE5A7E" w:rsidP="00DE5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Технология продуктивного чтения (формирования типа правильной читательской деятельности). </w:t>
      </w:r>
      <w:r w:rsidR="00D528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Выступление зам. директора Коровиной Н.А.</w:t>
      </w:r>
    </w:p>
    <w:p w:rsidR="00D528F9" w:rsidRPr="00D528F9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В Образовательной системе «Школа </w:t>
      </w:r>
      <w:r w:rsidR="009A28C1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России</w:t>
      </w: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» существует единая для всех уроков технология чтения текста, основанная на </w:t>
      </w:r>
      <w:proofErr w:type="spell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природосообразной</w:t>
      </w:r>
      <w:proofErr w:type="spell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технологии формирования типа правильной читательской деятельности. Сама технология включает в себя 3 этапа работы с текстом.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I этап. Работа с текстом до чтения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Антиципация (предвосхищение, предугадывание предстоящего чтения)</w:t>
      </w:r>
      <w:proofErr w:type="gram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.О</w:t>
      </w:r>
      <w:proofErr w:type="gram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Постановка </w:t>
      </w:r>
      <w:proofErr w:type="gram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II этап. Работа с текстом во время чтения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lastRenderedPageBreak/>
        <w:t>Первичное чтение текста.</w:t>
      </w:r>
      <w:r w:rsidR="009A28C1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</w:t>
      </w: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</w:t>
      </w:r>
      <w:proofErr w:type="gram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.В</w:t>
      </w:r>
      <w:proofErr w:type="gram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ыявление первичного восприятия (с помощью беседы, фиксации первичных впечатлений, смежных видов искусств – на выбор учителя). Выявление совпадений первоначальных предположений учащихся с содержанием, эмоциональной окраской прочитанного текста.</w:t>
      </w:r>
    </w:p>
    <w:tbl>
      <w:tblPr>
        <w:tblW w:w="10056" w:type="dxa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6"/>
      </w:tblGrid>
      <w:tr w:rsidR="00DE5A7E" w:rsidRPr="00DE5A7E" w:rsidTr="00DE5A7E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E5A7E" w:rsidRPr="00DE5A7E" w:rsidRDefault="00DE5A7E" w:rsidP="00DE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proofErr w:type="spell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Перечитывание</w:t>
      </w:r>
      <w:proofErr w:type="spell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текста.</w:t>
      </w:r>
      <w:r w:rsidR="00D528F9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</w:t>
      </w: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прочитанному, выделение ключевых слов и проч.)</w:t>
      </w:r>
      <w:proofErr w:type="gram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.П</w:t>
      </w:r>
      <w:proofErr w:type="gram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остановка уточняющего вопроса к каждой смысловой части.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Беседа по содержанию текста.</w:t>
      </w:r>
      <w:r w:rsidR="009A28C1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</w:t>
      </w: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Обобщение </w:t>
      </w:r>
      <w:proofErr w:type="gram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прочитанного</w:t>
      </w:r>
      <w:proofErr w:type="gram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. Постановка к тексту обобщающих вопросов.</w:t>
      </w:r>
      <w:r w:rsidR="009A28C1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</w:t>
      </w: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Обращение (в случае необходимости) к отдельным фрагментам текста.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Выразительное чтение.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</w:pPr>
      <w:r w:rsidRPr="00D528F9">
        <w:rPr>
          <w:rFonts w:ascii="Times New Roman" w:eastAsia="Times New Roman" w:hAnsi="Times New Roman" w:cs="Times New Roman"/>
          <w:b/>
          <w:bCs/>
          <w:iCs/>
          <w:color w:val="666666"/>
          <w:sz w:val="28"/>
          <w:szCs w:val="28"/>
          <w:lang w:eastAsia="ru-RU"/>
        </w:rPr>
        <w:t>III этап. Работа с текстом после чтения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Концептуальная (смысловая) беседа по </w:t>
      </w:r>
      <w:proofErr w:type="spell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тексту</w:t>
      </w:r>
      <w:proofErr w:type="gramStart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.К</w:t>
      </w:r>
      <w:proofErr w:type="gram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оллективное</w:t>
      </w:r>
      <w:proofErr w:type="spellEnd"/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обсуждение прочитанного,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Технология продуктивного чтения возможна при работе с любым текстом на любом уроке, т.к. она основанная на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природосообразной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технологии формирования типа правильной читательской деятельности. НО, конечно, наиболее полно ее применение представлено на уроках литературного чтения.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На уроках математики при работе с текстовой задачей ребята применяют элементы этой технологии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.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Она позволяет детям легко извлекать из текста задачи необходимую информацию, устанавливать взаимосвязи и переходить к созданию вспомогательной математической модели. Такая работа производится также по определенному алгоритму.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1.Фронтальное чтение задачи и подчеркивание всех информационных единиц.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2.Разбор текста задачи, выписывание опорных слов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остроение оптимальной вспомогательной модели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3.Её оценка с точки зрения понятности и доступности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4.Составление плана решения.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5.Решение задачи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Запись решения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Совместное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оценивания результата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уроках окружающего мира, конечно же, не обойтись без работы с текстом, иллюстрациями, схемами. Но не воспроизведение текста требуется от ученика, а овладение первоначальными умениями передачи, поиска и преобразования, хранения информации.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Задания по формированию читательских умений предложены в рабочей тетради к учебнику. 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Например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3 класс к темам «Горение и дыхание», «Осторожно, животные!» и др.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Они формируют умения: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-вычитывать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фактуальную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информацию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-ориентироваться в структуре текста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-объяснять и оценивать прочитанное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-определять тематическую принадлежность текста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-выделять главную мысль текста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-составлять свой небольшой текст на основе творческого пересказа.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Очевидно, что освоение технологией, работа по алгоритмам действий, использование приемов работы большей частью обеспечивается урочной </w:t>
      </w: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деятельностью. Но также рост эффективности применения названной технологии обусловлен специальной подготовкой учащихся в рамках внеурочной деятельности.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Программа по внеурочной деятельности «Буду настоящим читателем» обеспечена учебным пособием для детей «Буду настоящим читателем», ч. 1 (3–4 классы) из серии «Как мы учимся» (авторы Е.В.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Бунеева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О.В.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Чиндилова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; М.: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Баласс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2012).</w:t>
      </w:r>
      <w:bookmarkStart w:id="0" w:name="_GoBack"/>
      <w:bookmarkEnd w:id="0"/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Система занятий дополнительной образовательной программы «Буду настоящим читателем» последовательно обучает детей продуктивному чтению.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Учащиеся осваивают технологию и во внеурочное время, работают не с учебной литературой, чувствуют себя более расковано и уверенно, лучше раскрывают свой потенциал. Это затем позитивно отражается на успехах, которых они достигают на уроках.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Развивающиеся при этом навыки работы с текстом являются эффективным «орудием», позволяющим ребёнку успешно читать и понимать прочитанное на уроках любой предметной направленности: математики и литературного чтения, окружающего мира и русского языка.</w:t>
      </w:r>
      <w:proofErr w:type="gramEnd"/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Хочется отметить, что данная технология отвечает требованиям Федерального образовательного стандарта. В ее основе лежит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деятельностный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подход в обучении, обеспечивающий формирование функционально грамотной личности и ориентированный на развитие у учащихся ключевых компетенций. Технология продуктивного чтения направлена  на формирование всех универсальных учебных действий: познавательных, коммуникативных, регулятивных, личностных.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Безусловно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верно то, что включение детей младшего школьного возраста в активную деятельность при работе с текстом способствует как интеллектуальному развитию в целом, так и развитию творческих способностей, что позволит учащимся в будущем успешно решать жизненные задачи.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Использованная литература: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Соболева О.В. Беседы о чтении, или Как научить детей понимать текст. – М.: Изд-во «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Баласс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», 2009.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Турчанинова Т.В. Работа над пониманием текста в начальной школе // Начальная школа плюс. До и после. – 2007. – № 8.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Асмолов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А.Г. Универсальные учебные действия / А.Г.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Асмолов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– М. Просвещение, 2009.: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Бунеева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Е.В. Буду настоящим читателем. 3–4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/ Е.В.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Бунеева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О.В.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Чиндилова</w:t>
      </w:r>
      <w:proofErr w:type="spellEnd"/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: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пособие из серии «Как мы учимся» (образовательные технологии). – М.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: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Баласс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2012.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Образовательные технологии: Сборник материалов. – М.</w:t>
      </w:r>
      <w:proofErr w:type="gram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:</w:t>
      </w:r>
      <w:proofErr w:type="gram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Баласс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2012. –160 с.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Чиндилова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О.В. Технология продуктивного чтения как образовательная технология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деятельностного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типа / О.В.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Чиндилова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Е.В. </w:t>
      </w:r>
      <w:proofErr w:type="spellStart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Бунеева</w:t>
      </w:r>
      <w:proofErr w:type="spellEnd"/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// Начальная школа Плюс До и После. – 2012. – № 8. –</w:t>
      </w:r>
    </w:p>
    <w:p w:rsidR="00D528F9" w:rsidRPr="00DE5A7E" w:rsidRDefault="00D528F9" w:rsidP="00D528F9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DE5A7E" w:rsidRPr="00DE5A7E" w:rsidRDefault="00DE5A7E" w:rsidP="00DE5A7E">
      <w:pPr>
        <w:shd w:val="clear" w:color="auto" w:fill="FFFFFF"/>
        <w:spacing w:before="100" w:beforeAutospacing="1" w:after="100" w:afterAutospacing="1" w:line="214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E5A7E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B14072" w:rsidRPr="00D528F9" w:rsidRDefault="00B14072" w:rsidP="00DE5A7E">
      <w:pPr>
        <w:rPr>
          <w:rFonts w:ascii="Times New Roman" w:hAnsi="Times New Roman" w:cs="Times New Roman"/>
          <w:sz w:val="28"/>
          <w:szCs w:val="28"/>
        </w:rPr>
      </w:pPr>
    </w:p>
    <w:sectPr w:rsidR="00B14072" w:rsidRPr="00D528F9" w:rsidSect="00B1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B18"/>
    <w:multiLevelType w:val="hybridMultilevel"/>
    <w:tmpl w:val="17EC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7298A"/>
    <w:multiLevelType w:val="multilevel"/>
    <w:tmpl w:val="9B72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76025"/>
    <w:multiLevelType w:val="multilevel"/>
    <w:tmpl w:val="633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0E7"/>
    <w:rsid w:val="000B49E1"/>
    <w:rsid w:val="009A28C1"/>
    <w:rsid w:val="00B14072"/>
    <w:rsid w:val="00D528F9"/>
    <w:rsid w:val="00DE5A7E"/>
    <w:rsid w:val="00E530E7"/>
    <w:rsid w:val="00F83721"/>
    <w:rsid w:val="00F9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72"/>
  </w:style>
  <w:style w:type="paragraph" w:styleId="3">
    <w:name w:val="heading 3"/>
    <w:basedOn w:val="a"/>
    <w:link w:val="30"/>
    <w:uiPriority w:val="9"/>
    <w:qFormat/>
    <w:rsid w:val="00E5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0E7"/>
    <w:rPr>
      <w:b/>
      <w:bCs/>
    </w:rPr>
  </w:style>
  <w:style w:type="character" w:customStyle="1" w:styleId="apple-converted-space">
    <w:name w:val="apple-converted-space"/>
    <w:basedOn w:val="a0"/>
    <w:rsid w:val="00E530E7"/>
  </w:style>
  <w:style w:type="character" w:styleId="a5">
    <w:name w:val="Hyperlink"/>
    <w:basedOn w:val="a0"/>
    <w:uiPriority w:val="99"/>
    <w:semiHidden/>
    <w:unhideWhenUsed/>
    <w:rsid w:val="00DE5A7E"/>
    <w:rPr>
      <w:color w:val="0000FF"/>
      <w:u w:val="single"/>
    </w:rPr>
  </w:style>
  <w:style w:type="character" w:styleId="a6">
    <w:name w:val="Emphasis"/>
    <w:basedOn w:val="a0"/>
    <w:uiPriority w:val="20"/>
    <w:qFormat/>
    <w:rsid w:val="00DE5A7E"/>
    <w:rPr>
      <w:i/>
      <w:iCs/>
    </w:rPr>
  </w:style>
  <w:style w:type="paragraph" w:styleId="a7">
    <w:name w:val="List Paragraph"/>
    <w:basedOn w:val="a"/>
    <w:uiPriority w:val="34"/>
    <w:qFormat/>
    <w:rsid w:val="00D5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4597">
          <w:marLeft w:val="0"/>
          <w:marRight w:val="0"/>
          <w:marTop w:val="0"/>
          <w:marBottom w:val="595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3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456214">
          <w:marLeft w:val="0"/>
          <w:marRight w:val="0"/>
          <w:marTop w:val="0"/>
          <w:marBottom w:val="595"/>
          <w:divBdr>
            <w:top w:val="none" w:sz="0" w:space="0" w:color="auto"/>
            <w:left w:val="single" w:sz="24" w:space="0" w:color="0000FF"/>
            <w:bottom w:val="none" w:sz="0" w:space="0" w:color="auto"/>
            <w:right w:val="none" w:sz="0" w:space="0" w:color="auto"/>
          </w:divBdr>
          <w:divsChild>
            <w:div w:id="18436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676">
          <w:marLeft w:val="0"/>
          <w:marRight w:val="0"/>
          <w:marTop w:val="0"/>
          <w:marBottom w:val="595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969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50691">
          <w:marLeft w:val="0"/>
          <w:marRight w:val="0"/>
          <w:marTop w:val="0"/>
          <w:marBottom w:val="595"/>
          <w:divBdr>
            <w:top w:val="none" w:sz="0" w:space="0" w:color="auto"/>
            <w:left w:val="single" w:sz="24" w:space="0" w:color="009900"/>
            <w:bottom w:val="none" w:sz="0" w:space="0" w:color="auto"/>
            <w:right w:val="none" w:sz="0" w:space="0" w:color="auto"/>
          </w:divBdr>
          <w:divsChild>
            <w:div w:id="568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05815">
          <w:marLeft w:val="0"/>
          <w:marRight w:val="0"/>
          <w:marTop w:val="0"/>
          <w:marBottom w:val="595"/>
          <w:divBdr>
            <w:top w:val="none" w:sz="0" w:space="0" w:color="auto"/>
            <w:left w:val="single" w:sz="24" w:space="0" w:color="0000FF"/>
            <w:bottom w:val="none" w:sz="0" w:space="0" w:color="auto"/>
            <w:right w:val="none" w:sz="0" w:space="0" w:color="auto"/>
          </w:divBdr>
          <w:divsChild>
            <w:div w:id="1321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777</cp:lastModifiedBy>
  <cp:revision>6</cp:revision>
  <cp:lastPrinted>2016-01-26T12:34:00Z</cp:lastPrinted>
  <dcterms:created xsi:type="dcterms:W3CDTF">2016-01-07T09:35:00Z</dcterms:created>
  <dcterms:modified xsi:type="dcterms:W3CDTF">2021-10-13T06:35:00Z</dcterms:modified>
</cp:coreProperties>
</file>