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46E" w:rsidRDefault="0072046E" w:rsidP="0072046E">
      <w:pPr>
        <w:pStyle w:val="a3"/>
        <w:rPr>
          <w:rStyle w:val="hgkelc"/>
          <w:rFonts w:asciiTheme="minorHAnsi" w:hAnsiTheme="minorHAnsi" w:cstheme="minorHAnsi"/>
          <w:sz w:val="28"/>
          <w:szCs w:val="28"/>
        </w:rPr>
      </w:pPr>
    </w:p>
    <w:p w:rsidR="0072046E" w:rsidRDefault="0072046E" w:rsidP="0072046E">
      <w:pPr>
        <w:pStyle w:val="a3"/>
        <w:rPr>
          <w:rStyle w:val="hgkelc"/>
          <w:rFonts w:asciiTheme="minorHAnsi" w:hAnsiTheme="minorHAnsi" w:cstheme="minorHAnsi"/>
          <w:sz w:val="28"/>
          <w:szCs w:val="28"/>
        </w:rPr>
      </w:pPr>
      <w:r>
        <w:rPr>
          <w:rStyle w:val="hgkelc"/>
          <w:rFonts w:asciiTheme="minorHAnsi" w:hAnsiTheme="minorHAnsi" w:cstheme="minorHAnsi"/>
          <w:sz w:val="28"/>
          <w:szCs w:val="28"/>
        </w:rPr>
        <w:t xml:space="preserve">14 июня </w:t>
      </w:r>
    </w:p>
    <w:p w:rsidR="0072046E" w:rsidRDefault="0072046E" w:rsidP="0072046E">
      <w:pPr>
        <w:pStyle w:val="a3"/>
        <w:rPr>
          <w:rFonts w:asciiTheme="minorHAnsi" w:hAnsiTheme="minorHAnsi" w:cstheme="minorHAnsi"/>
          <w:sz w:val="28"/>
          <w:szCs w:val="28"/>
        </w:rPr>
      </w:pPr>
      <w:r>
        <w:rPr>
          <w:rStyle w:val="hgkelc"/>
          <w:rFonts w:asciiTheme="minorHAnsi" w:hAnsiTheme="minorHAnsi" w:cstheme="minorHAnsi"/>
          <w:sz w:val="28"/>
          <w:szCs w:val="28"/>
        </w:rPr>
        <w:t>2022 год - год народного искусства и культурного наследия народов России. Наряду с частушками и сказками, национальном костюмом и промыслами к наследию относятся и народные игры.</w:t>
      </w:r>
    </w:p>
    <w:p w:rsidR="0072046E" w:rsidRDefault="0072046E" w:rsidP="0072046E">
      <w:pPr>
        <w:pStyle w:val="a3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На протяжении многих столетий русские народные игры были частью, как повседневной жизни, так и главным весельем в праздниках и гуляньях. Они имели огромное воспитательное значение, требовали от участников игрищ и забав не только физических усилий, а еще и ловкости, хитрости, присутствия духа в любой ситуации, неутомимости и настойчивости. 14 июля в Николаевской средней школе прошли народные спортивные игры «Колечко, колечко, выйди на крылечко!». Ребята поиграли в «Ручеек», «Жмурки» и в веселую игру «Море волнуется раз…». Вспомнили считалочки. Узнали, что существуют такие игры как «Вышибалы», «Слухи», «Колечко-колечко», «Цепи» и многие другие, в которые так весело играть с друзьями на каникулах!</w:t>
      </w:r>
    </w:p>
    <w:p w:rsidR="009D006F" w:rsidRDefault="009D006F" w:rsidP="009D006F">
      <w:pPr>
        <w:pStyle w:val="a3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715645</wp:posOffset>
            </wp:positionV>
            <wp:extent cx="5676900" cy="4257675"/>
            <wp:effectExtent l="19050" t="0" r="0" b="0"/>
            <wp:wrapThrough wrapText="bothSides">
              <wp:wrapPolygon edited="0">
                <wp:start x="-72" y="0"/>
                <wp:lineTo x="-72" y="21552"/>
                <wp:lineTo x="21600" y="21552"/>
                <wp:lineTo x="21600" y="0"/>
                <wp:lineTo x="-72" y="0"/>
              </wp:wrapPolygon>
            </wp:wrapThrough>
            <wp:docPr id="3" name="Рисунок 3" descr="\\192.168.0.1\общая\Учителя\Шумбасова\Лагерь 2022\Мероприятия на сайт\14 июня\P614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1\общая\Учителя\Шумбасова\Лагерь 2022\Мероприятия на сайт\14 июня\P61455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46E">
        <w:rPr>
          <w:rFonts w:asciiTheme="minorHAnsi" w:hAnsiTheme="minorHAnsi" w:cstheme="minorHAnsi"/>
          <w:sz w:val="28"/>
          <w:szCs w:val="28"/>
        </w:rPr>
        <w:t>Познавательная беседа-игра «Вода не терпит шалостей», занимательные задания на тему «Почему здоровым быть модно» прошли в каждом отряде.</w:t>
      </w:r>
      <w:bookmarkStart w:id="0" w:name="_GoBack"/>
      <w:bookmarkEnd w:id="0"/>
    </w:p>
    <w:p w:rsidR="009D006F" w:rsidRDefault="009D006F" w:rsidP="009D006F">
      <w:pPr>
        <w:pStyle w:val="a3"/>
      </w:pPr>
    </w:p>
    <w:p w:rsidR="00902D1F" w:rsidRDefault="009D006F" w:rsidP="009D006F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5128260</wp:posOffset>
            </wp:positionV>
            <wp:extent cx="5695950" cy="4267200"/>
            <wp:effectExtent l="19050" t="0" r="0" b="0"/>
            <wp:wrapThrough wrapText="bothSides">
              <wp:wrapPolygon edited="0">
                <wp:start x="-72" y="0"/>
                <wp:lineTo x="-72" y="21504"/>
                <wp:lineTo x="21600" y="21504"/>
                <wp:lineTo x="21600" y="0"/>
                <wp:lineTo x="-72" y="0"/>
              </wp:wrapPolygon>
            </wp:wrapThrough>
            <wp:docPr id="4" name="Рисунок 2" descr="\\192.168.0.1\общая\Учителя\Шумбасова\Лагерь 2022\Мероприятия на сайт\14 июня\P614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1\общая\Учителя\Шумбасова\Лагерь 2022\Мероприятия на сайт\14 июня\P6145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791128" cy="4342048"/>
            <wp:effectExtent l="19050" t="0" r="72" b="0"/>
            <wp:docPr id="1" name="Рисунок 1" descr="\\192.168.0.1\общая\Учителя\Шумбасова\Лагерь 2022\Мероприятия на сайт\14 июня\P614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\общая\Учителя\Шумбасова\Лагерь 2022\Мероприятия на сайт\14 июня\P6145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371" cy="434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2D1F" w:rsidSect="00B77F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046E"/>
    <w:rsid w:val="0072046E"/>
    <w:rsid w:val="00902D1F"/>
    <w:rsid w:val="009D006F"/>
    <w:rsid w:val="00B7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F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0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gkelc">
    <w:name w:val="hgkelc"/>
    <w:basedOn w:val="a0"/>
    <w:rsid w:val="0072046E"/>
  </w:style>
  <w:style w:type="paragraph" w:styleId="a4">
    <w:name w:val="Balloon Text"/>
    <w:basedOn w:val="a"/>
    <w:link w:val="a5"/>
    <w:uiPriority w:val="99"/>
    <w:semiHidden/>
    <w:unhideWhenUsed/>
    <w:rsid w:val="009D0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00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8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Николаевская</cp:lastModifiedBy>
  <cp:revision>2</cp:revision>
  <dcterms:created xsi:type="dcterms:W3CDTF">2022-06-14T08:19:00Z</dcterms:created>
  <dcterms:modified xsi:type="dcterms:W3CDTF">2022-06-14T08:29:00Z</dcterms:modified>
</cp:coreProperties>
</file>